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AF" w:rsidRPr="00BE3EAF" w:rsidRDefault="007B020B" w:rsidP="00BE3EAF">
      <w:pPr>
        <w:pStyle w:val="1"/>
        <w:widowControl w:val="0"/>
        <w:spacing w:before="0" w:beforeAutospacing="0" w:after="0" w:afterAutospacing="0"/>
        <w:rPr>
          <w:rFonts w:eastAsia="TimesNewRoman,Bold"/>
          <w:sz w:val="20"/>
          <w:szCs w:val="20"/>
        </w:rPr>
      </w:pPr>
      <w:r w:rsidRPr="00BE3EAF">
        <w:rPr>
          <w:rFonts w:eastAsia="TimesNewRoman,Bold"/>
          <w:sz w:val="20"/>
          <w:szCs w:val="20"/>
        </w:rPr>
        <w:t xml:space="preserve">UDC </w:t>
      </w:r>
      <w:r w:rsidR="00BE3EAF" w:rsidRPr="00BE3EAF">
        <w:rPr>
          <w:rFonts w:eastAsia="TimesNewRoman,Bold"/>
          <w:sz w:val="20"/>
          <w:szCs w:val="20"/>
        </w:rPr>
        <w:t>343.98</w:t>
      </w:r>
    </w:p>
    <w:p w:rsidR="007B020B" w:rsidRPr="00BE3EAF" w:rsidRDefault="007B020B" w:rsidP="00BE3EAF">
      <w:pPr>
        <w:pStyle w:val="1"/>
        <w:widowControl w:val="0"/>
        <w:spacing w:before="0" w:beforeAutospacing="0" w:after="0" w:afterAutospacing="0"/>
        <w:rPr>
          <w:rFonts w:eastAsia="TimesNewRoman,Bold"/>
          <w:sz w:val="20"/>
          <w:szCs w:val="20"/>
        </w:rPr>
      </w:pPr>
      <w:r w:rsidRPr="00BE3EAF">
        <w:rPr>
          <w:rFonts w:eastAsia="TimesNewRoman,Bold"/>
          <w:sz w:val="20"/>
          <w:szCs w:val="20"/>
        </w:rPr>
        <w:t xml:space="preserve">MRNTI </w:t>
      </w:r>
      <w:r w:rsidR="00BE3EAF" w:rsidRPr="00BE3EAF">
        <w:rPr>
          <w:rFonts w:eastAsia="TimesNewRoman,Bold"/>
          <w:sz w:val="20"/>
          <w:szCs w:val="20"/>
        </w:rPr>
        <w:t>10.85.31</w:t>
      </w:r>
      <w:r w:rsidRPr="00BE3EAF">
        <w:rPr>
          <w:rFonts w:eastAsia="TimesNewRoman,Bold"/>
          <w:sz w:val="20"/>
          <w:szCs w:val="20"/>
        </w:rPr>
        <w:t>; 10.85.51</w:t>
      </w:r>
    </w:p>
    <w:p w:rsidR="007B020B" w:rsidRDefault="007B020B" w:rsidP="00BE3EAF">
      <w:pPr>
        <w:widowControl w:val="0"/>
        <w:spacing w:after="0" w:line="240" w:lineRule="auto"/>
        <w:jc w:val="both"/>
        <w:rPr>
          <w:rFonts w:ascii="Times New Roman" w:hAnsi="Times New Roman" w:cs="Times New Roman"/>
          <w:sz w:val="20"/>
          <w:szCs w:val="20"/>
          <w:lang w:val="en-US"/>
        </w:rPr>
      </w:pPr>
    </w:p>
    <w:p w:rsidR="007B020B" w:rsidRPr="00456C7A" w:rsidRDefault="00E00FA6" w:rsidP="00BE3EAF">
      <w:pPr>
        <w:pStyle w:val="a6"/>
        <w:widowControl w:val="0"/>
        <w:shd w:val="clear" w:color="auto" w:fill="FFFFFF"/>
        <w:spacing w:before="0" w:beforeAutospacing="0" w:after="0" w:afterAutospacing="0"/>
        <w:jc w:val="center"/>
        <w:rPr>
          <w:b/>
          <w:color w:val="000000" w:themeColor="text1"/>
          <w:sz w:val="20"/>
          <w:szCs w:val="20"/>
          <w:lang w:val="en-US"/>
        </w:rPr>
      </w:pPr>
      <w:r w:rsidRPr="00137ADD">
        <w:rPr>
          <w:b/>
          <w:sz w:val="20"/>
          <w:szCs w:val="20"/>
          <w:lang w:val="kk-KZ"/>
        </w:rPr>
        <w:t>Sh.F. Fayziev</w:t>
      </w:r>
      <w:r w:rsidR="007B020B" w:rsidRPr="007A104D">
        <w:rPr>
          <w:b/>
          <w:color w:val="000000" w:themeColor="text1"/>
          <w:sz w:val="20"/>
          <w:szCs w:val="20"/>
          <w:vertAlign w:val="superscript"/>
          <w:lang w:val="en-US"/>
        </w:rPr>
        <w:t>1</w:t>
      </w:r>
      <w:r w:rsidR="00456C7A">
        <w:rPr>
          <w:b/>
          <w:color w:val="000000" w:themeColor="text1"/>
          <w:sz w:val="20"/>
          <w:szCs w:val="20"/>
          <w:lang w:val="en-US"/>
        </w:rPr>
        <w:t>, A.V. Boretskiy</w:t>
      </w:r>
      <w:r w:rsidRPr="00E00FA6">
        <w:rPr>
          <w:b/>
          <w:color w:val="000000" w:themeColor="text1"/>
          <w:sz w:val="20"/>
          <w:szCs w:val="20"/>
          <w:vertAlign w:val="superscript"/>
        </w:rPr>
        <w:t>2</w:t>
      </w:r>
      <w:r w:rsidR="00456C7A" w:rsidRPr="00456C7A">
        <w:rPr>
          <w:b/>
          <w:color w:val="000000" w:themeColor="text1"/>
          <w:sz w:val="20"/>
          <w:szCs w:val="20"/>
          <w:lang w:val="en-US"/>
        </w:rPr>
        <w:t>*</w:t>
      </w:r>
      <w:r w:rsidR="00456C7A">
        <w:rPr>
          <w:b/>
          <w:color w:val="000000" w:themeColor="text1"/>
          <w:sz w:val="20"/>
          <w:szCs w:val="20"/>
          <w:lang w:val="en-US"/>
        </w:rPr>
        <w:t xml:space="preserve">, </w:t>
      </w:r>
      <w:r w:rsidRPr="00E00FA6">
        <w:rPr>
          <w:b/>
          <w:color w:val="000000" w:themeColor="text1"/>
          <w:sz w:val="20"/>
          <w:szCs w:val="20"/>
          <w:lang w:val="en-US"/>
        </w:rPr>
        <w:t>B.K. N</w:t>
      </w:r>
      <w:r w:rsidRPr="00E00FA6">
        <w:rPr>
          <w:b/>
          <w:bCs/>
          <w:color w:val="000000" w:themeColor="text1"/>
          <w:sz w:val="20"/>
          <w:szCs w:val="20"/>
          <w:lang w:val="en-US"/>
        </w:rPr>
        <w:t>urgazinov</w:t>
      </w:r>
      <w:r>
        <w:rPr>
          <w:b/>
          <w:sz w:val="20"/>
          <w:szCs w:val="20"/>
          <w:vertAlign w:val="superscript"/>
          <w:lang w:val="en-US"/>
        </w:rPr>
        <w:t>3</w:t>
      </w:r>
    </w:p>
    <w:p w:rsidR="00456C7A" w:rsidRDefault="00456C7A" w:rsidP="00BE3EAF">
      <w:pPr>
        <w:pStyle w:val="a6"/>
        <w:widowControl w:val="0"/>
        <w:shd w:val="clear" w:color="auto" w:fill="FFFFFF"/>
        <w:spacing w:before="0" w:beforeAutospacing="0" w:after="0" w:afterAutospacing="0"/>
        <w:jc w:val="center"/>
        <w:rPr>
          <w:color w:val="000000" w:themeColor="text1"/>
          <w:sz w:val="20"/>
          <w:szCs w:val="20"/>
          <w:vertAlign w:val="superscript"/>
          <w:lang w:val="en-US"/>
        </w:rPr>
      </w:pPr>
      <w:r w:rsidRPr="00456C7A">
        <w:rPr>
          <w:sz w:val="20"/>
          <w:szCs w:val="20"/>
          <w:vertAlign w:val="superscript"/>
          <w:lang w:val="en-US"/>
        </w:rPr>
        <w:t>1</w:t>
      </w:r>
      <w:r>
        <w:rPr>
          <w:sz w:val="20"/>
          <w:szCs w:val="20"/>
          <w:lang w:val="en-US"/>
        </w:rPr>
        <w:t xml:space="preserve"> </w:t>
      </w:r>
      <w:r w:rsidR="00E00FA6" w:rsidRPr="00137ADD">
        <w:rPr>
          <w:color w:val="000000"/>
          <w:sz w:val="20"/>
          <w:szCs w:val="20"/>
          <w:lang w:val="fr-FR"/>
        </w:rPr>
        <w:t>Tashkent State University of Law, Uzbekistan</w:t>
      </w:r>
    </w:p>
    <w:p w:rsidR="007B020B" w:rsidRDefault="00456C7A" w:rsidP="00BE3EAF">
      <w:pPr>
        <w:pStyle w:val="a6"/>
        <w:widowControl w:val="0"/>
        <w:shd w:val="clear" w:color="auto" w:fill="FFFFFF"/>
        <w:spacing w:before="0" w:beforeAutospacing="0" w:after="0" w:afterAutospacing="0"/>
        <w:jc w:val="center"/>
        <w:rPr>
          <w:kern w:val="20"/>
          <w:sz w:val="20"/>
          <w:szCs w:val="20"/>
          <w:lang w:val="en-US"/>
        </w:rPr>
      </w:pPr>
      <w:r>
        <w:rPr>
          <w:color w:val="000000" w:themeColor="text1"/>
          <w:sz w:val="20"/>
          <w:szCs w:val="20"/>
          <w:vertAlign w:val="superscript"/>
          <w:lang w:val="en-US"/>
        </w:rPr>
        <w:t>2</w:t>
      </w:r>
      <w:r w:rsidR="007B020B" w:rsidRPr="007A104D">
        <w:rPr>
          <w:color w:val="000000" w:themeColor="text1"/>
          <w:sz w:val="20"/>
          <w:szCs w:val="20"/>
          <w:vertAlign w:val="superscript"/>
          <w:lang w:val="en-US"/>
        </w:rPr>
        <w:t xml:space="preserve"> </w:t>
      </w:r>
      <w:r w:rsidR="007B020B" w:rsidRPr="00B60A8A">
        <w:rPr>
          <w:kern w:val="20"/>
          <w:sz w:val="20"/>
          <w:szCs w:val="20"/>
          <w:lang w:val="kk-KZ"/>
        </w:rPr>
        <w:t xml:space="preserve">Innovative Eurasian </w:t>
      </w:r>
      <w:proofErr w:type="gramStart"/>
      <w:r w:rsidR="007B020B" w:rsidRPr="00B60A8A">
        <w:rPr>
          <w:kern w:val="20"/>
          <w:sz w:val="20"/>
          <w:szCs w:val="20"/>
          <w:lang w:val="kk-KZ"/>
        </w:rPr>
        <w:t>University</w:t>
      </w:r>
      <w:proofErr w:type="gramEnd"/>
      <w:r w:rsidR="007B020B" w:rsidRPr="00B60A8A">
        <w:rPr>
          <w:kern w:val="20"/>
          <w:sz w:val="20"/>
          <w:szCs w:val="20"/>
          <w:lang w:val="en-US"/>
        </w:rPr>
        <w:t>, Kazakhstan</w:t>
      </w:r>
    </w:p>
    <w:p w:rsidR="00456C7A" w:rsidRPr="00E00FA6" w:rsidRDefault="00E00FA6" w:rsidP="00BE3EAF">
      <w:pPr>
        <w:pStyle w:val="Pa13"/>
        <w:widowControl w:val="0"/>
        <w:spacing w:line="240" w:lineRule="auto"/>
        <w:jc w:val="center"/>
        <w:rPr>
          <w:color w:val="000000" w:themeColor="text1"/>
          <w:sz w:val="20"/>
          <w:szCs w:val="20"/>
          <w:lang w:val="en-US"/>
        </w:rPr>
      </w:pPr>
      <w:r>
        <w:rPr>
          <w:color w:val="000000"/>
          <w:sz w:val="20"/>
          <w:szCs w:val="20"/>
          <w:vertAlign w:val="superscript"/>
          <w:lang w:val="fr-FR"/>
        </w:rPr>
        <w:t>3</w:t>
      </w:r>
      <w:r w:rsidR="00F204CA">
        <w:rPr>
          <w:color w:val="000000"/>
          <w:sz w:val="20"/>
          <w:szCs w:val="20"/>
          <w:vertAlign w:val="superscript"/>
          <w:lang w:val="fr-FR"/>
        </w:rPr>
        <w:t xml:space="preserve"> </w:t>
      </w:r>
      <w:r w:rsidRPr="00E00FA6">
        <w:rPr>
          <w:rFonts w:eastAsia="Times New Roman"/>
          <w:iCs/>
          <w:kern w:val="20"/>
          <w:sz w:val="20"/>
          <w:szCs w:val="20"/>
          <w:lang w:val="kk-KZ"/>
        </w:rPr>
        <w:t>Institute of legislation and legal information of the Republic of Kazakhstan,</w:t>
      </w:r>
      <w:r>
        <w:rPr>
          <w:rFonts w:eastAsia="Times New Roman"/>
          <w:iCs/>
          <w:kern w:val="20"/>
          <w:sz w:val="20"/>
          <w:szCs w:val="20"/>
          <w:lang w:val="en-US"/>
        </w:rPr>
        <w:t xml:space="preserve"> </w:t>
      </w:r>
      <w:r w:rsidRPr="00E00FA6">
        <w:rPr>
          <w:rFonts w:eastAsia="Times New Roman"/>
          <w:iCs/>
          <w:kern w:val="20"/>
          <w:sz w:val="20"/>
          <w:szCs w:val="20"/>
          <w:lang w:val="kk-KZ"/>
        </w:rPr>
        <w:t>Kazakhstan</w:t>
      </w:r>
    </w:p>
    <w:p w:rsidR="007B020B" w:rsidRPr="007A104D" w:rsidRDefault="00E00FA6" w:rsidP="00BE3EAF">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E00FA6">
        <w:rPr>
          <w:rFonts w:ascii="Times New Roman" w:eastAsia="Times New Roman" w:hAnsi="Times New Roman" w:cs="Times New Roman"/>
          <w:color w:val="000000" w:themeColor="text1"/>
          <w:sz w:val="20"/>
          <w:szCs w:val="20"/>
          <w:vertAlign w:val="superscript"/>
          <w:lang w:val="en-US"/>
        </w:rPr>
        <w:t>*</w:t>
      </w:r>
      <w:r w:rsidR="007B020B" w:rsidRPr="007A104D">
        <w:rPr>
          <w:rFonts w:ascii="Times New Roman" w:eastAsia="Times New Roman" w:hAnsi="Times New Roman" w:cs="Times New Roman"/>
          <w:color w:val="000000" w:themeColor="text1"/>
          <w:sz w:val="20"/>
          <w:szCs w:val="20"/>
          <w:lang w:val="en-US"/>
        </w:rPr>
        <w:t xml:space="preserve">(e-mail: </w:t>
      </w:r>
      <w:r w:rsidR="00456C7A">
        <w:rPr>
          <w:rFonts w:ascii="Times New Roman" w:eastAsia="Times New Roman" w:hAnsi="Times New Roman" w:cs="Times New Roman"/>
          <w:color w:val="000000" w:themeColor="text1"/>
          <w:sz w:val="20"/>
          <w:szCs w:val="20"/>
          <w:lang w:val="en-US"/>
        </w:rPr>
        <w:t>alexey1977.77@mail.ru</w:t>
      </w:r>
      <w:r w:rsidR="007B020B" w:rsidRPr="007A104D">
        <w:rPr>
          <w:rFonts w:ascii="Times New Roman" w:eastAsia="Times New Roman" w:hAnsi="Times New Roman" w:cs="Times New Roman"/>
          <w:color w:val="000000" w:themeColor="text1"/>
          <w:sz w:val="20"/>
          <w:szCs w:val="20"/>
          <w:lang w:val="en-US"/>
        </w:rPr>
        <w:t>)</w:t>
      </w:r>
    </w:p>
    <w:p w:rsidR="007B020B" w:rsidRPr="00F64422" w:rsidRDefault="007B020B" w:rsidP="00BE3EAF">
      <w:pPr>
        <w:widowControl w:val="0"/>
        <w:tabs>
          <w:tab w:val="left" w:pos="851"/>
          <w:tab w:val="left" w:pos="1276"/>
        </w:tabs>
        <w:spacing w:after="0" w:line="240" w:lineRule="auto"/>
        <w:rPr>
          <w:rFonts w:ascii="Times New Roman" w:eastAsia="Times New Roman" w:hAnsi="Times New Roman" w:cs="Times New Roman"/>
          <w:sz w:val="20"/>
          <w:szCs w:val="20"/>
          <w:lang w:val="en-US"/>
        </w:rPr>
      </w:pPr>
    </w:p>
    <w:p w:rsidR="00F64422" w:rsidRDefault="00F64422" w:rsidP="00BE3EAF">
      <w:pPr>
        <w:widowControl w:val="0"/>
        <w:spacing w:after="0" w:line="240" w:lineRule="auto"/>
        <w:jc w:val="center"/>
        <w:rPr>
          <w:rFonts w:ascii="Times New Roman" w:eastAsia="Times New Roman" w:hAnsi="Times New Roman" w:cs="Times New Roman"/>
          <w:b/>
          <w:sz w:val="20"/>
          <w:szCs w:val="20"/>
        </w:rPr>
      </w:pPr>
      <w:r w:rsidRPr="00F64422">
        <w:rPr>
          <w:rFonts w:ascii="Times New Roman" w:eastAsia="Times New Roman" w:hAnsi="Times New Roman" w:cs="Times New Roman"/>
          <w:b/>
          <w:sz w:val="20"/>
          <w:szCs w:val="20"/>
          <w:lang w:val="en-US"/>
        </w:rPr>
        <w:t>Tactical features of the use of special expertise in the investigation of human trafficking</w:t>
      </w:r>
    </w:p>
    <w:p w:rsidR="00F64422" w:rsidRPr="00F64422" w:rsidRDefault="00F64422" w:rsidP="00BE3EAF">
      <w:pPr>
        <w:widowControl w:val="0"/>
        <w:spacing w:after="0" w:line="240" w:lineRule="auto"/>
        <w:rPr>
          <w:rFonts w:ascii="Times New Roman" w:eastAsia="Times New Roman" w:hAnsi="Times New Roman" w:cs="Times New Roman"/>
          <w:sz w:val="20"/>
          <w:szCs w:val="20"/>
        </w:rPr>
      </w:pPr>
    </w:p>
    <w:p w:rsidR="00CE388E" w:rsidRPr="00E00FA6" w:rsidRDefault="00456C7A" w:rsidP="00BE3EAF">
      <w:pPr>
        <w:widowControl w:val="0"/>
        <w:spacing w:after="0" w:line="240" w:lineRule="auto"/>
        <w:ind w:firstLine="709"/>
        <w:jc w:val="both"/>
        <w:rPr>
          <w:rFonts w:ascii="Times New Roman" w:hAnsi="Times New Roman" w:cs="Times New Roman"/>
          <w:b/>
          <w:sz w:val="20"/>
          <w:szCs w:val="20"/>
          <w:lang w:val="en-US"/>
        </w:rPr>
      </w:pPr>
      <w:r w:rsidRPr="00E00FA6">
        <w:rPr>
          <w:rFonts w:ascii="Times New Roman" w:hAnsi="Times New Roman" w:cs="Times New Roman"/>
          <w:b/>
          <w:bCs/>
          <w:iCs/>
          <w:sz w:val="20"/>
          <w:szCs w:val="20"/>
          <w:lang w:val="en-US"/>
        </w:rPr>
        <w:t>Annotation</w:t>
      </w:r>
    </w:p>
    <w:p w:rsidR="00F64422"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i/>
          <w:sz w:val="20"/>
          <w:szCs w:val="20"/>
          <w:lang w:val="en-US"/>
        </w:rPr>
        <w:t>The main problem:</w:t>
      </w:r>
      <w:r w:rsidRPr="00E00FA6">
        <w:rPr>
          <w:rFonts w:ascii="Times New Roman" w:hAnsi="Times New Roman" w:cs="Times New Roman"/>
          <w:sz w:val="20"/>
          <w:szCs w:val="20"/>
          <w:lang w:val="en-US"/>
        </w:rPr>
        <w:t xml:space="preserve"> This study is devoted to the study of the problems of using special expertise in the investigation of crimes related to human trafficking. The use of specialized expertise is an integral element in the system of investigative actions carried out in cases of human trafficking. In this study, the authors consider the features of the production of forensic examinations in the investigation of crimes related to human trafficking in the Republic of Kazakhstan. In the study, the authors consider the most typical types of forensic examinations that are conducted in criminal cases of human trafficking. Based on the analysis of scientific literature, as well as the survey of practitioners engaged in the fight against human trafficking and the analysis of criminal cases of human trafficking, practical recommendations for criminal prosecution authorities on the most effective conduct of forensic examinations in criminal cases of this category are proposed.</w:t>
      </w:r>
    </w:p>
    <w:p w:rsidR="00F64422"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i/>
          <w:sz w:val="20"/>
          <w:szCs w:val="20"/>
          <w:lang w:val="en-US"/>
        </w:rPr>
        <w:t>The purpose of this study</w:t>
      </w:r>
      <w:r w:rsidRPr="00E00FA6">
        <w:rPr>
          <w:rFonts w:ascii="Times New Roman" w:hAnsi="Times New Roman" w:cs="Times New Roman"/>
          <w:sz w:val="20"/>
          <w:szCs w:val="20"/>
        </w:rPr>
        <w:t>:</w:t>
      </w:r>
      <w:r w:rsidRPr="00E00FA6">
        <w:rPr>
          <w:rFonts w:ascii="Times New Roman" w:hAnsi="Times New Roman" w:cs="Times New Roman"/>
          <w:sz w:val="20"/>
          <w:szCs w:val="20"/>
          <w:lang w:val="en-US"/>
        </w:rPr>
        <w:t xml:space="preserve"> Is to study the tactical features of the production of forensic examinations in the investigation of human trafficking, as well as the features of the use of special expertise.</w:t>
      </w:r>
    </w:p>
    <w:p w:rsidR="00F64422"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i/>
          <w:sz w:val="20"/>
          <w:szCs w:val="20"/>
          <w:lang w:val="en-US"/>
        </w:rPr>
        <w:t>Methods:</w:t>
      </w:r>
      <w:r w:rsidRPr="00E00FA6">
        <w:rPr>
          <w:rFonts w:ascii="Times New Roman" w:hAnsi="Times New Roman" w:cs="Times New Roman"/>
          <w:sz w:val="20"/>
          <w:szCs w:val="20"/>
          <w:lang w:val="en-US"/>
        </w:rPr>
        <w:t xml:space="preserve"> The methodological basis of this study is the dialectical method of cognition of social and legal phenomena, as well as system-structural, comparative-legal, logical-theoretical and private scientific methods of study. To achieve the objectivity of the research results, these methods were applied comprehensively.</w:t>
      </w:r>
    </w:p>
    <w:p w:rsidR="00F64422"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i/>
          <w:sz w:val="20"/>
          <w:szCs w:val="20"/>
          <w:lang w:val="en-US"/>
        </w:rPr>
        <w:t>Results and their significance:</w:t>
      </w:r>
      <w:r w:rsidRPr="00E00FA6">
        <w:rPr>
          <w:rFonts w:ascii="Times New Roman" w:hAnsi="Times New Roman" w:cs="Times New Roman"/>
          <w:sz w:val="20"/>
          <w:szCs w:val="20"/>
          <w:lang w:val="en-US"/>
        </w:rPr>
        <w:t xml:space="preserve"> The use of forensic expertise in the investigation of human trafficking is essential for the detection and investigation of these crimes.</w:t>
      </w:r>
    </w:p>
    <w:p w:rsidR="00F64422"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The study notes that the following types of forensic examinations are among the most common in the investigation of this category of criminal cases: medical examination, biological examination, handwriting examination, phonoscopic examination and odorological examination.</w:t>
      </w:r>
    </w:p>
    <w:p w:rsidR="00F64422"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The subject of the investigation must carefully understand the tactical features of the production of certain forensic examinations.</w:t>
      </w:r>
    </w:p>
    <w:p w:rsidR="00CE388E" w:rsidRPr="00E00FA6" w:rsidRDefault="00F64422" w:rsidP="00BE3EAF">
      <w:pPr>
        <w:widowControl w:val="0"/>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The practical recommendations proposed by the authors of the study on the appointment and production of forensic examinations considered in the study are important for the successful investigation of the facts of human trafficking, but at the same time they have a recommendatory value and can be modified taking into account the specifics of a particular criminal case.</w:t>
      </w:r>
    </w:p>
    <w:p w:rsidR="00456C7A" w:rsidRPr="00E00FA6" w:rsidRDefault="00456C7A" w:rsidP="00BE3EAF">
      <w:pPr>
        <w:pStyle w:val="a6"/>
        <w:widowControl w:val="0"/>
        <w:shd w:val="clear" w:color="auto" w:fill="FFFFFF"/>
        <w:spacing w:before="0" w:beforeAutospacing="0" w:after="0" w:afterAutospacing="0"/>
        <w:ind w:firstLine="709"/>
        <w:jc w:val="both"/>
        <w:rPr>
          <w:color w:val="000000" w:themeColor="text1"/>
          <w:sz w:val="20"/>
          <w:szCs w:val="20"/>
          <w:lang w:val="en-US"/>
        </w:rPr>
      </w:pPr>
      <w:r w:rsidRPr="00E00FA6">
        <w:rPr>
          <w:i/>
          <w:sz w:val="20"/>
          <w:szCs w:val="20"/>
          <w:lang w:val="en-US"/>
        </w:rPr>
        <w:t>Key words:</w:t>
      </w:r>
      <w:r w:rsidRPr="00E00FA6">
        <w:rPr>
          <w:i/>
          <w:color w:val="000000" w:themeColor="text1"/>
          <w:sz w:val="20"/>
          <w:szCs w:val="20"/>
          <w:lang w:val="en-US"/>
        </w:rPr>
        <w:t xml:space="preserve"> </w:t>
      </w:r>
      <w:r w:rsidR="00CD1C7B" w:rsidRPr="00E00FA6">
        <w:rPr>
          <w:rFonts w:eastAsiaTheme="minorEastAsia"/>
          <w:sz w:val="20"/>
          <w:szCs w:val="20"/>
          <w:lang w:val="en-US"/>
        </w:rPr>
        <w:t>human trafficking, forensics, investigation of crimes, combating trafficking in persons, special expertise.</w:t>
      </w:r>
    </w:p>
    <w:p w:rsidR="00456C7A" w:rsidRPr="00E00FA6" w:rsidRDefault="00456C7A" w:rsidP="00BE3EAF">
      <w:pPr>
        <w:widowControl w:val="0"/>
        <w:spacing w:after="0" w:line="240" w:lineRule="auto"/>
        <w:ind w:firstLine="709"/>
        <w:jc w:val="both"/>
        <w:rPr>
          <w:rFonts w:ascii="Times New Roman" w:hAnsi="Times New Roman" w:cs="Times New Roman"/>
          <w:b/>
          <w:sz w:val="20"/>
          <w:szCs w:val="20"/>
          <w:lang w:val="en-US"/>
        </w:rPr>
      </w:pPr>
    </w:p>
    <w:p w:rsidR="00D56C2A" w:rsidRPr="00E00FA6" w:rsidRDefault="00456C7A" w:rsidP="00BE3EAF">
      <w:pPr>
        <w:widowControl w:val="0"/>
        <w:spacing w:after="0" w:line="240" w:lineRule="auto"/>
        <w:ind w:firstLine="709"/>
        <w:jc w:val="both"/>
        <w:rPr>
          <w:rFonts w:ascii="Times New Roman" w:hAnsi="Times New Roman" w:cs="Times New Roman"/>
          <w:b/>
          <w:sz w:val="20"/>
          <w:szCs w:val="20"/>
        </w:rPr>
      </w:pPr>
      <w:r w:rsidRPr="00E00FA6">
        <w:rPr>
          <w:rStyle w:val="a5"/>
          <w:rFonts w:ascii="Times New Roman" w:hAnsi="Times New Roman" w:cs="Times New Roman"/>
          <w:b/>
          <w:color w:val="auto"/>
          <w:sz w:val="20"/>
          <w:szCs w:val="20"/>
          <w:u w:val="none"/>
          <w:lang w:val="en-US"/>
        </w:rPr>
        <w:t>Introduction</w:t>
      </w:r>
    </w:p>
    <w:p w:rsidR="00CD1C7B" w:rsidRPr="00E00FA6" w:rsidRDefault="00CD1C7B" w:rsidP="00BE3EAF">
      <w:pPr>
        <w:widowControl w:val="0"/>
        <w:spacing w:after="0" w:line="240" w:lineRule="auto"/>
        <w:ind w:firstLine="709"/>
        <w:jc w:val="both"/>
        <w:rPr>
          <w:rFonts w:ascii="Times New Roman" w:hAnsi="Times New Roman" w:cs="Times New Roman"/>
          <w:sz w:val="20"/>
          <w:szCs w:val="20"/>
          <w:lang w:val="en-GB"/>
        </w:rPr>
      </w:pPr>
      <w:r w:rsidRPr="00E00FA6">
        <w:rPr>
          <w:rFonts w:ascii="Times New Roman" w:hAnsi="Times New Roman" w:cs="Times New Roman"/>
          <w:sz w:val="20"/>
          <w:szCs w:val="20"/>
          <w:lang w:val="en-GB"/>
        </w:rPr>
        <w:t>Unfortunately, socio-economic processes of the last decades are accompanied by criminalization of society, growth and modification of the structure of crime in the Republic of Kazakhstan. There, increasingly important place, occupy activities of organized, technically equipped criminal groups, having considerable resource base, which significantly complicates the detection and investigation of crimes, causes increase of the role of expert knowledge in proving and especially the basic procedural form of their application - forensics.</w:t>
      </w:r>
    </w:p>
    <w:p w:rsidR="00CD1C7B" w:rsidRPr="00E00FA6" w:rsidRDefault="00CD1C7B" w:rsidP="00BE3EAF">
      <w:pPr>
        <w:widowControl w:val="0"/>
        <w:spacing w:after="0" w:line="240" w:lineRule="auto"/>
        <w:ind w:firstLine="709"/>
        <w:jc w:val="both"/>
        <w:rPr>
          <w:rFonts w:ascii="Times New Roman" w:hAnsi="Times New Roman" w:cs="Times New Roman"/>
          <w:sz w:val="20"/>
          <w:szCs w:val="20"/>
          <w:lang w:val="en-GB"/>
        </w:rPr>
      </w:pPr>
      <w:r w:rsidRPr="00E00FA6">
        <w:rPr>
          <w:rFonts w:ascii="Times New Roman" w:hAnsi="Times New Roman" w:cs="Times New Roman"/>
          <w:sz w:val="20"/>
          <w:szCs w:val="20"/>
          <w:lang w:val="en-GB"/>
        </w:rPr>
        <w:t>Investigation of human trafficking, as a rule, is a rather complex process, since criminal activity on human trafficking, in most cases, is characterized by a high level of organization, good technical equipment, which in turn, causes difficulties in the subject of the investigation. These factors, in most cases, determine the need to use the expert knowledge in the detection and investigation of the facts of human trafficking. When investigating these crimes, the assignment and production of expertise is among the urgent investigative actions, as the results of the examination in many cases may be the most important evidence in proving the guilt of the perpetrators.</w:t>
      </w:r>
    </w:p>
    <w:p w:rsidR="00CD1C7B" w:rsidRPr="00E00FA6" w:rsidRDefault="00CD1C7B" w:rsidP="00BE3EAF">
      <w:pPr>
        <w:widowControl w:val="0"/>
        <w:spacing w:after="0" w:line="240" w:lineRule="auto"/>
        <w:ind w:firstLine="709"/>
        <w:jc w:val="both"/>
        <w:rPr>
          <w:rFonts w:ascii="Times New Roman" w:hAnsi="Times New Roman" w:cs="Times New Roman"/>
          <w:sz w:val="20"/>
          <w:szCs w:val="20"/>
          <w:lang w:val="en-GB"/>
        </w:rPr>
      </w:pPr>
      <w:r w:rsidRPr="00E00FA6">
        <w:rPr>
          <w:rFonts w:ascii="Times New Roman" w:hAnsi="Times New Roman" w:cs="Times New Roman"/>
          <w:sz w:val="20"/>
          <w:szCs w:val="20"/>
          <w:lang w:val="en-GB"/>
        </w:rPr>
        <w:t>Appointment and execution of expertise are provided in Chapter 3</w:t>
      </w:r>
      <w:r w:rsidR="00627AA7" w:rsidRPr="00E00FA6">
        <w:rPr>
          <w:rFonts w:ascii="Times New Roman" w:hAnsi="Times New Roman" w:cs="Times New Roman"/>
          <w:sz w:val="20"/>
          <w:szCs w:val="20"/>
        </w:rPr>
        <w:t>5</w:t>
      </w:r>
      <w:r w:rsidRPr="00E00FA6">
        <w:rPr>
          <w:rFonts w:ascii="Times New Roman" w:hAnsi="Times New Roman" w:cs="Times New Roman"/>
          <w:sz w:val="20"/>
          <w:szCs w:val="20"/>
          <w:lang w:val="en-GB"/>
        </w:rPr>
        <w:t xml:space="preserve"> of the Criminal Procedure Code of the Republic of Kazakhstan (Articles 2</w:t>
      </w:r>
      <w:r w:rsidR="00627AA7" w:rsidRPr="00E00FA6">
        <w:rPr>
          <w:rFonts w:ascii="Times New Roman" w:hAnsi="Times New Roman" w:cs="Times New Roman"/>
          <w:sz w:val="20"/>
          <w:szCs w:val="20"/>
        </w:rPr>
        <w:t>7</w:t>
      </w:r>
      <w:r w:rsidRPr="00E00FA6">
        <w:rPr>
          <w:rFonts w:ascii="Times New Roman" w:hAnsi="Times New Roman" w:cs="Times New Roman"/>
          <w:sz w:val="20"/>
          <w:szCs w:val="20"/>
          <w:lang w:val="en-GB"/>
        </w:rPr>
        <w:t>0-2</w:t>
      </w:r>
      <w:r w:rsidR="00627AA7" w:rsidRPr="00E00FA6">
        <w:rPr>
          <w:rFonts w:ascii="Times New Roman" w:hAnsi="Times New Roman" w:cs="Times New Roman"/>
          <w:sz w:val="20"/>
          <w:szCs w:val="20"/>
        </w:rPr>
        <w:t>87</w:t>
      </w:r>
      <w:r w:rsidRPr="00E00FA6">
        <w:rPr>
          <w:rFonts w:ascii="Times New Roman" w:hAnsi="Times New Roman" w:cs="Times New Roman"/>
          <w:sz w:val="20"/>
          <w:szCs w:val="20"/>
          <w:lang w:val="en-GB"/>
        </w:rPr>
        <w:t>) [1].</w:t>
      </w:r>
    </w:p>
    <w:p w:rsidR="00CD1C7B" w:rsidRPr="00E00FA6" w:rsidRDefault="00CD1C7B" w:rsidP="00BE3EAF">
      <w:pPr>
        <w:widowControl w:val="0"/>
        <w:spacing w:after="0" w:line="240" w:lineRule="auto"/>
        <w:ind w:firstLine="709"/>
        <w:jc w:val="both"/>
        <w:rPr>
          <w:rFonts w:ascii="Times New Roman" w:hAnsi="Times New Roman" w:cs="Times New Roman"/>
          <w:sz w:val="20"/>
          <w:szCs w:val="20"/>
          <w:lang w:val="en-GB"/>
        </w:rPr>
      </w:pPr>
      <w:r w:rsidRPr="00E00FA6">
        <w:rPr>
          <w:rFonts w:ascii="Times New Roman" w:hAnsi="Times New Roman" w:cs="Times New Roman"/>
          <w:sz w:val="20"/>
          <w:szCs w:val="20"/>
          <w:lang w:val="en-GB"/>
        </w:rPr>
        <w:t>Previously, the use of expert knowledge in the detection and investigation of crimes, including trafficking in human beings, have been considered by such authors as: W.W. Bennett and K.M. Hess [2], N. Tilley and A. Ford [3], J. Nickell and J.F. Fischer [4], C. McCartney [5], I. Pepper [6], G. Laycock [7], C. Roux, F. Crispino and O. Ribaux [8], J.W. Bond and L. Sheridan [9], A.Y. Ginsburg, G.I. Povreznyuk and B.A. Salaev [10], G.A. Elenyuk [11], and others. However, despite the fact that common issues of using forensic examinations opportunities in the detection and investigation of crimes are sufficiently studied, the research of forensic examinations during the human trafficking investigation are still inadequate and require further exploration.</w:t>
      </w:r>
    </w:p>
    <w:p w:rsidR="00D56C2A" w:rsidRPr="00E00FA6" w:rsidRDefault="00F204CA" w:rsidP="00BE3EAF">
      <w:pPr>
        <w:widowControl w:val="0"/>
        <w:spacing w:after="0" w:line="240" w:lineRule="auto"/>
        <w:ind w:firstLine="709"/>
        <w:jc w:val="both"/>
        <w:rPr>
          <w:rFonts w:ascii="Times New Roman" w:hAnsi="Times New Roman" w:cs="Times New Roman"/>
          <w:b/>
          <w:sz w:val="20"/>
          <w:szCs w:val="20"/>
        </w:rPr>
      </w:pPr>
      <w:r w:rsidRPr="00E00FA6">
        <w:rPr>
          <w:rStyle w:val="a5"/>
          <w:rFonts w:ascii="Times New Roman" w:hAnsi="Times New Roman" w:cs="Times New Roman"/>
          <w:b/>
          <w:color w:val="auto"/>
          <w:sz w:val="20"/>
          <w:szCs w:val="20"/>
          <w:u w:val="none"/>
          <w:lang w:val="en-US"/>
        </w:rPr>
        <w:t>Materials and methods</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 xml:space="preserve">Methodological bases of this study were the dialectical method of knowledge of socio-legal phenomena, as </w:t>
      </w:r>
      <w:r w:rsidRPr="00E00FA6">
        <w:rPr>
          <w:rFonts w:ascii="Times New Roman" w:hAnsi="Times New Roman" w:cs="Times New Roman"/>
          <w:sz w:val="20"/>
          <w:szCs w:val="20"/>
          <w:lang w:val="en-US"/>
        </w:rPr>
        <w:lastRenderedPageBreak/>
        <w:t>well as systematic-structural, comparative legal, logical-theoretical and special scientific study methods. In addition, in the work were used such sociological techniques as questionnaires and interviewing of law enforcement personnel (a total of 150 investigators and detective personnel were surveyed and interviewed). To achieve objectivity of the research results, these methods have been applied comprehensively.</w:t>
      </w:r>
    </w:p>
    <w:p w:rsidR="00D56C2A" w:rsidRPr="00E00FA6" w:rsidRDefault="000E0E93" w:rsidP="00BE3EAF">
      <w:pPr>
        <w:widowControl w:val="0"/>
        <w:spacing w:after="0" w:line="240" w:lineRule="auto"/>
        <w:ind w:firstLine="709"/>
        <w:jc w:val="both"/>
        <w:rPr>
          <w:rFonts w:ascii="Times New Roman" w:hAnsi="Times New Roman" w:cs="Times New Roman"/>
          <w:b/>
          <w:sz w:val="20"/>
          <w:szCs w:val="20"/>
        </w:rPr>
      </w:pPr>
      <w:r w:rsidRPr="00E00FA6">
        <w:rPr>
          <w:rStyle w:val="a5"/>
          <w:rFonts w:ascii="Times New Roman" w:hAnsi="Times New Roman" w:cs="Times New Roman"/>
          <w:b/>
          <w:color w:val="auto"/>
          <w:sz w:val="20"/>
          <w:szCs w:val="20"/>
          <w:u w:val="none"/>
          <w:lang w:val="en-US"/>
        </w:rPr>
        <w:t>Results</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According to results of the scientific literature analysis; the survey of investigators and investigative staff of the Ministry of Internal Affairs of the Republic of Kazakhstan; as well as the study of criminal trafficking cases, investigated in the Republic of Kazakhstan, the following objects of forensic examinations in criminal cases, related to human trafficking must be identified:</w:t>
      </w:r>
    </w:p>
    <w:p w:rsidR="00CD1C7B" w:rsidRPr="00E00FA6" w:rsidRDefault="00CD1C7B" w:rsidP="00BE3EAF">
      <w:pPr>
        <w:pStyle w:val="a8"/>
        <w:widowControl w:val="0"/>
        <w:tabs>
          <w:tab w:val="left" w:pos="993"/>
          <w:tab w:val="left" w:pos="1056"/>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living people (and possibly corpses of stolen, sold and previously exploited persons);</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 xml:space="preserve">objects with traces of fingers and biological objects; </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 xml:space="preserve">different kinds of draft records and documents; </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audio and video recordings, photographs.</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Depending on the mechanism of criminal activity, the range of the objects can be expanded.</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lang w:val="en-US"/>
        </w:rPr>
      </w:pPr>
      <w:r w:rsidRPr="00E00FA6">
        <w:rPr>
          <w:rFonts w:ascii="Times New Roman" w:hAnsi="Times New Roman" w:cs="Times New Roman"/>
          <w:sz w:val="20"/>
          <w:szCs w:val="20"/>
          <w:lang w:val="en-US"/>
        </w:rPr>
        <w:t>According to interviews with representatives of the investigation involved in the inquiry of trafficking, among the most frequently encountered during the detection of criminal cases of this category should be included the following types of forensic examinations:</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 xml:space="preserve">medical examination; </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 xml:space="preserve">biological expertise; </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 xml:space="preserve">handwriting analysis; </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 xml:space="preserve">phonoscope examination; </w:t>
      </w:r>
    </w:p>
    <w:p w:rsidR="00CD1C7B" w:rsidRPr="00E00FA6" w:rsidRDefault="00CD1C7B" w:rsidP="00BE3EAF">
      <w:pPr>
        <w:pStyle w:val="a8"/>
        <w:widowControl w:val="0"/>
        <w:tabs>
          <w:tab w:val="left" w:pos="993"/>
        </w:tabs>
        <w:spacing w:after="0" w:line="240" w:lineRule="auto"/>
        <w:ind w:left="0"/>
        <w:jc w:val="both"/>
        <w:rPr>
          <w:rFonts w:ascii="Times New Roman" w:hAnsi="Times New Roman" w:cs="Times New Roman"/>
          <w:sz w:val="20"/>
          <w:szCs w:val="20"/>
          <w:lang w:val="en-US"/>
        </w:rPr>
      </w:pPr>
      <w:r w:rsidRPr="00E00FA6">
        <w:rPr>
          <w:rFonts w:ascii="Times New Roman" w:hAnsi="Times New Roman" w:cs="Times New Roman"/>
          <w:sz w:val="20"/>
          <w:szCs w:val="20"/>
        </w:rPr>
        <w:t xml:space="preserve">- </w:t>
      </w:r>
      <w:r w:rsidRPr="00E00FA6">
        <w:rPr>
          <w:rFonts w:ascii="Times New Roman" w:hAnsi="Times New Roman" w:cs="Times New Roman"/>
          <w:sz w:val="20"/>
          <w:szCs w:val="20"/>
          <w:lang w:val="en-US"/>
        </w:rPr>
        <w:t>scent evidence analysis.</w:t>
      </w:r>
    </w:p>
    <w:p w:rsidR="00D56C2A" w:rsidRPr="00E00FA6" w:rsidRDefault="00F204CA" w:rsidP="00BE3EAF">
      <w:pPr>
        <w:widowControl w:val="0"/>
        <w:spacing w:after="0" w:line="240" w:lineRule="auto"/>
        <w:ind w:firstLine="709"/>
        <w:jc w:val="both"/>
        <w:rPr>
          <w:rFonts w:ascii="Times New Roman" w:hAnsi="Times New Roman" w:cs="Times New Roman"/>
          <w:b/>
          <w:sz w:val="20"/>
          <w:szCs w:val="20"/>
        </w:rPr>
      </w:pPr>
      <w:r w:rsidRPr="00E00FA6">
        <w:rPr>
          <w:rFonts w:ascii="Times New Roman" w:hAnsi="Times New Roman" w:cs="Times New Roman"/>
          <w:b/>
          <w:sz w:val="20"/>
          <w:szCs w:val="20"/>
        </w:rPr>
        <w:t>Discussion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i/>
          <w:sz w:val="20"/>
          <w:szCs w:val="20"/>
        </w:rPr>
      </w:pPr>
      <w:r w:rsidRPr="00E00FA6">
        <w:rPr>
          <w:rFonts w:ascii="Times New Roman" w:eastAsia="Times New Roman" w:hAnsi="Times New Roman" w:cs="Times New Roman"/>
          <w:i/>
          <w:sz w:val="20"/>
          <w:szCs w:val="20"/>
        </w:rPr>
        <w:t xml:space="preserve">Medical examination. </w:t>
      </w:r>
      <w:r w:rsidRPr="00E00FA6">
        <w:rPr>
          <w:rFonts w:ascii="Times New Roman" w:eastAsia="Times New Roman" w:hAnsi="Times New Roman" w:cs="Times New Roman"/>
          <w:sz w:val="20"/>
          <w:szCs w:val="20"/>
        </w:rPr>
        <w:t>This expertise gives opinions on questions of medical and biological nature. In relation to the investigation of criminal cases of this category its tasks will include:</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Examination of the found corpses of trafficking victims;</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Examination of the victims to determine the nature and severity of the bodily and health harm, age of minors and juvenile victims;</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Examination of physical evidence through the laboratory tests.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In the course of a corpse examination, the answers to questions about the time and cause of death are clarified. In case of a decision on the qualifying difference or additional qualification of actions of the subjects, it may be necessary to clarify the question about the main cause of death. It could come from the injuries that have been caused to the victim by the dealer or the exploiter, but could also be caused by a disease.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In case of available evidence of abuse and violence against the victims and detection of a corpse, it is ascertained:</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When the death occurred?</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Whether it is possible to assume that the death occurred at a certain time and if so, under what signs?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What is the cause of death?</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was the main cause of death - trauma or illness?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damage was detected on the corpse, what is its nature, location, and what it could have been caused by?</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damage was inflicted during his life and what after his death?</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is the sequence of injury?</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kind of damage was the cause of death?</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 xml:space="preserve">If each of the multiple injuries individually could not cause the death of the victim, then was it caused </w:t>
      </w:r>
      <w:r w:rsidRPr="00E00FA6">
        <w:rPr>
          <w:rFonts w:ascii="Times New Roman" w:eastAsia="Times New Roman" w:hAnsi="Times New Roman" w:cs="Times New Roman"/>
          <w:sz w:val="20"/>
          <w:szCs w:val="20"/>
          <w:lang w:val="kk-KZ"/>
        </w:rPr>
        <w:t>by all the damage in the aggregate</w:t>
      </w:r>
      <w:r w:rsidRPr="00E00FA6">
        <w:rPr>
          <w:rFonts w:ascii="Times New Roman" w:eastAsia="Times New Roman" w:hAnsi="Times New Roman" w:cs="Times New Roman"/>
          <w:sz w:val="20"/>
          <w:szCs w:val="20"/>
          <w:lang w:val="en-US"/>
        </w:rPr>
        <w:t xml:space="preserve"> or not?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Whether there is a direct causal link between the resulting injuries and death of the victim?</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Whether the death occurred immediately after the damage has been inflicted or in a certain period?</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Whether the medical records on the localization, nature and characteristics of damage established in the examination of the corpse, correspond to the testimony of the accused, the suspect (or witness) of the type of injury that led to the death of the victim? [1</w:t>
      </w:r>
      <w:r w:rsidR="000060AE" w:rsidRPr="00E00FA6">
        <w:rPr>
          <w:rFonts w:ascii="Times New Roman" w:eastAsia="Times New Roman" w:hAnsi="Times New Roman" w:cs="Times New Roman"/>
          <w:sz w:val="20"/>
          <w:szCs w:val="20"/>
        </w:rPr>
        <w:t>2</w:t>
      </w:r>
      <w:r w:rsidRPr="00E00FA6">
        <w:rPr>
          <w:rFonts w:ascii="Times New Roman" w:eastAsia="Times New Roman" w:hAnsi="Times New Roman" w:cs="Times New Roman"/>
          <w:sz w:val="20"/>
          <w:szCs w:val="20"/>
        </w:rPr>
        <w: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In case if the accused denies contact with the victim body in the place of discovery and refers to the random arrival of the injured person and his request for assistance, the expert should be questioned whether the place the body was discovered and the damage, identified during the inspection corpse had been inflicted, is the same. To some extent, this question can be answered by crime scene examination, conducted in order to detect signs of struggle, and other signs of a long-term presence of the victim in the place where, according to the accused, it appeared randomly.</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The victim’s examination allows defining the nature and severity of the inflicted bodily injuries, the degree of exhaustion and loss of labour ability as the exploitation result, as well as the age of the trafficking victim. Expert conclusion on the nature and severity of the damage, the depletion of the victim and the loss of labour ability "reinforces" the testimony given during questioning of the victim and the results of examination in the charges materials.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Necessity to clarify the age of the victim may arise in the absence of the documents and witnesses who would describe its age accurately enough.</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 xml:space="preserve">Dimensions of persistent disability in case of damage are set based on objective evidence and possible </w:t>
      </w:r>
      <w:r w:rsidRPr="00E00FA6">
        <w:rPr>
          <w:rFonts w:ascii="Times New Roman" w:eastAsia="Times New Roman" w:hAnsi="Times New Roman" w:cs="Times New Roman"/>
          <w:sz w:val="20"/>
          <w:szCs w:val="20"/>
          <w:lang w:val="en-US"/>
        </w:rPr>
        <w:lastRenderedPageBreak/>
        <w:t>consequences of the damage, also taking into account the table of disability percent. Persistent disability at disabled persons is defined the same way as in practically healthy people, regardless of disability and its group.</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Forensic expert must</w:t>
      </w:r>
      <w:r w:rsidRPr="00E00FA6">
        <w:rPr>
          <w:rFonts w:ascii="Times New Roman" w:eastAsia="Times New Roman" w:hAnsi="Times New Roman" w:cs="Times New Roman"/>
          <w:sz w:val="20"/>
          <w:szCs w:val="20"/>
          <w:lang w:val="en-US"/>
        </w:rPr>
        <w:t>determinate</w:t>
      </w:r>
      <w:r w:rsidRPr="00E00FA6">
        <w:rPr>
          <w:rFonts w:ascii="Times New Roman" w:eastAsia="Times New Roman" w:hAnsi="Times New Roman" w:cs="Times New Roman"/>
          <w:sz w:val="20"/>
          <w:szCs w:val="20"/>
        </w:rPr>
        <w: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presence and nature of the damage;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distinction in prescription of a bodily harm infliction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weapons and features of the method of injury infliction (medical data).</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Under the methods of injury infliction are meant: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activity which causes suffering by prolonged deprivation of food, drink, or warmth, either placing or leaving the victim in unhealthy conditions, or other similar actions (torture);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activities, connected with repeated or prolonged infliction of pain – tweaking, cutting, causing multiple but minor injuries with blunt or sharp objects, exposure to thermal factors, and other similar actions (torture) [1</w:t>
      </w:r>
      <w:r w:rsidR="000060AE" w:rsidRPr="00E00FA6">
        <w:rPr>
          <w:rFonts w:ascii="Times New Roman" w:eastAsia="Times New Roman" w:hAnsi="Times New Roman" w:cs="Times New Roman"/>
          <w:sz w:val="20"/>
          <w:szCs w:val="20"/>
        </w:rPr>
        <w:t>3</w:t>
      </w:r>
      <w:r w:rsidRPr="00E00FA6">
        <w:rPr>
          <w:rFonts w:ascii="Times New Roman" w:eastAsia="Times New Roman" w:hAnsi="Times New Roman" w:cs="Times New Roman"/>
          <w:sz w:val="20"/>
          <w:szCs w:val="20"/>
          <w:lang w:val="en-US"/>
        </w:rPr>
        <w: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The main issues that the expert should determine include: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1. Is there any damage in the person (victim), if so, what is their nature, number and location?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2. What weapons and means could have cause the damage?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3. What is the mechanism of the injury, prescription (period) of its (their) infliction?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4. What is the severity of the bodily harm, specifying the qualifying sign (danger to life, health disorder, persistent disability, etc.)?</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5. What instrument (weapon) or object and how exactly was inflicted the damage to the victim? Could it be caused by the present instrument (weapon), subject?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 xml:space="preserve">6. Could the injuries found at the victim have been inflicted under specific circumstances and conditions, which </w:t>
      </w:r>
      <w:proofErr w:type="gramStart"/>
      <w:r w:rsidRPr="00E00FA6">
        <w:rPr>
          <w:rFonts w:ascii="Times New Roman" w:eastAsia="Times New Roman" w:hAnsi="Times New Roman" w:cs="Times New Roman"/>
          <w:sz w:val="20"/>
          <w:szCs w:val="20"/>
          <w:lang w:val="en-US"/>
        </w:rPr>
        <w:t>shows</w:t>
      </w:r>
      <w:proofErr w:type="gramEnd"/>
      <w:r w:rsidRPr="00E00FA6">
        <w:rPr>
          <w:rFonts w:ascii="Times New Roman" w:eastAsia="Times New Roman" w:hAnsi="Times New Roman" w:cs="Times New Roman"/>
          <w:sz w:val="20"/>
          <w:szCs w:val="20"/>
          <w:lang w:val="en-US"/>
        </w:rPr>
        <w:t xml:space="preserve"> the victim (the nature of weapon, the mutual position of the persons at the time of injury, etc.)?</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7. Whether the testimony of a victim corresponds to objective evidence about a particular way of damage and instrument (weapon) or object that the damage was caused with?</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8. Was the damage inflicted to the victim at the same or a different time?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9. Could the injuries (damage) have been caused with the victim's own hand?</w:t>
      </w:r>
    </w:p>
    <w:p w:rsidR="00CD1C7B" w:rsidRPr="00E00FA6" w:rsidRDefault="00CD1C7B" w:rsidP="00BE3EAF">
      <w:pPr>
        <w:widowControl w:val="0"/>
        <w:tabs>
          <w:tab w:val="left" w:pos="993"/>
          <w:tab w:val="left" w:pos="1134"/>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10. What is the gravity of the bodily damage in the given person?</w:t>
      </w:r>
    </w:p>
    <w:p w:rsidR="00CD1C7B" w:rsidRPr="00E00FA6" w:rsidRDefault="00CD1C7B" w:rsidP="00BE3EAF">
      <w:pPr>
        <w:widowControl w:val="0"/>
        <w:tabs>
          <w:tab w:val="left" w:pos="993"/>
          <w:tab w:val="left" w:pos="1134"/>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11. What is the size of permanent loss of general ability to work of the victim?</w:t>
      </w:r>
    </w:p>
    <w:p w:rsidR="00CD1C7B" w:rsidRPr="00E00FA6" w:rsidRDefault="00CD1C7B" w:rsidP="00BE3EAF">
      <w:pPr>
        <w:widowControl w:val="0"/>
        <w:tabs>
          <w:tab w:val="left" w:pos="993"/>
          <w:tab w:val="left" w:pos="1134"/>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12. What are possible consequences of this damage? A forensic pathologist with involvement of appropriate medical expert (ophthalmologist, otolaryngologist etc) solves this question.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i/>
          <w:sz w:val="20"/>
          <w:szCs w:val="20"/>
          <w:lang w:val="en-US"/>
        </w:rPr>
      </w:pPr>
      <w:proofErr w:type="gramStart"/>
      <w:r w:rsidRPr="00E00FA6">
        <w:rPr>
          <w:rFonts w:ascii="Times New Roman" w:eastAsia="Times New Roman" w:hAnsi="Times New Roman" w:cs="Times New Roman"/>
          <w:i/>
          <w:sz w:val="20"/>
          <w:szCs w:val="20"/>
          <w:lang w:val="en-US"/>
        </w:rPr>
        <w:t>Forensic biological examination.</w:t>
      </w:r>
      <w:proofErr w:type="gramEnd"/>
      <w:r w:rsidRPr="00E00FA6">
        <w:rPr>
          <w:rFonts w:ascii="Times New Roman" w:eastAsia="Times New Roman" w:hAnsi="Times New Roman" w:cs="Times New Roman"/>
          <w:i/>
          <w:sz w:val="20"/>
          <w:szCs w:val="20"/>
          <w:lang w:val="en-US"/>
        </w:rPr>
        <w:t xml:space="preserve"> </w:t>
      </w:r>
      <w:r w:rsidRPr="00E00FA6">
        <w:rPr>
          <w:rFonts w:ascii="Times New Roman" w:eastAsia="Times New Roman" w:hAnsi="Times New Roman" w:cs="Times New Roman"/>
          <w:sz w:val="20"/>
          <w:szCs w:val="20"/>
          <w:lang w:val="en-US"/>
        </w:rPr>
        <w:t>Objects of this type of research under this category of criminal cases are objects with traces of blood, semen, saliva and hair, urine, feces.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 xml:space="preserve">Biological expertise allows </w:t>
      </w:r>
      <w:proofErr w:type="gramStart"/>
      <w:r w:rsidRPr="00E00FA6">
        <w:rPr>
          <w:rFonts w:ascii="Times New Roman" w:eastAsia="Times New Roman" w:hAnsi="Times New Roman" w:cs="Times New Roman"/>
          <w:sz w:val="20"/>
          <w:szCs w:val="20"/>
          <w:lang w:val="en-US"/>
        </w:rPr>
        <w:t>to define</w:t>
      </w:r>
      <w:proofErr w:type="gramEnd"/>
      <w:r w:rsidRPr="00E00FA6">
        <w:rPr>
          <w:rFonts w:ascii="Times New Roman" w:eastAsia="Times New Roman" w:hAnsi="Times New Roman" w:cs="Times New Roman"/>
          <w:sz w:val="20"/>
          <w:szCs w:val="20"/>
          <w:lang w:val="en-US"/>
        </w:rPr>
        <w:t xml:space="preserve"> identity of blood, semen, saliva, hair. This proves that others committed certain actions, such as sexual relations in the apartment of the accused. Presence of large numbers of cigarette butts with traces of saliva of the victims in the basement, isolated room with a lock, etc. supports the victim testimony that they were kept in this particular area.</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In conjunction with the testimony of the victims, the arrest and search results are proof of sexual or other exploitation, presence of the victims on the object of inspection or search in cramped and unsanitary conditions.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Results of the samples study (traces on the ground, on the floor) in the district (in the place) of confinement of trafficking victims and use of their slave labor would indicate that the victims were kept without any basic amenities. Along with other evidence, the expert opinion will also be proof of implementation against one or more victims of authority inherent in the right of ownership, i.e. the disposal of a person, excluding his basic physiological needs.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The issues that are resolved by this expertise include:</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Is any blood, semen, or saliva present on the adduced objects?</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is the group affiliation of objects (blood, saliva, semen, etc.)?</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rPr>
      </w:pPr>
      <w:r w:rsidRPr="00E00FA6">
        <w:rPr>
          <w:rFonts w:ascii="Times New Roman" w:eastAsia="Times New Roman" w:hAnsi="Times New Roman" w:cs="Times New Roman"/>
          <w:sz w:val="20"/>
          <w:szCs w:val="20"/>
        </w:rPr>
        <w:t>- What is the mechanism of formation of traces?</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Whether the blood belongs to a particular person?</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Are there any traces of saliva, semen, urine on the objects presented for examination?</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Do the discharges belong to a specific person?</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is the period of limitation of blood stains?</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Was the stain formed by blood of a living person or a corpse?</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What is the group affiliation of adipose traces?</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Who left traces of lips, male or female?</w:t>
      </w:r>
    </w:p>
    <w:p w:rsidR="00CD1C7B" w:rsidRPr="00E00FA6" w:rsidRDefault="00CD1C7B" w:rsidP="00BE3EAF">
      <w:pPr>
        <w:widowControl w:val="0"/>
        <w:tabs>
          <w:tab w:val="left" w:pos="993"/>
        </w:tabs>
        <w:spacing w:after="0" w:line="240" w:lineRule="auto"/>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Whether they were left by specific person? [1</w:t>
      </w:r>
      <w:r w:rsidR="000060AE" w:rsidRPr="00E00FA6">
        <w:rPr>
          <w:rFonts w:ascii="Times New Roman" w:eastAsia="Times New Roman" w:hAnsi="Times New Roman" w:cs="Times New Roman"/>
          <w:sz w:val="20"/>
          <w:szCs w:val="20"/>
        </w:rPr>
        <w:t>4</w:t>
      </w:r>
      <w:r w:rsidRPr="00E00FA6">
        <w:rPr>
          <w:rFonts w:ascii="Times New Roman" w:eastAsia="Times New Roman" w:hAnsi="Times New Roman" w:cs="Times New Roman"/>
          <w:sz w:val="20"/>
          <w:szCs w:val="20"/>
          <w:lang w:val="en-US"/>
        </w:rPr>
        <w: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i/>
          <w:sz w:val="20"/>
          <w:szCs w:val="20"/>
          <w:lang w:val="en-US"/>
        </w:rPr>
      </w:pPr>
      <w:proofErr w:type="gramStart"/>
      <w:r w:rsidRPr="00E00FA6">
        <w:rPr>
          <w:rFonts w:ascii="Times New Roman" w:eastAsia="Times New Roman" w:hAnsi="Times New Roman" w:cs="Times New Roman"/>
          <w:i/>
          <w:sz w:val="20"/>
          <w:szCs w:val="20"/>
          <w:lang w:val="en-US"/>
        </w:rPr>
        <w:t>Handwriting examination.</w:t>
      </w:r>
      <w:proofErr w:type="gramEnd"/>
      <w:r w:rsidRPr="00E00FA6">
        <w:rPr>
          <w:rFonts w:ascii="Times New Roman" w:eastAsia="Times New Roman" w:hAnsi="Times New Roman" w:cs="Times New Roman"/>
          <w:sz w:val="20"/>
          <w:szCs w:val="20"/>
          <w:lang w:val="en-US"/>
        </w:rPr>
        <w:t xml:space="preserve"> Studying manuscripts and separate records is held to establish their writers. In aggregate the results of handwriting contents’ inspection and their place of detection the outcome of expert handwriting analysis can be the proof:</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the "entertainment" company manager keeping registration book of sexual services;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prostitute’s personal records of clients, receiving minor sums of money for expences, personal impressions of sexual exploitation;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signing a void contract of employment, for example, abroad, between the accused and the victim;</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the accused giving written orders to his subordinates on the regime of detention of victims of trafficking and exploitation;</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payments between subjects for sold victims;</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lastRenderedPageBreak/>
        <w:t xml:space="preserve">- </w:t>
      </w:r>
      <w:r w:rsidRPr="00E00FA6">
        <w:rPr>
          <w:rFonts w:ascii="Times New Roman" w:eastAsia="Times New Roman" w:hAnsi="Times New Roman" w:cs="Times New Roman"/>
          <w:sz w:val="20"/>
          <w:szCs w:val="20"/>
          <w:lang w:val="en-US"/>
        </w:rPr>
        <w:t>actual possession by the defendant of the appartments where the victims were exploited sexually or temporary concealed;</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rPr>
        <w:t xml:space="preserve">- </w:t>
      </w:r>
      <w:r w:rsidRPr="00E00FA6">
        <w:rPr>
          <w:rFonts w:ascii="Times New Roman" w:eastAsia="Times New Roman" w:hAnsi="Times New Roman" w:cs="Times New Roman"/>
          <w:sz w:val="20"/>
          <w:szCs w:val="20"/>
          <w:lang w:val="en-US"/>
        </w:rPr>
        <w:t>the accused getting tickets, vouchers and other documents for transportation of victims in another region or abroad.</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The main task of expert handwriting analysis - establishing the author of a handwriting or signature. Besides the test document, samples for comparison are sent for examination, which are divided into free, conditiona</w:t>
      </w:r>
      <w:r w:rsidR="000060AE" w:rsidRPr="00E00FA6">
        <w:rPr>
          <w:rFonts w:ascii="Times New Roman" w:hAnsi="Times New Roman" w:cs="Times New Roman"/>
          <w:sz w:val="20"/>
          <w:szCs w:val="20"/>
        </w:rPr>
        <w:t>lly free and experimental [14].</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Questions to an expert are as follows: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1. A person of which gender has written the document submitted to the study?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2. One or different persons are authors of the studied texts?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3. Whether the text is suitable for identification research?</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4. Was the text’s handwriting intentionally altered?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5. Whether the text has been executed (signed) with imitation (signature) of a particular person?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6. Was the manuscript (signature) written with unusual for the artist writing instrument?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7. Whether the text (signature) has been executed by someone whose handwriting samples are present in the study? [1</w:t>
      </w:r>
      <w:r w:rsidR="000060AE" w:rsidRPr="00E00FA6">
        <w:rPr>
          <w:rFonts w:ascii="Times New Roman" w:hAnsi="Times New Roman" w:cs="Times New Roman"/>
          <w:sz w:val="20"/>
          <w:szCs w:val="20"/>
        </w:rPr>
        <w:t>1</w:t>
      </w:r>
      <w:r w:rsidRPr="00E00FA6">
        <w:rPr>
          <w:rFonts w:ascii="Times New Roman" w:hAnsi="Times New Roman" w:cs="Times New Roman"/>
          <w:sz w:val="20"/>
          <w:szCs w:val="20"/>
        </w:rPr>
        <w:t>].</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i/>
          <w:sz w:val="20"/>
          <w:szCs w:val="20"/>
        </w:rPr>
        <w:t>Phonoscope examination.</w:t>
      </w:r>
      <w:r w:rsidRPr="00E00FA6">
        <w:rPr>
          <w:rFonts w:ascii="Times New Roman" w:hAnsi="Times New Roman" w:cs="Times New Roman"/>
          <w:sz w:val="20"/>
          <w:szCs w:val="20"/>
        </w:rPr>
        <w:t xml:space="preserve"> Conducting this examination allows you to “attach” the meaning of the conversation and some phrases to specific suspect (accused). The main objective of the research on this category of cases concerns the identification of persons on the grounds of speech, which are reflected in certain acoustic and linguistic characteristics.</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The phonoscopic examination is assigned for audio or video recordings of telephone conversations of defendants, their personal meetings, records held during rapid examination, test buy and operational experiment. In the course of inspection and listening to the magnetic recording those speech areas of the suspected (accused) are highlighted, which contain the phrases and individual expressions of evidentiary value.</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Question to the expert can be formulated as follows: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1. How many people participated in the conversation, fixed on a phonogram provided?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2. What was the environment at the time of recording the provided </w:t>
      </w:r>
      <w:r w:rsidRPr="00E00FA6">
        <w:rPr>
          <w:rFonts w:ascii="Times New Roman" w:hAnsi="Times New Roman" w:cs="Times New Roman"/>
          <w:sz w:val="20"/>
          <w:szCs w:val="20"/>
          <w:lang w:val="en-US"/>
        </w:rPr>
        <w:t>track</w:t>
      </w:r>
      <w:r w:rsidRPr="00E00FA6">
        <w:rPr>
          <w:rFonts w:ascii="Times New Roman" w:hAnsi="Times New Roman" w:cs="Times New Roman"/>
          <w:sz w:val="20"/>
          <w:szCs w:val="20"/>
        </w:rPr>
        <w:t xml:space="preserve">?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3. Whether the speech fixed in a phonogram belongs to a particular person? </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4. Which person each fragment of the recording belongs to?</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 xml:space="preserve">5. </w:t>
      </w:r>
      <w:r w:rsidRPr="00E00FA6">
        <w:rPr>
          <w:rFonts w:ascii="Times New Roman" w:hAnsi="Times New Roman" w:cs="Times New Roman"/>
          <w:sz w:val="20"/>
          <w:szCs w:val="20"/>
          <w:lang w:val="en-US"/>
        </w:rPr>
        <w:t>Whether the</w:t>
      </w:r>
      <w:r w:rsidRPr="00E00FA6">
        <w:rPr>
          <w:rFonts w:ascii="Times New Roman" w:hAnsi="Times New Roman" w:cs="Times New Roman"/>
          <w:sz w:val="20"/>
          <w:szCs w:val="20"/>
        </w:rPr>
        <w:t xml:space="preserve"> suspect or other person uttered certain phrases (literally identifies key phrases that indicate the preparation and implementation of a criminal plan aimed at human trafficking and slave labor)?</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6. What is the content of illegible entries submitted on a phonogram?</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7. What are the sources of non-speech sounds recorded on a phonogram provided? Are there on this tape recorded sounds of specific objects (an animal, a car, a telephone, or other technological or biological object)?</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i/>
          <w:sz w:val="20"/>
          <w:szCs w:val="20"/>
          <w:lang w:val="en-US"/>
        </w:rPr>
      </w:pPr>
      <w:r w:rsidRPr="00E00FA6">
        <w:rPr>
          <w:rFonts w:ascii="Times New Roman" w:eastAsia="Times New Roman" w:hAnsi="Times New Roman" w:cs="Times New Roman"/>
          <w:i/>
          <w:sz w:val="20"/>
          <w:szCs w:val="20"/>
          <w:lang w:val="en-US"/>
        </w:rPr>
        <w:t xml:space="preserve">Scent evidence analysis. </w:t>
      </w:r>
      <w:r w:rsidRPr="00E00FA6">
        <w:rPr>
          <w:rFonts w:ascii="Times New Roman" w:eastAsia="Times New Roman" w:hAnsi="Times New Roman" w:cs="Times New Roman"/>
          <w:sz w:val="20"/>
          <w:szCs w:val="20"/>
          <w:lang w:val="en-US"/>
        </w:rPr>
        <w:t>The items left in place of concealment and (or) exploitation that allegedly belonged to the suspect (accused) can be the objects of this examination. These objects may include, for example, clothing, footwear, headgear, gloves, personal belongings (purse, notebook, folder, organizer, bag, etc.).</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The main tasks of forensic scent evidence analysis is establishing the identity of the suspect (accused) in trafficking and (or) the use of slave labor by the smell they left. One of the peculiarities of these expert studies is that they usually end with giving explicit conclusions about the absence of identity by the smell and conclusions about the alleged presence of such identity.</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Certain evidentiary value may have scent sample, which is carried out using several dogs who consistently work out to "expertise".</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Depending on circumstances of the criminal activity mechanism under investigation and the available evidentiary information, contained on different objects, it is possible to conduct other examinations (identification studies) that will form the evidentiary basis of the criminal case.</w:t>
      </w:r>
    </w:p>
    <w:p w:rsidR="00CD1C7B" w:rsidRPr="00E00FA6" w:rsidRDefault="00CD1C7B" w:rsidP="00BE3EAF">
      <w:pPr>
        <w:widowControl w:val="0"/>
        <w:tabs>
          <w:tab w:val="left" w:pos="993"/>
        </w:tabs>
        <w:spacing w:after="0" w:line="240" w:lineRule="auto"/>
        <w:ind w:firstLine="709"/>
        <w:jc w:val="both"/>
        <w:rPr>
          <w:rFonts w:ascii="Times New Roman" w:hAnsi="Times New Roman" w:cs="Times New Roman"/>
          <w:sz w:val="20"/>
          <w:szCs w:val="20"/>
        </w:rPr>
      </w:pPr>
      <w:r w:rsidRPr="00E00FA6">
        <w:rPr>
          <w:rFonts w:ascii="Times New Roman" w:hAnsi="Times New Roman" w:cs="Times New Roman"/>
          <w:sz w:val="20"/>
          <w:szCs w:val="20"/>
        </w:rPr>
        <w:t>For example, in case of detection of photos or videos, where the accused has been recorded next to the victim, in place of concealment or exploitation, an examination for personal id</w:t>
      </w:r>
      <w:bookmarkStart w:id="0" w:name="_GoBack"/>
      <w:bookmarkEnd w:id="0"/>
      <w:r w:rsidRPr="00E00FA6">
        <w:rPr>
          <w:rFonts w:ascii="Times New Roman" w:hAnsi="Times New Roman" w:cs="Times New Roman"/>
          <w:sz w:val="20"/>
          <w:szCs w:val="20"/>
        </w:rPr>
        <w:t>entification using photographs or videos is possible.</w:t>
      </w:r>
    </w:p>
    <w:p w:rsidR="00CD1C7B" w:rsidRPr="00E00FA6" w:rsidRDefault="00CD1C7B"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During the investigation there can be detected a video or digital surveillance system recording where it is fixed, that the defendant enters the room, which was used for recruitment, concealment, or exploitation of victims of human trafficking and slave labor. In this case, identification of individuals by use of these materials is available as well, especially on condition that the suspect (accused) has been detained or arrested.</w:t>
      </w:r>
    </w:p>
    <w:p w:rsidR="002A2B62" w:rsidRPr="00E00FA6" w:rsidRDefault="002A2B62" w:rsidP="00BE3EAF">
      <w:pPr>
        <w:widowControl w:val="0"/>
        <w:tabs>
          <w:tab w:val="left" w:pos="142"/>
          <w:tab w:val="left" w:pos="284"/>
          <w:tab w:val="left" w:pos="851"/>
          <w:tab w:val="left" w:pos="993"/>
        </w:tabs>
        <w:spacing w:after="0" w:line="240" w:lineRule="auto"/>
        <w:ind w:firstLine="709"/>
        <w:rPr>
          <w:rFonts w:ascii="Times New Roman" w:hAnsi="Times New Roman" w:cs="Times New Roman"/>
          <w:b/>
          <w:sz w:val="20"/>
          <w:szCs w:val="20"/>
        </w:rPr>
      </w:pPr>
      <w:r w:rsidRPr="00E00FA6">
        <w:rPr>
          <w:rFonts w:ascii="Times New Roman" w:hAnsi="Times New Roman" w:cs="Times New Roman"/>
          <w:b/>
          <w:sz w:val="20"/>
          <w:szCs w:val="20"/>
        </w:rPr>
        <w:t>Conclusions</w:t>
      </w:r>
    </w:p>
    <w:p w:rsidR="0038164A" w:rsidRPr="00E00FA6" w:rsidRDefault="0038164A"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In the present study, the authors have considered only the most common types of forensic examinations, which are usually appointed for investigating the facts of human trafficking. In each case, taking into account the features and characteristics of the criminal case and investigation, other forensic examinations can be assigned and performed.</w:t>
      </w:r>
    </w:p>
    <w:p w:rsidR="0038164A" w:rsidRPr="00E00FA6" w:rsidRDefault="0038164A"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The study suggests the following conclusions:</w:t>
      </w:r>
    </w:p>
    <w:p w:rsidR="0038164A" w:rsidRPr="00E00FA6" w:rsidRDefault="0038164A"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Using forensic examinations for investigating the facts of human trafficking is essential for detection and investigation of these crimes;</w:t>
      </w:r>
    </w:p>
    <w:p w:rsidR="0038164A" w:rsidRPr="00E00FA6" w:rsidRDefault="0038164A"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The subject of the investigation must thoroughly understand the tactical features of the production of certain judicial examination;</w:t>
      </w:r>
    </w:p>
    <w:p w:rsidR="0038164A" w:rsidRPr="0038164A" w:rsidRDefault="0038164A" w:rsidP="00BE3EAF">
      <w:pPr>
        <w:widowControl w:val="0"/>
        <w:tabs>
          <w:tab w:val="left" w:pos="993"/>
        </w:tabs>
        <w:spacing w:after="0" w:line="240" w:lineRule="auto"/>
        <w:ind w:firstLine="709"/>
        <w:jc w:val="both"/>
        <w:rPr>
          <w:rFonts w:ascii="Times New Roman" w:eastAsia="Times New Roman" w:hAnsi="Times New Roman" w:cs="Times New Roman"/>
          <w:sz w:val="20"/>
          <w:szCs w:val="20"/>
          <w:lang w:val="en-US"/>
        </w:rPr>
      </w:pPr>
      <w:r w:rsidRPr="00E00FA6">
        <w:rPr>
          <w:rFonts w:ascii="Times New Roman" w:eastAsia="Times New Roman" w:hAnsi="Times New Roman" w:cs="Times New Roman"/>
          <w:sz w:val="20"/>
          <w:szCs w:val="20"/>
          <w:lang w:val="en-US"/>
        </w:rPr>
        <w:t xml:space="preserve">The authors’ research and practical recommendations on the appointment and conduct of the forensic </w:t>
      </w:r>
      <w:r w:rsidRPr="00E00FA6">
        <w:rPr>
          <w:rFonts w:ascii="Times New Roman" w:eastAsia="Times New Roman" w:hAnsi="Times New Roman" w:cs="Times New Roman"/>
          <w:sz w:val="20"/>
          <w:szCs w:val="20"/>
          <w:lang w:val="en-US"/>
        </w:rPr>
        <w:lastRenderedPageBreak/>
        <w:t>examinations analyzed in the study, are essential for the successful investigation of the facts of human trafficking, but at the same time they are of advisory value and may be adapted taking into account the peculiarities of the criminal case.</w:t>
      </w:r>
    </w:p>
    <w:p w:rsidR="00E00FA6" w:rsidRPr="00E00FA6" w:rsidRDefault="00E00FA6" w:rsidP="00BE3EAF">
      <w:pPr>
        <w:widowControl w:val="0"/>
        <w:tabs>
          <w:tab w:val="left" w:pos="993"/>
        </w:tabs>
        <w:autoSpaceDE w:val="0"/>
        <w:autoSpaceDN w:val="0"/>
        <w:adjustRightInd w:val="0"/>
        <w:spacing w:after="0" w:line="240" w:lineRule="auto"/>
        <w:rPr>
          <w:rFonts w:ascii="Times New Roman" w:hAnsi="Times New Roman" w:cs="Times New Roman"/>
          <w:sz w:val="20"/>
          <w:szCs w:val="20"/>
          <w:lang w:val="en-US"/>
        </w:rPr>
      </w:pPr>
    </w:p>
    <w:p w:rsidR="00E00FA6" w:rsidRDefault="00E00FA6" w:rsidP="00BE3EAF">
      <w:pPr>
        <w:widowControl w:val="0"/>
        <w:tabs>
          <w:tab w:val="left" w:pos="993"/>
        </w:tabs>
        <w:autoSpaceDE w:val="0"/>
        <w:autoSpaceDN w:val="0"/>
        <w:adjustRightInd w:val="0"/>
        <w:spacing w:after="0" w:line="240" w:lineRule="auto"/>
        <w:jc w:val="center"/>
        <w:rPr>
          <w:rFonts w:ascii="Times New Roman" w:hAnsi="Times New Roman"/>
          <w:b/>
          <w:bCs/>
          <w:sz w:val="20"/>
          <w:szCs w:val="20"/>
          <w:lang w:val="en-US"/>
        </w:rPr>
      </w:pPr>
      <w:r w:rsidRPr="007307C4">
        <w:rPr>
          <w:rFonts w:ascii="Times New Roman" w:hAnsi="Times New Roman" w:cs="Times New Roman"/>
          <w:b/>
          <w:sz w:val="20"/>
          <w:szCs w:val="20"/>
          <w:lang w:val="en-US"/>
        </w:rPr>
        <w:t>THE LIST OF SOURCES</w:t>
      </w:r>
    </w:p>
    <w:p w:rsidR="00E00FA6" w:rsidRPr="00C86A07" w:rsidRDefault="00E00FA6" w:rsidP="00BE3EAF">
      <w:pPr>
        <w:widowControl w:val="0"/>
        <w:tabs>
          <w:tab w:val="left" w:pos="993"/>
        </w:tabs>
        <w:autoSpaceDE w:val="0"/>
        <w:autoSpaceDN w:val="0"/>
        <w:adjustRightInd w:val="0"/>
        <w:spacing w:after="0" w:line="240" w:lineRule="auto"/>
        <w:rPr>
          <w:rFonts w:ascii="Times New Roman" w:hAnsi="Times New Roman"/>
          <w:bCs/>
          <w:sz w:val="20"/>
          <w:szCs w:val="20"/>
          <w:lang w:val="en-US"/>
        </w:rPr>
      </w:pPr>
    </w:p>
    <w:p w:rsidR="00E00FA6" w:rsidRPr="000C7254" w:rsidRDefault="000C7254" w:rsidP="00BE3EAF">
      <w:pPr>
        <w:widowControl w:val="0"/>
        <w:tabs>
          <w:tab w:val="left" w:pos="851"/>
          <w:tab w:val="left" w:pos="993"/>
        </w:tabs>
        <w:spacing w:after="0" w:line="240" w:lineRule="auto"/>
        <w:jc w:val="both"/>
        <w:outlineLvl w:val="0"/>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rPr>
        <w:t xml:space="preserve">1. </w:t>
      </w:r>
      <w:proofErr w:type="gramStart"/>
      <w:r w:rsidR="00E00FA6" w:rsidRPr="000C7254">
        <w:rPr>
          <w:rFonts w:ascii="Times New Roman" w:hAnsi="Times New Roman" w:cs="Times New Roman"/>
          <w:sz w:val="20"/>
          <w:szCs w:val="20"/>
          <w:shd w:val="clear" w:color="auto" w:fill="FFFFFF"/>
          <w:lang w:val="en-US"/>
        </w:rPr>
        <w:t>Уголовно-процессуальный кодекс Республики Казахстан от 4 июля 2014 года № 231-V (с изменениями и дополнениями по состоянию на 02.01.2021 г.).</w:t>
      </w:r>
      <w:proofErr w:type="gramEnd"/>
      <w:r w:rsidR="00E00FA6" w:rsidRPr="000C7254">
        <w:rPr>
          <w:rFonts w:ascii="Times New Roman" w:hAnsi="Times New Roman" w:cs="Times New Roman"/>
          <w:sz w:val="20"/>
          <w:szCs w:val="20"/>
          <w:shd w:val="clear" w:color="auto" w:fill="FFFFFF"/>
          <w:lang w:val="en-US"/>
        </w:rPr>
        <w:t xml:space="preserve"> </w:t>
      </w:r>
      <w:r w:rsidR="00E00FA6" w:rsidRPr="000C7254">
        <w:rPr>
          <w:rFonts w:ascii="Times New Roman" w:eastAsia="SimSun" w:hAnsi="Times New Roman" w:cs="Times New Roman"/>
          <w:sz w:val="20"/>
          <w:szCs w:val="20"/>
          <w:lang w:val="kk-KZ" w:eastAsia="ar-SA"/>
        </w:rPr>
        <w:t xml:space="preserve">– </w:t>
      </w:r>
      <w:r w:rsidR="00E00FA6" w:rsidRPr="000C7254">
        <w:rPr>
          <w:rFonts w:ascii="Times New Roman" w:hAnsi="Times New Roman" w:cs="Times New Roman"/>
          <w:sz w:val="20"/>
          <w:szCs w:val="20"/>
          <w:lang w:val="kk-KZ"/>
        </w:rPr>
        <w:t>[Электронный ресурс] – Режим доступа: https://online.zakon.kz/Document/?doc_id=31575852.</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2. </w:t>
      </w:r>
      <w:proofErr w:type="gramStart"/>
      <w:r w:rsidR="00E00FA6" w:rsidRPr="000C7254">
        <w:rPr>
          <w:rFonts w:ascii="Times New Roman" w:hAnsi="Times New Roman" w:cs="Times New Roman"/>
          <w:color w:val="222222"/>
          <w:sz w:val="20"/>
          <w:szCs w:val="20"/>
          <w:shd w:val="clear" w:color="auto" w:fill="FFFFFF"/>
          <w:lang w:val="en-US"/>
        </w:rPr>
        <w:t xml:space="preserve">Bennett W.W., Hess, K.M. </w:t>
      </w:r>
      <w:r w:rsidR="00E00FA6" w:rsidRPr="000C7254">
        <w:rPr>
          <w:rFonts w:ascii="Times New Roman" w:hAnsi="Times New Roman" w:cs="Times New Roman"/>
          <w:color w:val="222222"/>
          <w:sz w:val="20"/>
          <w:szCs w:val="20"/>
          <w:shd w:val="clear" w:color="auto" w:fill="FFFFFF"/>
        </w:rPr>
        <w:t xml:space="preserve">/ </w:t>
      </w:r>
      <w:r w:rsidR="00E00FA6" w:rsidRPr="000C7254">
        <w:rPr>
          <w:rFonts w:ascii="Times New Roman" w:hAnsi="Times New Roman" w:cs="Times New Roman"/>
          <w:color w:val="222222"/>
          <w:sz w:val="20"/>
          <w:szCs w:val="20"/>
          <w:shd w:val="clear" w:color="auto" w:fill="FFFFFF"/>
          <w:lang w:val="en-US"/>
        </w:rPr>
        <w:t>W.W.</w:t>
      </w:r>
      <w:r w:rsidR="00E00FA6" w:rsidRPr="000C7254">
        <w:rPr>
          <w:rFonts w:ascii="Times New Roman" w:hAnsi="Times New Roman" w:cs="Times New Roman"/>
          <w:color w:val="222222"/>
          <w:sz w:val="20"/>
          <w:szCs w:val="20"/>
          <w:shd w:val="clear" w:color="auto" w:fill="FFFFFF"/>
        </w:rPr>
        <w:t xml:space="preserve"> </w:t>
      </w:r>
      <w:r w:rsidR="00E00FA6" w:rsidRPr="000C7254">
        <w:rPr>
          <w:rFonts w:ascii="Times New Roman" w:hAnsi="Times New Roman" w:cs="Times New Roman"/>
          <w:color w:val="222222"/>
          <w:sz w:val="20"/>
          <w:szCs w:val="20"/>
          <w:shd w:val="clear" w:color="auto" w:fill="FFFFFF"/>
          <w:lang w:val="en-US"/>
        </w:rPr>
        <w:t>Bennett, K.M.</w:t>
      </w:r>
      <w:r w:rsidR="00E00FA6" w:rsidRPr="000C7254">
        <w:rPr>
          <w:rFonts w:ascii="Times New Roman" w:hAnsi="Times New Roman" w:cs="Times New Roman"/>
          <w:color w:val="222222"/>
          <w:sz w:val="20"/>
          <w:szCs w:val="20"/>
          <w:shd w:val="clear" w:color="auto" w:fill="FFFFFF"/>
        </w:rPr>
        <w:t xml:space="preserve"> </w:t>
      </w:r>
      <w:r w:rsidR="00E00FA6" w:rsidRPr="000C7254">
        <w:rPr>
          <w:rFonts w:ascii="Times New Roman" w:hAnsi="Times New Roman" w:cs="Times New Roman"/>
          <w:color w:val="222222"/>
          <w:sz w:val="20"/>
          <w:szCs w:val="20"/>
          <w:shd w:val="clear" w:color="auto" w:fill="FFFFFF"/>
          <w:lang w:val="en-US"/>
        </w:rPr>
        <w:t>Hess</w:t>
      </w:r>
      <w:r w:rsidR="00E00FA6" w:rsidRPr="000C7254">
        <w:rPr>
          <w:rFonts w:ascii="Times New Roman" w:hAnsi="Times New Roman" w:cs="Times New Roman"/>
          <w:color w:val="222222"/>
          <w:sz w:val="20"/>
          <w:szCs w:val="20"/>
          <w:shd w:val="clear" w:color="auto" w:fill="FFFFFF"/>
        </w:rPr>
        <w:t>.</w:t>
      </w:r>
      <w:proofErr w:type="gramEnd"/>
      <w:r w:rsidR="00E00FA6" w:rsidRPr="000C7254">
        <w:rPr>
          <w:rFonts w:ascii="Times New Roman" w:hAnsi="Times New Roman" w:cs="Times New Roman"/>
          <w:color w:val="222222"/>
          <w:sz w:val="20"/>
          <w:szCs w:val="20"/>
          <w:shd w:val="clear" w:color="auto" w:fill="FFFFFF"/>
          <w:lang w:val="en-US"/>
        </w:rPr>
        <w:t xml:space="preserve"> </w:t>
      </w:r>
      <w:proofErr w:type="gramStart"/>
      <w:r w:rsidR="00E00FA6" w:rsidRPr="000C7254">
        <w:rPr>
          <w:rFonts w:ascii="Times New Roman" w:hAnsi="Times New Roman" w:cs="Times New Roman"/>
          <w:iCs/>
          <w:color w:val="222222"/>
          <w:sz w:val="20"/>
          <w:szCs w:val="20"/>
          <w:shd w:val="clear" w:color="auto" w:fill="FFFFFF"/>
          <w:lang w:val="en-US"/>
        </w:rPr>
        <w:t>Criminal investigation</w:t>
      </w:r>
      <w:r w:rsidR="00E00FA6" w:rsidRPr="000C7254">
        <w:rPr>
          <w:rFonts w:ascii="Times New Roman" w:hAnsi="Times New Roman" w:cs="Times New Roman"/>
          <w:color w:val="222222"/>
          <w:sz w:val="20"/>
          <w:szCs w:val="20"/>
          <w:shd w:val="clear" w:color="auto" w:fill="FFFFFF"/>
          <w:lang w:val="en-US"/>
        </w:rPr>
        <w:t>.</w:t>
      </w:r>
      <w:proofErr w:type="gramEnd"/>
      <w:r w:rsidR="00E00FA6" w:rsidRPr="000C7254">
        <w:rPr>
          <w:rFonts w:ascii="Times New Roman" w:hAnsi="Times New Roman" w:cs="Times New Roman"/>
          <w:color w:val="222222"/>
          <w:sz w:val="20"/>
          <w:szCs w:val="20"/>
          <w:shd w:val="clear" w:color="auto" w:fill="FFFFFF"/>
          <w:lang w:val="en-US"/>
        </w:rPr>
        <w:t xml:space="preserve"> Cengage Learning, 2006.</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3. </w:t>
      </w:r>
      <w:proofErr w:type="gramStart"/>
      <w:r w:rsidR="00E00FA6" w:rsidRPr="000C7254">
        <w:rPr>
          <w:rFonts w:ascii="Times New Roman" w:hAnsi="Times New Roman" w:cs="Times New Roman"/>
          <w:color w:val="222222"/>
          <w:sz w:val="20"/>
          <w:szCs w:val="20"/>
          <w:shd w:val="clear" w:color="auto" w:fill="FFFFFF"/>
          <w:lang w:val="en-US"/>
        </w:rPr>
        <w:t xml:space="preserve">Tilley N., Ford A. </w:t>
      </w:r>
      <w:r w:rsidR="00E00FA6" w:rsidRPr="000C7254">
        <w:rPr>
          <w:rFonts w:ascii="Times New Roman" w:hAnsi="Times New Roman" w:cs="Times New Roman"/>
          <w:iCs/>
          <w:color w:val="222222"/>
          <w:sz w:val="20"/>
          <w:szCs w:val="20"/>
          <w:shd w:val="clear" w:color="auto" w:fill="FFFFFF"/>
          <w:lang w:val="en-US"/>
        </w:rPr>
        <w:t>Forensic science and crime investigation.</w:t>
      </w:r>
      <w:proofErr w:type="gramEnd"/>
      <w:r w:rsidR="00E00FA6" w:rsidRPr="000C7254">
        <w:rPr>
          <w:rFonts w:ascii="Times New Roman" w:hAnsi="Times New Roman" w:cs="Times New Roman"/>
          <w:iCs/>
          <w:color w:val="222222"/>
          <w:sz w:val="20"/>
          <w:szCs w:val="20"/>
          <w:shd w:val="clear" w:color="auto" w:fill="FFFFFF"/>
          <w:lang w:val="en-US"/>
        </w:rPr>
        <w:t xml:space="preserve"> </w:t>
      </w:r>
      <w:proofErr w:type="gramStart"/>
      <w:r w:rsidR="00E00FA6" w:rsidRPr="000C7254">
        <w:rPr>
          <w:rFonts w:ascii="Times New Roman" w:hAnsi="Times New Roman" w:cs="Times New Roman"/>
          <w:color w:val="222222"/>
          <w:sz w:val="20"/>
          <w:szCs w:val="20"/>
          <w:shd w:val="clear" w:color="auto" w:fill="FFFFFF"/>
          <w:lang w:val="en-US"/>
        </w:rPr>
        <w:t>Vol. 73</w:t>
      </w:r>
      <w:r w:rsidR="00E00FA6" w:rsidRPr="000C7254">
        <w:rPr>
          <w:rFonts w:ascii="Times New Roman" w:hAnsi="Times New Roman" w:cs="Times New Roman"/>
          <w:color w:val="222222"/>
          <w:sz w:val="20"/>
          <w:szCs w:val="20"/>
          <w:shd w:val="clear" w:color="auto" w:fill="FFFFFF"/>
        </w:rPr>
        <w:t xml:space="preserve"> /</w:t>
      </w:r>
      <w:r w:rsidR="00E00FA6" w:rsidRPr="000C7254">
        <w:rPr>
          <w:rFonts w:ascii="Times New Roman" w:hAnsi="Times New Roman" w:cs="Times New Roman"/>
          <w:color w:val="222222"/>
          <w:sz w:val="20"/>
          <w:szCs w:val="20"/>
          <w:shd w:val="clear" w:color="auto" w:fill="FFFFFF"/>
          <w:lang w:val="en-US"/>
        </w:rPr>
        <w:t xml:space="preserve"> N. Tilley, A. Ford.</w:t>
      </w:r>
      <w:proofErr w:type="gramEnd"/>
      <w:r w:rsidR="00E00FA6" w:rsidRPr="000C7254">
        <w:rPr>
          <w:rFonts w:ascii="Times New Roman" w:hAnsi="Times New Roman" w:cs="Times New Roman"/>
          <w:color w:val="222222"/>
          <w:sz w:val="20"/>
          <w:szCs w:val="20"/>
          <w:shd w:val="clear" w:color="auto" w:fill="FFFFFF"/>
          <w:lang w:val="en-US"/>
        </w:rPr>
        <w:t xml:space="preserve"> - London: Home Office, Police Research Group, 1996.</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4. </w:t>
      </w:r>
      <w:r w:rsidR="00E00FA6" w:rsidRPr="000C7254">
        <w:rPr>
          <w:rFonts w:ascii="Times New Roman" w:hAnsi="Times New Roman" w:cs="Times New Roman"/>
          <w:color w:val="222222"/>
          <w:sz w:val="20"/>
          <w:szCs w:val="20"/>
          <w:shd w:val="clear" w:color="auto" w:fill="FFFFFF"/>
          <w:lang w:val="en-US"/>
        </w:rPr>
        <w:t xml:space="preserve">Nickell J., Fischer, J.F. </w:t>
      </w:r>
      <w:r w:rsidR="00E00FA6" w:rsidRPr="000C7254">
        <w:rPr>
          <w:rFonts w:ascii="Times New Roman" w:hAnsi="Times New Roman" w:cs="Times New Roman"/>
          <w:iCs/>
          <w:color w:val="222222"/>
          <w:sz w:val="20"/>
          <w:szCs w:val="20"/>
          <w:shd w:val="clear" w:color="auto" w:fill="FFFFFF"/>
          <w:lang w:val="en-US"/>
        </w:rPr>
        <w:t xml:space="preserve">Crime science: methods of forensic detection / J. </w:t>
      </w:r>
      <w:r w:rsidR="00E00FA6" w:rsidRPr="000C7254">
        <w:rPr>
          <w:rFonts w:ascii="Times New Roman" w:hAnsi="Times New Roman" w:cs="Times New Roman"/>
          <w:color w:val="222222"/>
          <w:sz w:val="20"/>
          <w:szCs w:val="20"/>
          <w:shd w:val="clear" w:color="auto" w:fill="FFFFFF"/>
          <w:lang w:val="en-US"/>
        </w:rPr>
        <w:t>Nickell, J.F. Fischer. - University Press of Kentucky, 2014.</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5. </w:t>
      </w:r>
      <w:proofErr w:type="gramStart"/>
      <w:r w:rsidR="00E00FA6" w:rsidRPr="000C7254">
        <w:rPr>
          <w:rFonts w:ascii="Times New Roman" w:hAnsi="Times New Roman" w:cs="Times New Roman"/>
          <w:color w:val="222222"/>
          <w:sz w:val="20"/>
          <w:szCs w:val="20"/>
          <w:shd w:val="clear" w:color="auto" w:fill="FFFFFF"/>
          <w:lang w:val="en-US"/>
        </w:rPr>
        <w:t xml:space="preserve">McCartney C. </w:t>
      </w:r>
      <w:r w:rsidR="00E00FA6" w:rsidRPr="000C7254">
        <w:rPr>
          <w:rFonts w:ascii="Times New Roman" w:hAnsi="Times New Roman" w:cs="Times New Roman"/>
          <w:iCs/>
          <w:color w:val="222222"/>
          <w:sz w:val="20"/>
          <w:szCs w:val="20"/>
          <w:shd w:val="clear" w:color="auto" w:fill="FFFFFF"/>
          <w:lang w:val="en-US"/>
        </w:rPr>
        <w:t xml:space="preserve">Forensic Identification Criminal Justice / C. </w:t>
      </w:r>
      <w:r w:rsidR="00E00FA6" w:rsidRPr="000C7254">
        <w:rPr>
          <w:rFonts w:ascii="Times New Roman" w:hAnsi="Times New Roman" w:cs="Times New Roman"/>
          <w:color w:val="222222"/>
          <w:sz w:val="20"/>
          <w:szCs w:val="20"/>
          <w:shd w:val="clear" w:color="auto" w:fill="FFFFFF"/>
          <w:lang w:val="en-US"/>
        </w:rPr>
        <w:t>McCartney.</w:t>
      </w:r>
      <w:proofErr w:type="gramEnd"/>
      <w:r w:rsidR="00E00FA6" w:rsidRPr="000C7254">
        <w:rPr>
          <w:rFonts w:ascii="Times New Roman" w:hAnsi="Times New Roman" w:cs="Times New Roman"/>
          <w:color w:val="222222"/>
          <w:sz w:val="20"/>
          <w:szCs w:val="20"/>
          <w:shd w:val="clear" w:color="auto" w:fill="FFFFFF"/>
          <w:lang w:val="en-US"/>
        </w:rPr>
        <w:t xml:space="preserve"> – Routledge, 2013.</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6. </w:t>
      </w:r>
      <w:r w:rsidR="00E00FA6" w:rsidRPr="000C7254">
        <w:rPr>
          <w:rFonts w:ascii="Times New Roman" w:hAnsi="Times New Roman" w:cs="Times New Roman"/>
          <w:color w:val="222222"/>
          <w:sz w:val="20"/>
          <w:szCs w:val="20"/>
          <w:shd w:val="clear" w:color="auto" w:fill="FFFFFF"/>
          <w:lang w:val="en-US"/>
        </w:rPr>
        <w:t xml:space="preserve">Pepper I. </w:t>
      </w:r>
      <w:r w:rsidR="00E00FA6" w:rsidRPr="000C7254">
        <w:rPr>
          <w:rFonts w:ascii="Times New Roman" w:hAnsi="Times New Roman" w:cs="Times New Roman"/>
          <w:iCs/>
          <w:color w:val="222222"/>
          <w:sz w:val="20"/>
          <w:szCs w:val="20"/>
          <w:shd w:val="clear" w:color="auto" w:fill="FFFFFF"/>
          <w:lang w:val="en-US"/>
        </w:rPr>
        <w:t xml:space="preserve">Crime Scene Investigation: Methods </w:t>
      </w:r>
      <w:proofErr w:type="gramStart"/>
      <w:r w:rsidR="00E00FA6" w:rsidRPr="000C7254">
        <w:rPr>
          <w:rFonts w:ascii="Times New Roman" w:hAnsi="Times New Roman" w:cs="Times New Roman"/>
          <w:iCs/>
          <w:color w:val="222222"/>
          <w:sz w:val="20"/>
          <w:szCs w:val="20"/>
          <w:shd w:val="clear" w:color="auto" w:fill="FFFFFF"/>
          <w:lang w:val="en-US"/>
        </w:rPr>
        <w:t>And</w:t>
      </w:r>
      <w:proofErr w:type="gramEnd"/>
      <w:r w:rsidR="00E00FA6" w:rsidRPr="000C7254">
        <w:rPr>
          <w:rFonts w:ascii="Times New Roman" w:hAnsi="Times New Roman" w:cs="Times New Roman"/>
          <w:iCs/>
          <w:color w:val="222222"/>
          <w:sz w:val="20"/>
          <w:szCs w:val="20"/>
          <w:shd w:val="clear" w:color="auto" w:fill="FFFFFF"/>
          <w:lang w:val="en-US"/>
        </w:rPr>
        <w:t xml:space="preserve"> Procedures: Methods and Procedures / I. </w:t>
      </w:r>
      <w:r w:rsidR="00E00FA6" w:rsidRPr="000C7254">
        <w:rPr>
          <w:rFonts w:ascii="Times New Roman" w:hAnsi="Times New Roman" w:cs="Times New Roman"/>
          <w:color w:val="222222"/>
          <w:sz w:val="20"/>
          <w:szCs w:val="20"/>
          <w:shd w:val="clear" w:color="auto" w:fill="FFFFFF"/>
          <w:lang w:val="en-US"/>
        </w:rPr>
        <w:t>Pepper. - McGraw-Hill International, 2010.</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7. </w:t>
      </w:r>
      <w:r w:rsidR="00E00FA6" w:rsidRPr="000C7254">
        <w:rPr>
          <w:rFonts w:ascii="Times New Roman" w:hAnsi="Times New Roman" w:cs="Times New Roman"/>
          <w:color w:val="222222"/>
          <w:sz w:val="20"/>
          <w:szCs w:val="20"/>
          <w:shd w:val="clear" w:color="auto" w:fill="FFFFFF"/>
          <w:lang w:val="en-US"/>
        </w:rPr>
        <w:t xml:space="preserve">Laycock G. </w:t>
      </w:r>
      <w:proofErr w:type="gramStart"/>
      <w:r w:rsidR="00E00FA6" w:rsidRPr="000C7254">
        <w:rPr>
          <w:rFonts w:ascii="Times New Roman" w:hAnsi="Times New Roman" w:cs="Times New Roman"/>
          <w:iCs/>
          <w:color w:val="222222"/>
          <w:sz w:val="20"/>
          <w:szCs w:val="20"/>
          <w:shd w:val="clear" w:color="auto" w:fill="FFFFFF"/>
          <w:lang w:val="en-US"/>
        </w:rPr>
        <w:t xml:space="preserve">New challenges for law enforcement / G. </w:t>
      </w:r>
      <w:r w:rsidR="00E00FA6" w:rsidRPr="000C7254">
        <w:rPr>
          <w:rFonts w:ascii="Times New Roman" w:hAnsi="Times New Roman" w:cs="Times New Roman"/>
          <w:color w:val="222222"/>
          <w:sz w:val="20"/>
          <w:szCs w:val="20"/>
          <w:shd w:val="clear" w:color="auto" w:fill="FFFFFF"/>
          <w:lang w:val="en-US"/>
        </w:rPr>
        <w:t>Laycock.</w:t>
      </w:r>
      <w:proofErr w:type="gramEnd"/>
      <w:r w:rsidR="00E00FA6" w:rsidRPr="000C7254">
        <w:rPr>
          <w:rFonts w:ascii="Times New Roman" w:hAnsi="Times New Roman" w:cs="Times New Roman"/>
          <w:color w:val="222222"/>
          <w:sz w:val="20"/>
          <w:szCs w:val="20"/>
          <w:shd w:val="clear" w:color="auto" w:fill="FFFFFF"/>
          <w:lang w:val="en-US"/>
        </w:rPr>
        <w:t xml:space="preserve"> - </w:t>
      </w:r>
      <w:r w:rsidR="00E00FA6" w:rsidRPr="000C7254">
        <w:rPr>
          <w:rFonts w:ascii="Times New Roman" w:hAnsi="Times New Roman" w:cs="Times New Roman"/>
          <w:color w:val="222222"/>
          <w:sz w:val="20"/>
          <w:szCs w:val="20"/>
          <w:shd w:val="clear" w:color="auto" w:fill="FFFFFF"/>
        </w:rPr>
        <w:t>Springer Netherlands</w:t>
      </w:r>
      <w:r w:rsidR="00E00FA6" w:rsidRPr="000C7254">
        <w:rPr>
          <w:rFonts w:ascii="Times New Roman" w:hAnsi="Times New Roman" w:cs="Times New Roman"/>
          <w:color w:val="222222"/>
          <w:sz w:val="20"/>
          <w:szCs w:val="20"/>
          <w:shd w:val="clear" w:color="auto" w:fill="FFFFFF"/>
          <w:lang w:val="en-US"/>
        </w:rPr>
        <w:t>, 2004</w:t>
      </w:r>
      <w:r w:rsidR="00E00FA6" w:rsidRPr="000C7254">
        <w:rPr>
          <w:rFonts w:ascii="Times New Roman" w:hAnsi="Times New Roman" w:cs="Times New Roman"/>
          <w:color w:val="222222"/>
          <w:sz w:val="20"/>
          <w:szCs w:val="20"/>
          <w:shd w:val="clear" w:color="auto" w:fill="FFFFFF"/>
        </w:rPr>
        <w:t>.</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8. </w:t>
      </w:r>
      <w:proofErr w:type="gramStart"/>
      <w:r w:rsidR="00E00FA6" w:rsidRPr="000C7254">
        <w:rPr>
          <w:rFonts w:ascii="Times New Roman" w:hAnsi="Times New Roman" w:cs="Times New Roman"/>
          <w:color w:val="222222"/>
          <w:sz w:val="20"/>
          <w:szCs w:val="20"/>
          <w:shd w:val="clear" w:color="auto" w:fill="FFFFFF"/>
          <w:lang w:val="en-US"/>
        </w:rPr>
        <w:t>Roux C., Crispino F., Ribaux O.</w:t>
      </w:r>
      <w:proofErr w:type="gramEnd"/>
      <w:r w:rsidR="00E00FA6" w:rsidRPr="000C7254">
        <w:rPr>
          <w:rFonts w:ascii="Times New Roman" w:hAnsi="Times New Roman" w:cs="Times New Roman"/>
          <w:color w:val="222222"/>
          <w:sz w:val="20"/>
          <w:szCs w:val="20"/>
          <w:shd w:val="clear" w:color="auto" w:fill="FFFFFF"/>
          <w:lang w:val="en-US"/>
        </w:rPr>
        <w:t xml:space="preserve"> From Forensics to Forensic Science / C. Roux, F. Crispino, O. Ribaux // </w:t>
      </w:r>
      <w:r w:rsidR="00E00FA6" w:rsidRPr="000C7254">
        <w:rPr>
          <w:rFonts w:ascii="Times New Roman" w:hAnsi="Times New Roman" w:cs="Times New Roman"/>
          <w:iCs/>
          <w:color w:val="222222"/>
          <w:sz w:val="20"/>
          <w:szCs w:val="20"/>
          <w:shd w:val="clear" w:color="auto" w:fill="FFFFFF"/>
          <w:lang w:val="en-US"/>
        </w:rPr>
        <w:t xml:space="preserve">Current Issues in Criminal Justice. – 2012. </w:t>
      </w:r>
      <w:proofErr w:type="gramStart"/>
      <w:r w:rsidR="00E00FA6" w:rsidRPr="000C7254">
        <w:rPr>
          <w:rFonts w:ascii="Times New Roman" w:hAnsi="Times New Roman" w:cs="Times New Roman"/>
          <w:iCs/>
          <w:color w:val="222222"/>
          <w:sz w:val="20"/>
          <w:szCs w:val="20"/>
          <w:shd w:val="clear" w:color="auto" w:fill="FFFFFF"/>
          <w:lang w:val="en-US"/>
        </w:rPr>
        <w:t xml:space="preserve">- </w:t>
      </w:r>
      <w:r w:rsidR="00E00FA6" w:rsidRPr="000C7254">
        <w:rPr>
          <w:rFonts w:ascii="Times New Roman" w:hAnsi="Times New Roman" w:cs="Times New Roman"/>
          <w:iCs/>
          <w:color w:val="222222"/>
          <w:sz w:val="20"/>
          <w:szCs w:val="20"/>
          <w:shd w:val="clear" w:color="auto" w:fill="FFFFFF"/>
        </w:rPr>
        <w:t xml:space="preserve">№ </w:t>
      </w:r>
      <w:r w:rsidR="00E00FA6" w:rsidRPr="000C7254">
        <w:rPr>
          <w:rFonts w:ascii="Times New Roman" w:hAnsi="Times New Roman" w:cs="Times New Roman"/>
          <w:iCs/>
          <w:color w:val="222222"/>
          <w:sz w:val="20"/>
          <w:szCs w:val="20"/>
          <w:shd w:val="clear" w:color="auto" w:fill="FFFFFF"/>
          <w:lang w:val="en-US"/>
        </w:rPr>
        <w:t>24</w:t>
      </w:r>
      <w:r w:rsidR="00E00FA6" w:rsidRPr="000C7254">
        <w:rPr>
          <w:rFonts w:ascii="Times New Roman" w:hAnsi="Times New Roman" w:cs="Times New Roman"/>
          <w:color w:val="222222"/>
          <w:sz w:val="20"/>
          <w:szCs w:val="20"/>
          <w:shd w:val="clear" w:color="auto" w:fill="FFFFFF"/>
          <w:lang w:val="en-US"/>
        </w:rPr>
        <w:t>(1).</w:t>
      </w:r>
      <w:proofErr w:type="gramEnd"/>
      <w:r w:rsidR="00E00FA6" w:rsidRPr="000C7254">
        <w:rPr>
          <w:rFonts w:ascii="Times New Roman" w:hAnsi="Times New Roman" w:cs="Times New Roman"/>
          <w:color w:val="222222"/>
          <w:sz w:val="20"/>
          <w:szCs w:val="20"/>
          <w:shd w:val="clear" w:color="auto" w:fill="FFFFFF"/>
          <w:lang w:val="en-US"/>
        </w:rPr>
        <w:t xml:space="preserve"> </w:t>
      </w:r>
      <w:r w:rsidR="00E00FA6" w:rsidRPr="000C7254">
        <w:rPr>
          <w:rFonts w:ascii="Times New Roman" w:hAnsi="Times New Roman" w:cs="Times New Roman"/>
          <w:color w:val="222222"/>
          <w:sz w:val="20"/>
          <w:szCs w:val="20"/>
          <w:shd w:val="clear" w:color="auto" w:fill="FFFFFF"/>
        </w:rPr>
        <w:t xml:space="preserve">– </w:t>
      </w:r>
      <w:r w:rsidR="00E00FA6" w:rsidRPr="000C7254">
        <w:rPr>
          <w:rFonts w:ascii="Times New Roman" w:hAnsi="Times New Roman" w:cs="Times New Roman"/>
          <w:color w:val="222222"/>
          <w:sz w:val="20"/>
          <w:szCs w:val="20"/>
          <w:shd w:val="clear" w:color="auto" w:fill="FFFFFF"/>
          <w:lang w:val="en-US"/>
        </w:rPr>
        <w:t>P</w:t>
      </w:r>
      <w:r w:rsidR="00E00FA6" w:rsidRPr="000C7254">
        <w:rPr>
          <w:rFonts w:ascii="Times New Roman" w:hAnsi="Times New Roman" w:cs="Times New Roman"/>
          <w:color w:val="222222"/>
          <w:sz w:val="20"/>
          <w:szCs w:val="20"/>
          <w:shd w:val="clear" w:color="auto" w:fill="FFFFFF"/>
        </w:rPr>
        <w:t>.</w:t>
      </w:r>
      <w:r w:rsidR="00E00FA6" w:rsidRPr="000C7254">
        <w:rPr>
          <w:rFonts w:ascii="Times New Roman" w:hAnsi="Times New Roman" w:cs="Times New Roman"/>
          <w:color w:val="222222"/>
          <w:sz w:val="20"/>
          <w:szCs w:val="20"/>
          <w:shd w:val="clear" w:color="auto" w:fill="FFFFFF"/>
          <w:lang w:val="en-US"/>
        </w:rPr>
        <w:t xml:space="preserve"> 7-24.</w:t>
      </w:r>
    </w:p>
    <w:p w:rsidR="00E00FA6" w:rsidRPr="000C7254" w:rsidRDefault="000C7254" w:rsidP="00BE3EAF">
      <w:pPr>
        <w:widowControl w:val="0"/>
        <w:tabs>
          <w:tab w:val="left" w:pos="993"/>
        </w:tabs>
        <w:spacing w:after="0" w:line="240" w:lineRule="auto"/>
        <w:jc w:val="both"/>
        <w:rPr>
          <w:rFonts w:ascii="Times New Roman" w:hAnsi="Times New Roman" w:cs="Times New Roman"/>
          <w:color w:val="222222"/>
          <w:sz w:val="20"/>
          <w:szCs w:val="20"/>
          <w:shd w:val="clear" w:color="auto" w:fill="FFFFFF"/>
          <w:lang w:val="en-US"/>
        </w:rPr>
      </w:pPr>
      <w:r>
        <w:rPr>
          <w:rFonts w:ascii="Times New Roman" w:hAnsi="Times New Roman" w:cs="Times New Roman"/>
          <w:color w:val="222222"/>
          <w:sz w:val="20"/>
          <w:szCs w:val="20"/>
          <w:shd w:val="clear" w:color="auto" w:fill="FFFFFF"/>
        </w:rPr>
        <w:t xml:space="preserve">9. </w:t>
      </w:r>
      <w:r w:rsidR="00E00FA6" w:rsidRPr="000C7254">
        <w:rPr>
          <w:rFonts w:ascii="Times New Roman" w:hAnsi="Times New Roman" w:cs="Times New Roman"/>
          <w:color w:val="222222"/>
          <w:sz w:val="20"/>
          <w:szCs w:val="20"/>
          <w:shd w:val="clear" w:color="auto" w:fill="FFFFFF"/>
          <w:lang w:val="en-US"/>
        </w:rPr>
        <w:t>Bond J.W., Sheridan L. A novel approach to maximising the detection of volume crime with DNA and fingerprints</w:t>
      </w:r>
      <w:r w:rsidR="00E00FA6" w:rsidRPr="000C7254">
        <w:rPr>
          <w:rFonts w:ascii="Times New Roman" w:hAnsi="Times New Roman" w:cs="Times New Roman"/>
          <w:color w:val="222222"/>
          <w:sz w:val="20"/>
          <w:szCs w:val="20"/>
          <w:shd w:val="clear" w:color="auto" w:fill="FFFFFF"/>
        </w:rPr>
        <w:t xml:space="preserve"> // </w:t>
      </w:r>
      <w:r w:rsidR="00E00FA6" w:rsidRPr="000C7254">
        <w:rPr>
          <w:rFonts w:ascii="Times New Roman" w:hAnsi="Times New Roman" w:cs="Times New Roman"/>
          <w:iCs/>
          <w:color w:val="222222"/>
          <w:sz w:val="20"/>
          <w:szCs w:val="20"/>
          <w:shd w:val="clear" w:color="auto" w:fill="FFFFFF"/>
        </w:rPr>
        <w:t>International Journal of Police Science and Management. – 2008. - № 10</w:t>
      </w:r>
      <w:r w:rsidR="00E00FA6" w:rsidRPr="000C7254">
        <w:rPr>
          <w:rFonts w:ascii="Times New Roman" w:hAnsi="Times New Roman" w:cs="Times New Roman"/>
          <w:color w:val="222222"/>
          <w:sz w:val="20"/>
          <w:szCs w:val="20"/>
          <w:shd w:val="clear" w:color="auto" w:fill="FFFFFF"/>
        </w:rPr>
        <w:t xml:space="preserve">(3). – </w:t>
      </w:r>
      <w:r w:rsidR="00E00FA6" w:rsidRPr="000C7254">
        <w:rPr>
          <w:rFonts w:ascii="Times New Roman" w:hAnsi="Times New Roman" w:cs="Times New Roman"/>
          <w:color w:val="222222"/>
          <w:sz w:val="20"/>
          <w:szCs w:val="20"/>
          <w:shd w:val="clear" w:color="auto" w:fill="FFFFFF"/>
          <w:lang w:val="en-US"/>
        </w:rPr>
        <w:t>P.</w:t>
      </w:r>
      <w:r w:rsidR="00E00FA6" w:rsidRPr="000C7254">
        <w:rPr>
          <w:rFonts w:ascii="Times New Roman" w:hAnsi="Times New Roman" w:cs="Times New Roman"/>
          <w:color w:val="222222"/>
          <w:sz w:val="20"/>
          <w:szCs w:val="20"/>
          <w:shd w:val="clear" w:color="auto" w:fill="FFFFFF"/>
        </w:rPr>
        <w:t xml:space="preserve"> 326-338.</w:t>
      </w:r>
    </w:p>
    <w:p w:rsidR="00E00FA6" w:rsidRPr="000C7254" w:rsidRDefault="000C7254" w:rsidP="00BE3EAF">
      <w:pPr>
        <w:widowControl w:val="0"/>
        <w:tabs>
          <w:tab w:val="num" w:pos="720"/>
          <w:tab w:val="left" w:pos="993"/>
          <w:tab w:val="left" w:pos="10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00E00FA6" w:rsidRPr="000C7254">
        <w:rPr>
          <w:rFonts w:ascii="Times New Roman" w:eastAsia="Times New Roman" w:hAnsi="Times New Roman" w:cs="Times New Roman"/>
          <w:sz w:val="20"/>
          <w:szCs w:val="20"/>
        </w:rPr>
        <w:t>Гинзбург А.Я., Поврезнюк Г.И., Салаев Б.А. Криминалистические методы и средства отождествления личности: Учебно-практическое пособие</w:t>
      </w:r>
      <w:r w:rsidR="00E00FA6" w:rsidRPr="000C7254">
        <w:rPr>
          <w:rFonts w:ascii="Times New Roman" w:eastAsia="Times New Roman" w:hAnsi="Times New Roman" w:cs="Times New Roman"/>
          <w:sz w:val="20"/>
          <w:szCs w:val="20"/>
          <w:lang w:val="en-US"/>
        </w:rPr>
        <w:t xml:space="preserve"> / </w:t>
      </w:r>
      <w:r w:rsidR="00E00FA6" w:rsidRPr="000C7254">
        <w:rPr>
          <w:rFonts w:ascii="Times New Roman" w:eastAsia="Times New Roman" w:hAnsi="Times New Roman" w:cs="Times New Roman"/>
          <w:sz w:val="20"/>
          <w:szCs w:val="20"/>
          <w:lang w:val="kk-KZ"/>
        </w:rPr>
        <w:t>А</w:t>
      </w:r>
      <w:r w:rsidR="00E00FA6" w:rsidRPr="000C7254">
        <w:rPr>
          <w:rFonts w:ascii="Times New Roman" w:eastAsia="Times New Roman" w:hAnsi="Times New Roman" w:cs="Times New Roman"/>
          <w:sz w:val="20"/>
          <w:szCs w:val="20"/>
          <w:lang w:val="en-US"/>
        </w:rPr>
        <w:t>.</w:t>
      </w:r>
      <w:r w:rsidR="00E00FA6" w:rsidRPr="000C7254">
        <w:rPr>
          <w:rFonts w:ascii="Times New Roman" w:eastAsia="Times New Roman" w:hAnsi="Times New Roman" w:cs="Times New Roman"/>
          <w:sz w:val="20"/>
          <w:szCs w:val="20"/>
          <w:lang w:val="kk-KZ"/>
        </w:rPr>
        <w:t>Я</w:t>
      </w:r>
      <w:r w:rsidR="00E00FA6" w:rsidRPr="000C7254">
        <w:rPr>
          <w:rFonts w:ascii="Times New Roman" w:eastAsia="Times New Roman" w:hAnsi="Times New Roman" w:cs="Times New Roman"/>
          <w:sz w:val="20"/>
          <w:szCs w:val="20"/>
          <w:lang w:val="en-US"/>
        </w:rPr>
        <w:t xml:space="preserve">. </w:t>
      </w:r>
      <w:r w:rsidR="00E00FA6" w:rsidRPr="000C7254">
        <w:rPr>
          <w:rFonts w:ascii="Times New Roman" w:eastAsia="Times New Roman" w:hAnsi="Times New Roman" w:cs="Times New Roman"/>
          <w:sz w:val="20"/>
          <w:szCs w:val="20"/>
        </w:rPr>
        <w:t>Гинзбург, Г.И. Поврезнюк, Б.А. Салаев. — Алматы: Аян Эдет, 1998. — 68 с.</w:t>
      </w:r>
    </w:p>
    <w:p w:rsidR="00E00FA6" w:rsidRPr="000C7254" w:rsidRDefault="000C7254" w:rsidP="00BE3EAF">
      <w:pPr>
        <w:widowControl w:val="0"/>
        <w:tabs>
          <w:tab w:val="left" w:pos="993"/>
          <w:tab w:val="left" w:pos="1080"/>
        </w:tabs>
        <w:spacing w:after="0" w:line="240" w:lineRule="auto"/>
        <w:jc w:val="both"/>
        <w:rPr>
          <w:rFonts w:ascii="Times New Roman" w:hAnsi="Times New Roman" w:cs="Times New Roman"/>
          <w:color w:val="222222"/>
          <w:sz w:val="20"/>
          <w:szCs w:val="20"/>
          <w:shd w:val="clear" w:color="auto" w:fill="FFFFFF"/>
        </w:rPr>
      </w:pPr>
      <w:r>
        <w:rPr>
          <w:rFonts w:ascii="Times New Roman" w:eastAsia="Times New Roman" w:hAnsi="Times New Roman" w:cs="Times New Roman"/>
          <w:sz w:val="20"/>
          <w:szCs w:val="20"/>
        </w:rPr>
        <w:t xml:space="preserve">11. </w:t>
      </w:r>
      <w:r w:rsidR="00E00FA6" w:rsidRPr="000C7254">
        <w:rPr>
          <w:rFonts w:ascii="Times New Roman" w:eastAsia="Times New Roman" w:hAnsi="Times New Roman" w:cs="Times New Roman"/>
          <w:sz w:val="20"/>
          <w:szCs w:val="20"/>
        </w:rPr>
        <w:t>Еленюк Г.А. Вопросы, разрешаемые криминалистическими экспертизами: Учебное пособие / Г.А. Еленюк. — Павлодар: СКЮИ КазГЮА, 2001. — 94 с.</w:t>
      </w:r>
    </w:p>
    <w:p w:rsidR="00E00FA6" w:rsidRPr="000C7254" w:rsidRDefault="000C7254" w:rsidP="00BE3EAF">
      <w:pPr>
        <w:widowControl w:val="0"/>
        <w:tabs>
          <w:tab w:val="left" w:pos="993"/>
          <w:tab w:val="left" w:pos="108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00E00FA6" w:rsidRPr="000C7254">
        <w:rPr>
          <w:rFonts w:ascii="Times New Roman" w:eastAsia="Times New Roman" w:hAnsi="Times New Roman" w:cs="Times New Roman"/>
          <w:sz w:val="20"/>
          <w:szCs w:val="20"/>
        </w:rPr>
        <w:t>Учебно-методическое пособие по назначению экспертиз. — Астана: УМО СД МВД РК, 2003.</w:t>
      </w:r>
    </w:p>
    <w:p w:rsidR="00E00FA6" w:rsidRPr="000C7254" w:rsidRDefault="000C7254" w:rsidP="00BE3EAF">
      <w:pPr>
        <w:widowControl w:val="0"/>
        <w:tabs>
          <w:tab w:val="num" w:pos="720"/>
          <w:tab w:val="left" w:pos="993"/>
          <w:tab w:val="left" w:pos="1080"/>
        </w:tabs>
        <w:spacing w:after="0" w:line="240" w:lineRule="auto"/>
        <w:jc w:val="both"/>
        <w:rPr>
          <w:rFonts w:ascii="Arial" w:hAnsi="Arial" w:cs="Arial"/>
          <w:color w:val="222222"/>
          <w:sz w:val="20"/>
          <w:szCs w:val="20"/>
          <w:shd w:val="clear" w:color="auto" w:fill="FFFFFF"/>
        </w:rPr>
      </w:pPr>
      <w:r>
        <w:rPr>
          <w:rFonts w:ascii="Times New Roman" w:eastAsia="Times New Roman" w:hAnsi="Times New Roman" w:cs="Times New Roman"/>
          <w:sz w:val="20"/>
          <w:szCs w:val="20"/>
        </w:rPr>
        <w:t xml:space="preserve">13. </w:t>
      </w:r>
      <w:r w:rsidR="00E00FA6" w:rsidRPr="000C7254">
        <w:rPr>
          <w:rFonts w:ascii="Times New Roman" w:eastAsia="Times New Roman" w:hAnsi="Times New Roman" w:cs="Times New Roman"/>
          <w:sz w:val="20"/>
          <w:szCs w:val="20"/>
        </w:rPr>
        <w:t>Справочник следователя. Практическая криминалистика: подготовка и назначение судебных экспертиз. — М.: Российское право, 1992. Вып.</w:t>
      </w:r>
      <w:r w:rsidR="00E00FA6" w:rsidRPr="000C7254">
        <w:rPr>
          <w:rFonts w:ascii="Times New Roman" w:eastAsia="Times New Roman" w:hAnsi="Times New Roman" w:cs="Times New Roman"/>
          <w:sz w:val="20"/>
          <w:szCs w:val="20"/>
          <w:lang w:val="en-US"/>
        </w:rPr>
        <w:t xml:space="preserve"> </w:t>
      </w:r>
      <w:r w:rsidR="00E00FA6" w:rsidRPr="000C7254">
        <w:rPr>
          <w:rFonts w:ascii="Times New Roman" w:eastAsia="Times New Roman" w:hAnsi="Times New Roman" w:cs="Times New Roman"/>
          <w:sz w:val="20"/>
          <w:szCs w:val="20"/>
        </w:rPr>
        <w:t>3. — 320 с.</w:t>
      </w:r>
    </w:p>
    <w:p w:rsidR="00E00FA6" w:rsidRPr="000C7254" w:rsidRDefault="000C7254" w:rsidP="00BE3EAF">
      <w:pPr>
        <w:widowControl w:val="0"/>
        <w:tabs>
          <w:tab w:val="num" w:pos="720"/>
          <w:tab w:val="left" w:pos="993"/>
          <w:tab w:val="left" w:pos="1080"/>
        </w:tabs>
        <w:spacing w:after="0" w:line="240" w:lineRule="auto"/>
        <w:jc w:val="both"/>
        <w:rPr>
          <w:rFonts w:ascii="Arial" w:hAnsi="Arial" w:cs="Arial"/>
          <w:color w:val="222222"/>
          <w:sz w:val="20"/>
          <w:szCs w:val="20"/>
          <w:shd w:val="clear" w:color="auto" w:fill="FFFFFF"/>
        </w:rPr>
      </w:pPr>
      <w:r>
        <w:rPr>
          <w:rFonts w:ascii="Times New Roman" w:hAnsi="Times New Roman" w:cs="Times New Roman"/>
          <w:sz w:val="20"/>
          <w:szCs w:val="20"/>
        </w:rPr>
        <w:t xml:space="preserve">14. </w:t>
      </w:r>
      <w:r w:rsidR="00E00FA6" w:rsidRPr="000C7254">
        <w:rPr>
          <w:rFonts w:ascii="Times New Roman" w:hAnsi="Times New Roman" w:cs="Times New Roman"/>
          <w:sz w:val="20"/>
          <w:szCs w:val="20"/>
        </w:rPr>
        <w:t>Инструкция о порядке производства судебных экспертиз в Казахском научно-исследовательском институте судебных экспертиз. — Алма-Ата: КазНИИ СЭ. 1981. — 68 с.</w:t>
      </w:r>
    </w:p>
    <w:p w:rsidR="000D00FB" w:rsidRPr="007B020B" w:rsidRDefault="000D00FB" w:rsidP="00BE3EAF">
      <w:pPr>
        <w:widowControl w:val="0"/>
        <w:spacing w:after="0" w:line="240" w:lineRule="auto"/>
        <w:jc w:val="both"/>
        <w:rPr>
          <w:rFonts w:ascii="Times New Roman" w:hAnsi="Times New Roman" w:cs="Times New Roman"/>
          <w:sz w:val="20"/>
          <w:szCs w:val="20"/>
          <w:lang w:val="en-US"/>
        </w:rPr>
      </w:pPr>
    </w:p>
    <w:p w:rsidR="002A2B62" w:rsidRPr="007A104D" w:rsidRDefault="002A2B62" w:rsidP="00BE3EAF">
      <w:pPr>
        <w:widowControl w:val="0"/>
        <w:shd w:val="clear" w:color="auto" w:fill="FFFFFF"/>
        <w:spacing w:after="0" w:line="240" w:lineRule="auto"/>
        <w:jc w:val="center"/>
        <w:textAlignment w:val="baseline"/>
        <w:rPr>
          <w:rFonts w:ascii="Times New Roman" w:hAnsi="Times New Roman"/>
          <w:b/>
          <w:bCs/>
          <w:sz w:val="20"/>
          <w:szCs w:val="20"/>
          <w:lang w:val="en-US"/>
        </w:rPr>
      </w:pPr>
      <w:r w:rsidRPr="00137ADD">
        <w:rPr>
          <w:rFonts w:ascii="Times New Roman" w:hAnsi="Times New Roman"/>
          <w:b/>
          <w:sz w:val="20"/>
          <w:szCs w:val="20"/>
          <w:lang w:val="en-US"/>
        </w:rPr>
        <w:t>REFERENCES</w:t>
      </w:r>
    </w:p>
    <w:p w:rsidR="002A2B62" w:rsidRDefault="002A2B62" w:rsidP="00BE3EAF">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rPr>
      </w:pPr>
    </w:p>
    <w:p w:rsidR="000060AE" w:rsidRPr="00E00FA6" w:rsidRDefault="00E00FA6" w:rsidP="00BE3EAF">
      <w:pPr>
        <w:pStyle w:val="Default"/>
        <w:widowControl w:val="0"/>
        <w:tabs>
          <w:tab w:val="left" w:pos="993"/>
        </w:tabs>
        <w:jc w:val="both"/>
        <w:rPr>
          <w:color w:val="auto"/>
          <w:sz w:val="20"/>
          <w:szCs w:val="20"/>
          <w:lang w:val="en-US"/>
        </w:rPr>
      </w:pPr>
      <w:r>
        <w:rPr>
          <w:color w:val="auto"/>
          <w:sz w:val="20"/>
          <w:szCs w:val="20"/>
        </w:rPr>
        <w:t xml:space="preserve">1. </w:t>
      </w:r>
      <w:r w:rsidR="00627AA7" w:rsidRPr="00E00FA6">
        <w:rPr>
          <w:color w:val="auto"/>
          <w:sz w:val="20"/>
          <w:szCs w:val="20"/>
          <w:lang w:val="en-US"/>
        </w:rPr>
        <w:t xml:space="preserve">Ugolovno-processual'nyj kodeks Respubliki Kazahstan </w:t>
      </w:r>
      <w:proofErr w:type="gramStart"/>
      <w:r w:rsidR="00627AA7" w:rsidRPr="00E00FA6">
        <w:rPr>
          <w:color w:val="auto"/>
          <w:sz w:val="20"/>
          <w:szCs w:val="20"/>
          <w:lang w:val="en-US"/>
        </w:rPr>
        <w:t>ot</w:t>
      </w:r>
      <w:proofErr w:type="gramEnd"/>
      <w:r w:rsidR="00627AA7" w:rsidRPr="00E00FA6">
        <w:rPr>
          <w:color w:val="auto"/>
          <w:sz w:val="20"/>
          <w:szCs w:val="20"/>
          <w:lang w:val="en-US"/>
        </w:rPr>
        <w:t xml:space="preserve"> 4 iyulya 2014 goda № 231-V (s izmeneniyami i dopolneniyami po sostoyaniyu na 02.01.2021 g.) [</w:t>
      </w:r>
      <w:r w:rsidR="000060AE" w:rsidRPr="00E00FA6">
        <w:rPr>
          <w:color w:val="auto"/>
          <w:sz w:val="20"/>
          <w:szCs w:val="20"/>
          <w:lang w:val="en-US"/>
        </w:rPr>
        <w:t xml:space="preserve">Code of Criminal Procedure of the Republic of Kazakhstan. </w:t>
      </w:r>
      <w:r w:rsidR="00627AA7" w:rsidRPr="00E00FA6">
        <w:rPr>
          <w:color w:val="auto"/>
          <w:sz w:val="20"/>
          <w:szCs w:val="20"/>
          <w:lang w:val="en-US"/>
        </w:rPr>
        <w:t>dated July 4, 2014 No. 231-V (with amendments and additions as of 02.01.2021)]</w:t>
      </w:r>
      <w:r w:rsidR="000060AE" w:rsidRPr="00E00FA6">
        <w:rPr>
          <w:color w:val="auto"/>
          <w:sz w:val="20"/>
          <w:szCs w:val="20"/>
          <w:lang w:val="en-US"/>
        </w:rPr>
        <w:t xml:space="preserve"> </w:t>
      </w:r>
      <w:r w:rsidR="00627AA7" w:rsidRPr="00E00FA6">
        <w:rPr>
          <w:sz w:val="20"/>
          <w:szCs w:val="20"/>
        </w:rPr>
        <w:t xml:space="preserve">(n.d.). </w:t>
      </w:r>
      <w:r w:rsidR="00627AA7" w:rsidRPr="00E00FA6">
        <w:rPr>
          <w:rFonts w:eastAsia="SimSun"/>
          <w:bCs/>
          <w:sz w:val="20"/>
          <w:szCs w:val="20"/>
          <w:lang w:val="kk-KZ" w:eastAsia="ar-SA"/>
        </w:rPr>
        <w:t>online.zakon.kz</w:t>
      </w:r>
      <w:r w:rsidR="00627AA7" w:rsidRPr="00E00FA6">
        <w:rPr>
          <w:i/>
          <w:sz w:val="20"/>
          <w:szCs w:val="20"/>
        </w:rPr>
        <w:t xml:space="preserve">. </w:t>
      </w:r>
      <w:r w:rsidR="00627AA7" w:rsidRPr="00E00FA6">
        <w:rPr>
          <w:sz w:val="20"/>
          <w:szCs w:val="20"/>
        </w:rPr>
        <w:t>Retrieved from</w:t>
      </w:r>
      <w:r w:rsidR="00627AA7" w:rsidRPr="00E00FA6">
        <w:rPr>
          <w:rFonts w:eastAsia="SimSun"/>
          <w:bCs/>
          <w:sz w:val="20"/>
          <w:szCs w:val="20"/>
          <w:lang w:val="kk-KZ" w:eastAsia="ar-SA"/>
        </w:rPr>
        <w:t xml:space="preserve"> </w:t>
      </w:r>
      <w:r w:rsidR="00627AA7" w:rsidRPr="00E00FA6">
        <w:rPr>
          <w:sz w:val="20"/>
          <w:szCs w:val="20"/>
        </w:rPr>
        <w:t>https://online.zakon.kz/Document/?doc_id=31575852.</w:t>
      </w:r>
      <w:r w:rsidR="00627AA7" w:rsidRPr="00E00FA6">
        <w:rPr>
          <w:sz w:val="20"/>
          <w:szCs w:val="20"/>
          <w:lang w:val="en-US"/>
        </w:rPr>
        <w:t xml:space="preserve"> </w:t>
      </w:r>
      <w:proofErr w:type="gramStart"/>
      <w:r w:rsidR="00627AA7" w:rsidRPr="00E00FA6">
        <w:rPr>
          <w:sz w:val="20"/>
          <w:szCs w:val="20"/>
          <w:lang w:val="en-US"/>
        </w:rPr>
        <w:t>[In Russian].</w:t>
      </w:r>
      <w:proofErr w:type="gramEnd"/>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2. </w:t>
      </w:r>
      <w:r w:rsidR="000060AE" w:rsidRPr="00E00FA6">
        <w:rPr>
          <w:rFonts w:ascii="Times New Roman" w:hAnsi="Times New Roman" w:cs="Times New Roman"/>
          <w:sz w:val="20"/>
          <w:szCs w:val="20"/>
          <w:shd w:val="clear" w:color="auto" w:fill="FFFFFF"/>
        </w:rPr>
        <w:t>Bennett, W.W., Hess, K.M. (2006).</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Cs/>
          <w:sz w:val="20"/>
          <w:szCs w:val="20"/>
          <w:shd w:val="clear" w:color="auto" w:fill="FFFFFF"/>
        </w:rPr>
        <w:t>Criminal investigation</w:t>
      </w:r>
      <w:r w:rsidR="000060AE" w:rsidRPr="00E00FA6">
        <w:rPr>
          <w:rFonts w:ascii="Times New Roman" w:hAnsi="Times New Roman" w:cs="Times New Roman"/>
          <w:sz w:val="20"/>
          <w:szCs w:val="20"/>
          <w:shd w:val="clear" w:color="auto" w:fill="FFFFFF"/>
        </w:rPr>
        <w:t>. Cengage Learning.</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3. </w:t>
      </w:r>
      <w:r w:rsidR="000060AE" w:rsidRPr="00E00FA6">
        <w:rPr>
          <w:rFonts w:ascii="Times New Roman" w:hAnsi="Times New Roman" w:cs="Times New Roman"/>
          <w:sz w:val="20"/>
          <w:szCs w:val="20"/>
          <w:shd w:val="clear" w:color="auto" w:fill="FFFFFF"/>
        </w:rPr>
        <w:t>Tilley, N., Ford, A. (1996).</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Cs/>
          <w:sz w:val="20"/>
          <w:szCs w:val="20"/>
          <w:shd w:val="clear" w:color="auto" w:fill="FFFFFF"/>
        </w:rPr>
        <w:t>Forensic science and crime investigation</w:t>
      </w:r>
      <w:r w:rsidR="00627AA7" w:rsidRPr="00E00FA6">
        <w:rPr>
          <w:rFonts w:ascii="Times New Roman" w:hAnsi="Times New Roman" w:cs="Times New Roman"/>
          <w:iCs/>
          <w:sz w:val="20"/>
          <w:szCs w:val="20"/>
          <w:shd w:val="clear" w:color="auto" w:fill="FFFFFF"/>
          <w:lang w:val="en-US"/>
        </w:rPr>
        <w:t xml:space="preserve">. </w:t>
      </w:r>
      <w:r w:rsidR="000060AE" w:rsidRPr="00E00FA6">
        <w:rPr>
          <w:rFonts w:ascii="Times New Roman" w:hAnsi="Times New Roman" w:cs="Times New Roman"/>
          <w:sz w:val="20"/>
          <w:szCs w:val="20"/>
          <w:shd w:val="clear" w:color="auto" w:fill="FFFFFF"/>
        </w:rPr>
        <w:t>Vol. 73. London</w:t>
      </w:r>
      <w:r w:rsidR="00627AA7" w:rsidRPr="00E00FA6">
        <w:rPr>
          <w:rFonts w:ascii="Times New Roman" w:hAnsi="Times New Roman" w:cs="Times New Roman"/>
          <w:sz w:val="20"/>
          <w:szCs w:val="20"/>
          <w:shd w:val="clear" w:color="auto" w:fill="FFFFFF"/>
          <w:lang w:val="en-US"/>
        </w:rPr>
        <w:t>.</w:t>
      </w:r>
      <w:r w:rsidR="000060AE" w:rsidRPr="00E00FA6">
        <w:rPr>
          <w:rFonts w:ascii="Times New Roman" w:hAnsi="Times New Roman" w:cs="Times New Roman"/>
          <w:sz w:val="20"/>
          <w:szCs w:val="20"/>
          <w:shd w:val="clear" w:color="auto" w:fill="FFFFFF"/>
        </w:rPr>
        <w:t xml:space="preserve"> Home Office</w:t>
      </w:r>
      <w:r w:rsidR="00627AA7" w:rsidRPr="00E00FA6">
        <w:rPr>
          <w:rFonts w:ascii="Times New Roman" w:hAnsi="Times New Roman" w:cs="Times New Roman"/>
          <w:sz w:val="20"/>
          <w:szCs w:val="20"/>
          <w:shd w:val="clear" w:color="auto" w:fill="FFFFFF"/>
          <w:lang w:val="en-US"/>
        </w:rPr>
        <w:t>.</w:t>
      </w:r>
      <w:r w:rsidR="000060AE" w:rsidRPr="00E00FA6">
        <w:rPr>
          <w:rFonts w:ascii="Times New Roman" w:hAnsi="Times New Roman" w:cs="Times New Roman"/>
          <w:sz w:val="20"/>
          <w:szCs w:val="20"/>
          <w:shd w:val="clear" w:color="auto" w:fill="FFFFFF"/>
        </w:rPr>
        <w:t xml:space="preserve"> Police Research Group.</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4. </w:t>
      </w:r>
      <w:r w:rsidR="000060AE" w:rsidRPr="00E00FA6">
        <w:rPr>
          <w:rFonts w:ascii="Times New Roman" w:hAnsi="Times New Roman" w:cs="Times New Roman"/>
          <w:sz w:val="20"/>
          <w:szCs w:val="20"/>
          <w:shd w:val="clear" w:color="auto" w:fill="FFFFFF"/>
        </w:rPr>
        <w:t>Nickell, J., Fischer, J.F. (2014).</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Cs/>
          <w:sz w:val="20"/>
          <w:szCs w:val="20"/>
          <w:shd w:val="clear" w:color="auto" w:fill="FFFFFF"/>
        </w:rPr>
        <w:t>Crime science: methods of forensic detection</w:t>
      </w:r>
      <w:r w:rsidR="000060AE" w:rsidRPr="00E00FA6">
        <w:rPr>
          <w:rFonts w:ascii="Times New Roman" w:hAnsi="Times New Roman" w:cs="Times New Roman"/>
          <w:sz w:val="20"/>
          <w:szCs w:val="20"/>
          <w:shd w:val="clear" w:color="auto" w:fill="FFFFFF"/>
        </w:rPr>
        <w:t>. University Press of Kentucky.</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5. </w:t>
      </w:r>
      <w:r w:rsidR="000060AE" w:rsidRPr="00E00FA6">
        <w:rPr>
          <w:rFonts w:ascii="Times New Roman" w:hAnsi="Times New Roman" w:cs="Times New Roman"/>
          <w:sz w:val="20"/>
          <w:szCs w:val="20"/>
          <w:shd w:val="clear" w:color="auto" w:fill="FFFFFF"/>
        </w:rPr>
        <w:t>McCartney, C. (2013).</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Cs/>
          <w:sz w:val="20"/>
          <w:szCs w:val="20"/>
          <w:shd w:val="clear" w:color="auto" w:fill="FFFFFF"/>
        </w:rPr>
        <w:t>Forensic Identification Criminal Justice</w:t>
      </w:r>
      <w:r w:rsidR="000060AE" w:rsidRPr="00E00FA6">
        <w:rPr>
          <w:rFonts w:ascii="Times New Roman" w:hAnsi="Times New Roman" w:cs="Times New Roman"/>
          <w:sz w:val="20"/>
          <w:szCs w:val="20"/>
          <w:shd w:val="clear" w:color="auto" w:fill="FFFFFF"/>
        </w:rPr>
        <w:t>. Routledge.</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6. </w:t>
      </w:r>
      <w:r w:rsidR="000060AE" w:rsidRPr="00E00FA6">
        <w:rPr>
          <w:rFonts w:ascii="Times New Roman" w:hAnsi="Times New Roman" w:cs="Times New Roman"/>
          <w:sz w:val="20"/>
          <w:szCs w:val="20"/>
          <w:shd w:val="clear" w:color="auto" w:fill="FFFFFF"/>
        </w:rPr>
        <w:t>Pepper, I. (2010).</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Cs/>
          <w:sz w:val="20"/>
          <w:szCs w:val="20"/>
          <w:shd w:val="clear" w:color="auto" w:fill="FFFFFF"/>
        </w:rPr>
        <w:t>Crime Scene Investigation: Methods And Procedures: Methods and Procedures</w:t>
      </w:r>
      <w:r w:rsidR="000060AE" w:rsidRPr="00E00FA6">
        <w:rPr>
          <w:rFonts w:ascii="Times New Roman" w:hAnsi="Times New Roman" w:cs="Times New Roman"/>
          <w:sz w:val="20"/>
          <w:szCs w:val="20"/>
          <w:shd w:val="clear" w:color="auto" w:fill="FFFFFF"/>
        </w:rPr>
        <w:t>. McGraw-Hill International.</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7. </w:t>
      </w:r>
      <w:r w:rsidR="000060AE" w:rsidRPr="00E00FA6">
        <w:rPr>
          <w:rFonts w:ascii="Times New Roman" w:hAnsi="Times New Roman" w:cs="Times New Roman"/>
          <w:sz w:val="20"/>
          <w:szCs w:val="20"/>
          <w:shd w:val="clear" w:color="auto" w:fill="FFFFFF"/>
        </w:rPr>
        <w:t>Laycock, G. (2004).</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Cs/>
          <w:sz w:val="20"/>
          <w:szCs w:val="20"/>
          <w:shd w:val="clear" w:color="auto" w:fill="FFFFFF"/>
        </w:rPr>
        <w:t>New challenges for law enforcement</w:t>
      </w:r>
      <w:r w:rsidR="000060AE" w:rsidRPr="00E00FA6">
        <w:rPr>
          <w:rFonts w:ascii="Times New Roman" w:hAnsi="Times New Roman" w:cs="Times New Roman"/>
          <w:sz w:val="20"/>
          <w:szCs w:val="20"/>
          <w:shd w:val="clear" w:color="auto" w:fill="FFFFFF"/>
        </w:rPr>
        <w:t>. Springer</w:t>
      </w:r>
      <w:r w:rsidR="00627AA7" w:rsidRPr="00E00FA6">
        <w:rPr>
          <w:rFonts w:ascii="Times New Roman" w:hAnsi="Times New Roman" w:cs="Times New Roman"/>
          <w:sz w:val="20"/>
          <w:szCs w:val="20"/>
          <w:shd w:val="clear" w:color="auto" w:fill="FFFFFF"/>
          <w:lang w:val="en-US"/>
        </w:rPr>
        <w:t>.</w:t>
      </w:r>
      <w:r w:rsidR="000060AE" w:rsidRPr="00E00FA6">
        <w:rPr>
          <w:rFonts w:ascii="Times New Roman" w:hAnsi="Times New Roman" w:cs="Times New Roman"/>
          <w:sz w:val="20"/>
          <w:szCs w:val="20"/>
          <w:shd w:val="clear" w:color="auto" w:fill="FFFFFF"/>
        </w:rPr>
        <w:t xml:space="preserve"> Netherlands.</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w:t>
      </w:r>
      <w:r w:rsidR="000060AE" w:rsidRPr="00E00FA6">
        <w:rPr>
          <w:rFonts w:ascii="Times New Roman" w:hAnsi="Times New Roman" w:cs="Times New Roman"/>
          <w:sz w:val="20"/>
          <w:szCs w:val="20"/>
          <w:shd w:val="clear" w:color="auto" w:fill="FFFFFF"/>
        </w:rPr>
        <w:t>Roux, C., Crispino, F., Ribaux, O. (2012). From Forensics to Forensic Science.</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
          <w:iCs/>
          <w:sz w:val="20"/>
          <w:szCs w:val="20"/>
          <w:shd w:val="clear" w:color="auto" w:fill="FFFFFF"/>
        </w:rPr>
        <w:t>Current Issues in Criminal Justice</w:t>
      </w:r>
      <w:r w:rsidR="000060AE" w:rsidRPr="00E00FA6">
        <w:rPr>
          <w:rFonts w:ascii="Times New Roman" w:hAnsi="Times New Roman" w:cs="Times New Roman"/>
          <w:i/>
          <w:sz w:val="20"/>
          <w:szCs w:val="20"/>
          <w:shd w:val="clear" w:color="auto" w:fill="FFFFFF"/>
        </w:rPr>
        <w:t>,</w:t>
      </w:r>
      <w:r w:rsidR="00627AA7" w:rsidRPr="00E00FA6">
        <w:rPr>
          <w:rFonts w:ascii="Times New Roman" w:hAnsi="Times New Roman" w:cs="Times New Roman"/>
          <w:i/>
          <w:sz w:val="20"/>
          <w:szCs w:val="20"/>
          <w:shd w:val="clear" w:color="auto" w:fill="FFFFFF"/>
          <w:lang w:val="en-US"/>
        </w:rPr>
        <w:t xml:space="preserve"> </w:t>
      </w:r>
      <w:r w:rsidR="000060AE" w:rsidRPr="00E00FA6">
        <w:rPr>
          <w:rFonts w:ascii="Times New Roman" w:hAnsi="Times New Roman" w:cs="Times New Roman"/>
          <w:i/>
          <w:iCs/>
          <w:sz w:val="20"/>
          <w:szCs w:val="20"/>
          <w:shd w:val="clear" w:color="auto" w:fill="FFFFFF"/>
        </w:rPr>
        <w:t>24</w:t>
      </w:r>
      <w:r w:rsidR="000060AE" w:rsidRPr="00E00FA6">
        <w:rPr>
          <w:rFonts w:ascii="Times New Roman" w:hAnsi="Times New Roman" w:cs="Times New Roman"/>
          <w:i/>
          <w:sz w:val="20"/>
          <w:szCs w:val="20"/>
          <w:shd w:val="clear" w:color="auto" w:fill="FFFFFF"/>
        </w:rPr>
        <w:t>(1)</w:t>
      </w:r>
      <w:r w:rsidR="00627AA7" w:rsidRPr="00E00FA6">
        <w:rPr>
          <w:rFonts w:ascii="Times New Roman" w:hAnsi="Times New Roman" w:cs="Times New Roman"/>
          <w:i/>
          <w:sz w:val="20"/>
          <w:szCs w:val="20"/>
          <w:shd w:val="clear" w:color="auto" w:fill="FFFFFF"/>
          <w:lang w:val="en-US"/>
        </w:rPr>
        <w:t>,</w:t>
      </w:r>
      <w:r w:rsidR="000060AE" w:rsidRPr="00E00FA6">
        <w:rPr>
          <w:rFonts w:ascii="Times New Roman" w:hAnsi="Times New Roman" w:cs="Times New Roman"/>
          <w:i/>
          <w:sz w:val="20"/>
          <w:szCs w:val="20"/>
          <w:shd w:val="clear" w:color="auto" w:fill="FFFFFF"/>
        </w:rPr>
        <w:t xml:space="preserve"> 7-24</w:t>
      </w:r>
      <w:r w:rsidR="000060AE" w:rsidRPr="00E00FA6">
        <w:rPr>
          <w:rFonts w:ascii="Times New Roman" w:hAnsi="Times New Roman" w:cs="Times New Roman"/>
          <w:sz w:val="20"/>
          <w:szCs w:val="20"/>
          <w:shd w:val="clear" w:color="auto" w:fill="FFFFFF"/>
        </w:rPr>
        <w:t>.</w:t>
      </w:r>
    </w:p>
    <w:p w:rsidR="000060AE" w:rsidRPr="00E00FA6" w:rsidRDefault="00E00FA6" w:rsidP="00BE3EAF">
      <w:pPr>
        <w:widowControl w:val="0"/>
        <w:tabs>
          <w:tab w:val="left" w:pos="993"/>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9. </w:t>
      </w:r>
      <w:r w:rsidR="000060AE" w:rsidRPr="00E00FA6">
        <w:rPr>
          <w:rFonts w:ascii="Times New Roman" w:hAnsi="Times New Roman" w:cs="Times New Roman"/>
          <w:sz w:val="20"/>
          <w:szCs w:val="20"/>
          <w:shd w:val="clear" w:color="auto" w:fill="FFFFFF"/>
        </w:rPr>
        <w:t>Bond, J.W., Sheridan, L. (2008). A novel approach to maximising the detection of volume crime with DNA and fingerprints.</w:t>
      </w:r>
      <w:r w:rsidR="00627AA7" w:rsidRPr="00E00FA6">
        <w:rPr>
          <w:rFonts w:ascii="Times New Roman" w:hAnsi="Times New Roman" w:cs="Times New Roman"/>
          <w:sz w:val="20"/>
          <w:szCs w:val="20"/>
          <w:shd w:val="clear" w:color="auto" w:fill="FFFFFF"/>
          <w:lang w:val="en-US"/>
        </w:rPr>
        <w:t xml:space="preserve"> </w:t>
      </w:r>
      <w:r w:rsidR="000060AE" w:rsidRPr="00E00FA6">
        <w:rPr>
          <w:rFonts w:ascii="Times New Roman" w:hAnsi="Times New Roman" w:cs="Times New Roman"/>
          <w:i/>
          <w:iCs/>
          <w:sz w:val="20"/>
          <w:szCs w:val="20"/>
          <w:shd w:val="clear" w:color="auto" w:fill="FFFFFF"/>
        </w:rPr>
        <w:t>International Journal of Police Science and Management</w:t>
      </w:r>
      <w:r w:rsidR="000060AE" w:rsidRPr="00E00FA6">
        <w:rPr>
          <w:rFonts w:ascii="Times New Roman" w:hAnsi="Times New Roman" w:cs="Times New Roman"/>
          <w:i/>
          <w:sz w:val="20"/>
          <w:szCs w:val="20"/>
          <w:shd w:val="clear" w:color="auto" w:fill="FFFFFF"/>
        </w:rPr>
        <w:t>,</w:t>
      </w:r>
      <w:r w:rsidR="00627AA7" w:rsidRPr="00E00FA6">
        <w:rPr>
          <w:rFonts w:ascii="Times New Roman" w:hAnsi="Times New Roman" w:cs="Times New Roman"/>
          <w:i/>
          <w:sz w:val="20"/>
          <w:szCs w:val="20"/>
          <w:shd w:val="clear" w:color="auto" w:fill="FFFFFF"/>
          <w:lang w:val="en-US"/>
        </w:rPr>
        <w:t xml:space="preserve"> </w:t>
      </w:r>
      <w:r w:rsidR="000060AE" w:rsidRPr="00E00FA6">
        <w:rPr>
          <w:rFonts w:ascii="Times New Roman" w:hAnsi="Times New Roman" w:cs="Times New Roman"/>
          <w:i/>
          <w:iCs/>
          <w:sz w:val="20"/>
          <w:szCs w:val="20"/>
          <w:shd w:val="clear" w:color="auto" w:fill="FFFFFF"/>
        </w:rPr>
        <w:t>10</w:t>
      </w:r>
      <w:r w:rsidR="000060AE" w:rsidRPr="00E00FA6">
        <w:rPr>
          <w:rFonts w:ascii="Times New Roman" w:hAnsi="Times New Roman" w:cs="Times New Roman"/>
          <w:i/>
          <w:sz w:val="20"/>
          <w:szCs w:val="20"/>
          <w:shd w:val="clear" w:color="auto" w:fill="FFFFFF"/>
        </w:rPr>
        <w:t>(3), 326-338.</w:t>
      </w:r>
    </w:p>
    <w:p w:rsidR="000060AE" w:rsidRPr="000C7254" w:rsidRDefault="00E00FA6" w:rsidP="00BE3EAF">
      <w:pPr>
        <w:widowControl w:val="0"/>
        <w:tabs>
          <w:tab w:val="left" w:pos="1134"/>
        </w:tabs>
        <w:spacing w:after="0" w:line="240" w:lineRule="auto"/>
        <w:jc w:val="both"/>
        <w:rPr>
          <w:rFonts w:ascii="Times New Roman" w:hAnsi="Times New Roman" w:cs="Times New Roman"/>
          <w:sz w:val="20"/>
          <w:szCs w:val="20"/>
          <w:shd w:val="clear" w:color="auto" w:fill="FFFFFF"/>
        </w:rPr>
      </w:pPr>
      <w:r w:rsidRPr="000C7254">
        <w:rPr>
          <w:rFonts w:ascii="Times New Roman" w:hAnsi="Times New Roman" w:cs="Times New Roman"/>
          <w:sz w:val="20"/>
          <w:szCs w:val="20"/>
          <w:shd w:val="clear" w:color="auto" w:fill="FFFFFF"/>
        </w:rPr>
        <w:t xml:space="preserve">10. </w:t>
      </w:r>
      <w:r w:rsidR="000060AE" w:rsidRPr="000C7254">
        <w:rPr>
          <w:rFonts w:ascii="Times New Roman" w:hAnsi="Times New Roman" w:cs="Times New Roman"/>
          <w:sz w:val="20"/>
          <w:szCs w:val="20"/>
          <w:shd w:val="clear" w:color="auto" w:fill="FFFFFF"/>
        </w:rPr>
        <w:t>Ginzburg</w:t>
      </w:r>
      <w:r w:rsidR="00627AA7" w:rsidRPr="000C7254">
        <w:rPr>
          <w:rFonts w:ascii="Times New Roman" w:hAnsi="Times New Roman" w:cs="Times New Roman"/>
          <w:sz w:val="20"/>
          <w:szCs w:val="20"/>
          <w:shd w:val="clear" w:color="auto" w:fill="FFFFFF"/>
          <w:lang w:val="en-US"/>
        </w:rPr>
        <w:t xml:space="preserve">, </w:t>
      </w:r>
      <w:r w:rsidR="000060AE" w:rsidRPr="000C7254">
        <w:rPr>
          <w:rFonts w:ascii="Times New Roman" w:hAnsi="Times New Roman" w:cs="Times New Roman"/>
          <w:sz w:val="20"/>
          <w:szCs w:val="20"/>
          <w:shd w:val="clear" w:color="auto" w:fill="FFFFFF"/>
        </w:rPr>
        <w:t>A.Ya., Povreznyuk</w:t>
      </w:r>
      <w:r w:rsidR="00627AA7"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G.I., Salaev</w:t>
      </w:r>
      <w:r w:rsidR="00627AA7"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B.A. </w:t>
      </w:r>
      <w:r w:rsidR="00627AA7" w:rsidRPr="000C7254">
        <w:rPr>
          <w:rFonts w:ascii="Times New Roman" w:hAnsi="Times New Roman" w:cs="Times New Roman"/>
          <w:sz w:val="20"/>
          <w:szCs w:val="20"/>
          <w:shd w:val="clear" w:color="auto" w:fill="FFFFFF"/>
          <w:lang w:val="en-US"/>
        </w:rPr>
        <w:t xml:space="preserve">(1998). </w:t>
      </w:r>
      <w:proofErr w:type="gramStart"/>
      <w:r w:rsidR="00627AA7" w:rsidRPr="000C7254">
        <w:rPr>
          <w:rFonts w:ascii="Times New Roman" w:hAnsi="Times New Roman" w:cs="Times New Roman"/>
          <w:sz w:val="20"/>
          <w:szCs w:val="20"/>
          <w:shd w:val="clear" w:color="auto" w:fill="FFFFFF"/>
          <w:lang w:val="en-US"/>
        </w:rPr>
        <w:t>Kriminalisticheskie metody i sredstva otozhdestvleniya lichnosti [</w:t>
      </w:r>
      <w:r w:rsidR="000060AE" w:rsidRPr="000C7254">
        <w:rPr>
          <w:rFonts w:ascii="Times New Roman" w:hAnsi="Times New Roman" w:cs="Times New Roman"/>
          <w:sz w:val="20"/>
          <w:szCs w:val="20"/>
          <w:shd w:val="clear" w:color="auto" w:fill="FFFFFF"/>
        </w:rPr>
        <w:t>Criminalistic methods and means of identifying the person</w:t>
      </w:r>
      <w:r w:rsidR="00627AA7"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w:t>
      </w:r>
      <w:proofErr w:type="gramEnd"/>
      <w:r w:rsidR="000060AE" w:rsidRPr="000C7254">
        <w:rPr>
          <w:rFonts w:ascii="Times New Roman" w:hAnsi="Times New Roman" w:cs="Times New Roman"/>
          <w:sz w:val="20"/>
          <w:szCs w:val="20"/>
          <w:shd w:val="clear" w:color="auto" w:fill="FFFFFF"/>
        </w:rPr>
        <w:t xml:space="preserve"> Almaty</w:t>
      </w:r>
      <w:r w:rsidR="00627AA7"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Ayan</w:t>
      </w:r>
      <w:r w:rsidR="00627AA7" w:rsidRPr="000C7254">
        <w:rPr>
          <w:rFonts w:ascii="Times New Roman" w:hAnsi="Times New Roman" w:cs="Times New Roman"/>
          <w:sz w:val="20"/>
          <w:szCs w:val="20"/>
          <w:shd w:val="clear" w:color="auto" w:fill="FFFFFF"/>
          <w:lang w:val="en-US"/>
        </w:rPr>
        <w:t xml:space="preserve"> </w:t>
      </w:r>
      <w:r w:rsidR="000060AE" w:rsidRPr="000C7254">
        <w:rPr>
          <w:rFonts w:ascii="Times New Roman" w:hAnsi="Times New Roman" w:cs="Times New Roman"/>
          <w:sz w:val="20"/>
          <w:szCs w:val="20"/>
          <w:shd w:val="clear" w:color="auto" w:fill="FFFFFF"/>
        </w:rPr>
        <w:t>Edet.</w:t>
      </w:r>
      <w:r w:rsidR="000C7254" w:rsidRPr="000C7254">
        <w:rPr>
          <w:rFonts w:ascii="Times New Roman" w:hAnsi="Times New Roman" w:cs="Times New Roman"/>
          <w:sz w:val="20"/>
          <w:szCs w:val="20"/>
          <w:shd w:val="clear" w:color="auto" w:fill="FFFFFF"/>
        </w:rPr>
        <w:t xml:space="preserve"> </w:t>
      </w:r>
      <w:proofErr w:type="gramStart"/>
      <w:r w:rsidR="000C7254" w:rsidRPr="000C7254">
        <w:rPr>
          <w:rFonts w:ascii="Times New Roman" w:hAnsi="Times New Roman" w:cs="Times New Roman"/>
          <w:sz w:val="20"/>
          <w:szCs w:val="20"/>
          <w:lang w:val="en-US"/>
        </w:rPr>
        <w:t>[In Russian].</w:t>
      </w:r>
      <w:proofErr w:type="gramEnd"/>
    </w:p>
    <w:p w:rsidR="000060AE" w:rsidRPr="000C7254" w:rsidRDefault="00E00FA6" w:rsidP="00BE3EAF">
      <w:pPr>
        <w:widowControl w:val="0"/>
        <w:tabs>
          <w:tab w:val="left" w:pos="1134"/>
        </w:tabs>
        <w:spacing w:after="0" w:line="240" w:lineRule="auto"/>
        <w:jc w:val="both"/>
        <w:rPr>
          <w:rFonts w:ascii="Times New Roman" w:hAnsi="Times New Roman" w:cs="Times New Roman"/>
          <w:sz w:val="20"/>
          <w:szCs w:val="20"/>
          <w:shd w:val="clear" w:color="auto" w:fill="FFFFFF"/>
        </w:rPr>
      </w:pPr>
      <w:r w:rsidRPr="000C7254">
        <w:rPr>
          <w:rFonts w:ascii="Times New Roman" w:hAnsi="Times New Roman" w:cs="Times New Roman"/>
          <w:sz w:val="20"/>
          <w:szCs w:val="20"/>
          <w:shd w:val="clear" w:color="auto" w:fill="FFFFFF"/>
        </w:rPr>
        <w:t xml:space="preserve">11. </w:t>
      </w:r>
      <w:r w:rsidR="000060AE" w:rsidRPr="000C7254">
        <w:rPr>
          <w:rFonts w:ascii="Times New Roman" w:hAnsi="Times New Roman" w:cs="Times New Roman"/>
          <w:sz w:val="20"/>
          <w:szCs w:val="20"/>
          <w:shd w:val="clear" w:color="auto" w:fill="FFFFFF"/>
        </w:rPr>
        <w:t>Elenyuk</w:t>
      </w:r>
      <w:r w:rsidR="00627AA7"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G.A. </w:t>
      </w:r>
      <w:r w:rsidR="00627AA7" w:rsidRPr="000C7254">
        <w:rPr>
          <w:rFonts w:ascii="Times New Roman" w:hAnsi="Times New Roman" w:cs="Times New Roman"/>
          <w:sz w:val="20"/>
          <w:szCs w:val="20"/>
          <w:shd w:val="clear" w:color="auto" w:fill="FFFFFF"/>
          <w:lang w:val="en-US"/>
        </w:rPr>
        <w:t xml:space="preserve">(2001). </w:t>
      </w:r>
      <w:proofErr w:type="gramStart"/>
      <w:r w:rsidR="003F41EB" w:rsidRPr="000C7254">
        <w:rPr>
          <w:rFonts w:ascii="Times New Roman" w:hAnsi="Times New Roman" w:cs="Times New Roman"/>
          <w:sz w:val="20"/>
          <w:szCs w:val="20"/>
          <w:shd w:val="clear" w:color="auto" w:fill="FFFFFF"/>
          <w:lang w:val="en-US"/>
        </w:rPr>
        <w:t>Voprosy, razreshaemye kriminalisticheskimi ekspertizami [</w:t>
      </w:r>
      <w:r w:rsidR="000060AE" w:rsidRPr="000C7254">
        <w:rPr>
          <w:rFonts w:ascii="Times New Roman" w:hAnsi="Times New Roman" w:cs="Times New Roman"/>
          <w:sz w:val="20"/>
          <w:szCs w:val="20"/>
          <w:shd w:val="clear" w:color="auto" w:fill="FFFFFF"/>
        </w:rPr>
        <w:t>Issues Resolved with forensic examination</w:t>
      </w:r>
      <w:r w:rsidR="003F41EB" w:rsidRPr="000C7254">
        <w:rPr>
          <w:rFonts w:ascii="Times New Roman" w:hAnsi="Times New Roman" w:cs="Times New Roman"/>
          <w:sz w:val="20"/>
          <w:szCs w:val="20"/>
          <w:shd w:val="clear" w:color="auto" w:fill="FFFFFF"/>
          <w:lang w:val="en-US"/>
        </w:rPr>
        <w:t>]</w:t>
      </w:r>
      <w:r w:rsidR="00627AA7" w:rsidRPr="000C7254">
        <w:rPr>
          <w:rFonts w:ascii="Times New Roman" w:hAnsi="Times New Roman" w:cs="Times New Roman"/>
          <w:sz w:val="20"/>
          <w:szCs w:val="20"/>
          <w:shd w:val="clear" w:color="auto" w:fill="FFFFFF"/>
          <w:lang w:val="en-US"/>
        </w:rPr>
        <w:t>.</w:t>
      </w:r>
      <w:proofErr w:type="gramEnd"/>
      <w:r w:rsidR="000060AE" w:rsidRPr="000C7254">
        <w:rPr>
          <w:rFonts w:ascii="Times New Roman" w:hAnsi="Times New Roman" w:cs="Times New Roman"/>
          <w:sz w:val="20"/>
          <w:szCs w:val="20"/>
          <w:shd w:val="clear" w:color="auto" w:fill="FFFFFF"/>
        </w:rPr>
        <w:t xml:space="preserve"> Pavlodar</w:t>
      </w:r>
      <w:r w:rsidR="00627AA7" w:rsidRPr="000C7254">
        <w:rPr>
          <w:rFonts w:ascii="Times New Roman" w:hAnsi="Times New Roman" w:cs="Times New Roman"/>
          <w:sz w:val="20"/>
          <w:szCs w:val="20"/>
          <w:shd w:val="clear" w:color="auto" w:fill="FFFFFF"/>
          <w:lang w:val="en-US"/>
        </w:rPr>
        <w:t>.</w:t>
      </w:r>
      <w:r w:rsidR="000C7254" w:rsidRPr="000C7254">
        <w:rPr>
          <w:rFonts w:ascii="Times New Roman" w:hAnsi="Times New Roman" w:cs="Times New Roman"/>
          <w:sz w:val="20"/>
          <w:szCs w:val="20"/>
          <w:shd w:val="clear" w:color="auto" w:fill="FFFFFF"/>
        </w:rPr>
        <w:t xml:space="preserve"> </w:t>
      </w:r>
      <w:proofErr w:type="gramStart"/>
      <w:r w:rsidR="000C7254" w:rsidRPr="000C7254">
        <w:rPr>
          <w:rFonts w:ascii="Times New Roman" w:hAnsi="Times New Roman" w:cs="Times New Roman"/>
          <w:sz w:val="20"/>
          <w:szCs w:val="20"/>
          <w:lang w:val="en-US"/>
        </w:rPr>
        <w:t>[In Russian].</w:t>
      </w:r>
      <w:proofErr w:type="gramEnd"/>
    </w:p>
    <w:p w:rsidR="003F41EB" w:rsidRPr="000C7254" w:rsidRDefault="00E00FA6" w:rsidP="00BE3EAF">
      <w:pPr>
        <w:widowControl w:val="0"/>
        <w:tabs>
          <w:tab w:val="left" w:pos="1134"/>
        </w:tabs>
        <w:spacing w:after="0" w:line="240" w:lineRule="auto"/>
        <w:jc w:val="both"/>
        <w:rPr>
          <w:rFonts w:ascii="Times New Roman" w:hAnsi="Times New Roman" w:cs="Times New Roman"/>
          <w:sz w:val="20"/>
          <w:szCs w:val="20"/>
          <w:shd w:val="clear" w:color="auto" w:fill="FFFFFF"/>
        </w:rPr>
      </w:pPr>
      <w:r w:rsidRPr="000C7254">
        <w:rPr>
          <w:rFonts w:ascii="Times New Roman" w:hAnsi="Times New Roman" w:cs="Times New Roman"/>
          <w:sz w:val="20"/>
          <w:szCs w:val="20"/>
          <w:shd w:val="clear" w:color="auto" w:fill="FFFFFF"/>
        </w:rPr>
        <w:t xml:space="preserve">12. </w:t>
      </w:r>
      <w:r w:rsidR="003F41EB" w:rsidRPr="000C7254">
        <w:rPr>
          <w:rFonts w:ascii="Times New Roman" w:hAnsi="Times New Roman" w:cs="Times New Roman"/>
          <w:sz w:val="20"/>
          <w:szCs w:val="20"/>
          <w:shd w:val="clear" w:color="auto" w:fill="FFFFFF"/>
        </w:rPr>
        <w:t xml:space="preserve">Uchebno-metodicheskoe posobie po naznacheniyu ekspertiz </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Teaching aid for appointing examinations</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w:t>
      </w:r>
      <w:r w:rsidR="003F41EB" w:rsidRPr="000C7254">
        <w:rPr>
          <w:rFonts w:ascii="Times New Roman" w:hAnsi="Times New Roman" w:cs="Times New Roman"/>
          <w:sz w:val="20"/>
          <w:szCs w:val="20"/>
          <w:shd w:val="clear" w:color="auto" w:fill="FFFFFF"/>
          <w:lang w:val="en-US"/>
        </w:rPr>
        <w:t xml:space="preserve">(2003). </w:t>
      </w:r>
      <w:r w:rsidR="000060AE" w:rsidRPr="000C7254">
        <w:rPr>
          <w:rFonts w:ascii="Times New Roman" w:hAnsi="Times New Roman" w:cs="Times New Roman"/>
          <w:sz w:val="20"/>
          <w:szCs w:val="20"/>
          <w:shd w:val="clear" w:color="auto" w:fill="FFFFFF"/>
        </w:rPr>
        <w:t>Astana</w:t>
      </w:r>
      <w:r w:rsidR="003F41EB" w:rsidRPr="000C7254">
        <w:rPr>
          <w:rFonts w:ascii="Times New Roman" w:hAnsi="Times New Roman" w:cs="Times New Roman"/>
          <w:sz w:val="20"/>
          <w:szCs w:val="20"/>
          <w:shd w:val="clear" w:color="auto" w:fill="FFFFFF"/>
          <w:lang w:val="en-US"/>
        </w:rPr>
        <w:t>.</w:t>
      </w:r>
      <w:r w:rsidR="000C7254" w:rsidRPr="000C7254">
        <w:rPr>
          <w:rFonts w:ascii="Times New Roman" w:hAnsi="Times New Roman" w:cs="Times New Roman"/>
          <w:sz w:val="20"/>
          <w:szCs w:val="20"/>
          <w:shd w:val="clear" w:color="auto" w:fill="FFFFFF"/>
        </w:rPr>
        <w:t xml:space="preserve"> </w:t>
      </w:r>
      <w:proofErr w:type="gramStart"/>
      <w:r w:rsidR="000C7254" w:rsidRPr="000C7254">
        <w:rPr>
          <w:rFonts w:ascii="Times New Roman" w:hAnsi="Times New Roman" w:cs="Times New Roman"/>
          <w:sz w:val="20"/>
          <w:szCs w:val="20"/>
          <w:lang w:val="en-US"/>
        </w:rPr>
        <w:t>[In Russian].</w:t>
      </w:r>
      <w:proofErr w:type="gramEnd"/>
    </w:p>
    <w:p w:rsidR="000060AE" w:rsidRPr="000C7254" w:rsidRDefault="00E00FA6" w:rsidP="00BE3EAF">
      <w:pPr>
        <w:widowControl w:val="0"/>
        <w:tabs>
          <w:tab w:val="left" w:pos="1134"/>
        </w:tabs>
        <w:spacing w:after="0" w:line="240" w:lineRule="auto"/>
        <w:jc w:val="both"/>
        <w:rPr>
          <w:rFonts w:ascii="Times New Roman" w:hAnsi="Times New Roman" w:cs="Times New Roman"/>
          <w:sz w:val="20"/>
          <w:szCs w:val="20"/>
          <w:shd w:val="clear" w:color="auto" w:fill="FFFFFF"/>
        </w:rPr>
      </w:pPr>
      <w:r w:rsidRPr="000C7254">
        <w:rPr>
          <w:rFonts w:ascii="Times New Roman" w:hAnsi="Times New Roman" w:cs="Times New Roman"/>
          <w:sz w:val="20"/>
          <w:szCs w:val="20"/>
          <w:shd w:val="clear" w:color="auto" w:fill="FFFFFF"/>
        </w:rPr>
        <w:t xml:space="preserve">13. </w:t>
      </w:r>
      <w:r w:rsidR="003F41EB" w:rsidRPr="000C7254">
        <w:rPr>
          <w:rFonts w:ascii="Times New Roman" w:hAnsi="Times New Roman" w:cs="Times New Roman"/>
          <w:sz w:val="20"/>
          <w:szCs w:val="20"/>
          <w:shd w:val="clear" w:color="auto" w:fill="FFFFFF"/>
        </w:rPr>
        <w:t xml:space="preserve">Spravochnik sledovatelya. </w:t>
      </w:r>
      <w:proofErr w:type="gramStart"/>
      <w:r w:rsidR="003F41EB" w:rsidRPr="000C7254">
        <w:rPr>
          <w:rFonts w:ascii="Times New Roman" w:hAnsi="Times New Roman" w:cs="Times New Roman"/>
          <w:sz w:val="20"/>
          <w:szCs w:val="20"/>
          <w:shd w:val="clear" w:color="auto" w:fill="FFFFFF"/>
        </w:rPr>
        <w:t xml:space="preserve">Prakticheskaya kriminalistika: podgotovka i naznachenie sudebnyh ekspertiz </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Investigator’s directory.</w:t>
      </w:r>
      <w:proofErr w:type="gramEnd"/>
      <w:r w:rsidR="000060AE" w:rsidRPr="000C7254">
        <w:rPr>
          <w:rFonts w:ascii="Times New Roman" w:hAnsi="Times New Roman" w:cs="Times New Roman"/>
          <w:sz w:val="20"/>
          <w:szCs w:val="20"/>
          <w:shd w:val="clear" w:color="auto" w:fill="FFFFFF"/>
        </w:rPr>
        <w:t xml:space="preserve"> </w:t>
      </w:r>
      <w:proofErr w:type="gramStart"/>
      <w:r w:rsidR="000060AE" w:rsidRPr="000C7254">
        <w:rPr>
          <w:rFonts w:ascii="Times New Roman" w:hAnsi="Times New Roman" w:cs="Times New Roman"/>
          <w:sz w:val="20"/>
          <w:szCs w:val="20"/>
          <w:shd w:val="clear" w:color="auto" w:fill="FFFFFF"/>
        </w:rPr>
        <w:t>Applied Criminology: preparation and appointment of forensic examinations</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w:t>
      </w:r>
      <w:proofErr w:type="gramEnd"/>
      <w:r w:rsidR="000060AE" w:rsidRPr="000C7254">
        <w:rPr>
          <w:rFonts w:ascii="Times New Roman" w:hAnsi="Times New Roman" w:cs="Times New Roman"/>
          <w:sz w:val="20"/>
          <w:szCs w:val="20"/>
          <w:shd w:val="clear" w:color="auto" w:fill="FFFFFF"/>
        </w:rPr>
        <w:t xml:space="preserve"> </w:t>
      </w:r>
      <w:r w:rsidR="003F41EB" w:rsidRPr="000C7254">
        <w:rPr>
          <w:rFonts w:ascii="Times New Roman" w:hAnsi="Times New Roman" w:cs="Times New Roman"/>
          <w:sz w:val="20"/>
          <w:szCs w:val="20"/>
          <w:shd w:val="clear" w:color="auto" w:fill="FFFFFF"/>
        </w:rPr>
        <w:t xml:space="preserve">Issue 3. </w:t>
      </w:r>
      <w:r w:rsidR="003F41EB" w:rsidRPr="000C7254">
        <w:rPr>
          <w:rFonts w:ascii="Times New Roman" w:hAnsi="Times New Roman" w:cs="Times New Roman"/>
          <w:sz w:val="20"/>
          <w:szCs w:val="20"/>
          <w:shd w:val="clear" w:color="auto" w:fill="FFFFFF"/>
          <w:lang w:val="en-US"/>
        </w:rPr>
        <w:t xml:space="preserve">(1992). </w:t>
      </w:r>
      <w:r w:rsidR="000060AE" w:rsidRPr="000C7254">
        <w:rPr>
          <w:rFonts w:ascii="Times New Roman" w:hAnsi="Times New Roman" w:cs="Times New Roman"/>
          <w:sz w:val="20"/>
          <w:szCs w:val="20"/>
          <w:shd w:val="clear" w:color="auto" w:fill="FFFFFF"/>
        </w:rPr>
        <w:t>Moscow</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Russian Law</w:t>
      </w:r>
      <w:r w:rsidR="00527894" w:rsidRPr="000C7254">
        <w:rPr>
          <w:rFonts w:ascii="Times New Roman" w:hAnsi="Times New Roman" w:cs="Times New Roman"/>
          <w:sz w:val="20"/>
          <w:szCs w:val="20"/>
          <w:shd w:val="clear" w:color="auto" w:fill="FFFFFF"/>
          <w:lang w:val="en-US"/>
        </w:rPr>
        <w:t>.</w:t>
      </w:r>
      <w:r w:rsidR="000C7254" w:rsidRPr="000C7254">
        <w:rPr>
          <w:rFonts w:ascii="Times New Roman" w:hAnsi="Times New Roman" w:cs="Times New Roman"/>
          <w:sz w:val="20"/>
          <w:szCs w:val="20"/>
          <w:shd w:val="clear" w:color="auto" w:fill="FFFFFF"/>
        </w:rPr>
        <w:t xml:space="preserve"> </w:t>
      </w:r>
      <w:proofErr w:type="gramStart"/>
      <w:r w:rsidR="000C7254" w:rsidRPr="000C7254">
        <w:rPr>
          <w:rFonts w:ascii="Times New Roman" w:hAnsi="Times New Roman" w:cs="Times New Roman"/>
          <w:sz w:val="20"/>
          <w:szCs w:val="20"/>
          <w:lang w:val="en-US"/>
        </w:rPr>
        <w:t>[In Russian].</w:t>
      </w:r>
      <w:proofErr w:type="gramEnd"/>
    </w:p>
    <w:p w:rsidR="000060AE" w:rsidRPr="000C7254" w:rsidRDefault="00E00FA6" w:rsidP="00BE3EAF">
      <w:pPr>
        <w:widowControl w:val="0"/>
        <w:tabs>
          <w:tab w:val="left" w:pos="180"/>
          <w:tab w:val="left" w:pos="540"/>
          <w:tab w:val="left" w:pos="993"/>
          <w:tab w:val="left" w:pos="1134"/>
          <w:tab w:val="left" w:pos="1276"/>
        </w:tabs>
        <w:spacing w:after="0" w:line="240" w:lineRule="auto"/>
        <w:jc w:val="both"/>
        <w:rPr>
          <w:rFonts w:ascii="Times New Roman" w:hAnsi="Times New Roman" w:cs="Times New Roman"/>
          <w:sz w:val="20"/>
          <w:szCs w:val="20"/>
        </w:rPr>
      </w:pPr>
      <w:r w:rsidRPr="000C7254">
        <w:rPr>
          <w:rFonts w:ascii="Times New Roman" w:hAnsi="Times New Roman" w:cs="Times New Roman"/>
          <w:sz w:val="20"/>
          <w:szCs w:val="20"/>
          <w:shd w:val="clear" w:color="auto" w:fill="FFFFFF"/>
        </w:rPr>
        <w:t xml:space="preserve">14. </w:t>
      </w:r>
      <w:r w:rsidR="003F41EB" w:rsidRPr="000C7254">
        <w:rPr>
          <w:rFonts w:ascii="Times New Roman" w:hAnsi="Times New Roman" w:cs="Times New Roman"/>
          <w:sz w:val="20"/>
          <w:szCs w:val="20"/>
          <w:shd w:val="clear" w:color="auto" w:fill="FFFFFF"/>
        </w:rPr>
        <w:t xml:space="preserve">Instrukciya o poryadke proizvodstva sudebnyh ekspertiz v Kazahskom nauchno-issledovatel'skom institute sudebnyh ekspertiz </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Instruction on the procedure of forensic examinations conducting at the Kazakh Research Institute of forensic examinations</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w:t>
      </w:r>
      <w:r w:rsidR="003F41EB" w:rsidRPr="000C7254">
        <w:rPr>
          <w:rFonts w:ascii="Times New Roman" w:hAnsi="Times New Roman" w:cs="Times New Roman"/>
          <w:sz w:val="20"/>
          <w:szCs w:val="20"/>
          <w:shd w:val="clear" w:color="auto" w:fill="FFFFFF"/>
          <w:lang w:val="en-US"/>
        </w:rPr>
        <w:t>(1981).</w:t>
      </w:r>
      <w:r w:rsidR="000060AE" w:rsidRPr="000C7254">
        <w:rPr>
          <w:rFonts w:ascii="Times New Roman" w:hAnsi="Times New Roman" w:cs="Times New Roman"/>
          <w:sz w:val="20"/>
          <w:szCs w:val="20"/>
          <w:shd w:val="clear" w:color="auto" w:fill="FFFFFF"/>
        </w:rPr>
        <w:t xml:space="preserve"> Almaty</w:t>
      </w:r>
      <w:r w:rsidR="003F41EB" w:rsidRPr="000C7254">
        <w:rPr>
          <w:rFonts w:ascii="Times New Roman" w:hAnsi="Times New Roman" w:cs="Times New Roman"/>
          <w:sz w:val="20"/>
          <w:szCs w:val="20"/>
          <w:shd w:val="clear" w:color="auto" w:fill="FFFFFF"/>
          <w:lang w:val="en-US"/>
        </w:rPr>
        <w:t>.</w:t>
      </w:r>
      <w:r w:rsidR="000060AE" w:rsidRPr="000C7254">
        <w:rPr>
          <w:rFonts w:ascii="Times New Roman" w:hAnsi="Times New Roman" w:cs="Times New Roman"/>
          <w:sz w:val="20"/>
          <w:szCs w:val="20"/>
          <w:shd w:val="clear" w:color="auto" w:fill="FFFFFF"/>
        </w:rPr>
        <w:t xml:space="preserve"> Kazakh Research Institute of the FE.</w:t>
      </w:r>
      <w:r w:rsidR="000C7254" w:rsidRPr="000C7254">
        <w:rPr>
          <w:rFonts w:ascii="Times New Roman" w:hAnsi="Times New Roman" w:cs="Times New Roman"/>
          <w:sz w:val="20"/>
          <w:szCs w:val="20"/>
          <w:shd w:val="clear" w:color="auto" w:fill="FFFFFF"/>
        </w:rPr>
        <w:t xml:space="preserve"> </w:t>
      </w:r>
      <w:proofErr w:type="gramStart"/>
      <w:r w:rsidR="000C7254" w:rsidRPr="000C7254">
        <w:rPr>
          <w:rFonts w:ascii="Times New Roman" w:hAnsi="Times New Roman" w:cs="Times New Roman"/>
          <w:sz w:val="20"/>
          <w:szCs w:val="20"/>
          <w:lang w:val="en-US"/>
        </w:rPr>
        <w:t>[In Russian].</w:t>
      </w:r>
      <w:proofErr w:type="gramEnd"/>
    </w:p>
    <w:p w:rsidR="003F2EEC" w:rsidRDefault="003F2EEC" w:rsidP="00BE3EAF">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187432" w:rsidRPr="00E00FA6" w:rsidRDefault="00E00FA6" w:rsidP="00BE3EAF">
      <w:pPr>
        <w:pStyle w:val="a6"/>
        <w:widowControl w:val="0"/>
        <w:shd w:val="clear" w:color="auto" w:fill="FFFFFF"/>
        <w:spacing w:before="0" w:beforeAutospacing="0" w:after="0" w:afterAutospacing="0"/>
        <w:jc w:val="center"/>
        <w:rPr>
          <w:b/>
          <w:color w:val="000000" w:themeColor="text1"/>
          <w:sz w:val="20"/>
          <w:szCs w:val="20"/>
        </w:rPr>
      </w:pPr>
      <w:r>
        <w:rPr>
          <w:b/>
          <w:sz w:val="20"/>
          <w:szCs w:val="20"/>
          <w:lang w:val="kk-KZ"/>
        </w:rPr>
        <w:lastRenderedPageBreak/>
        <w:t>Ш.Ф. Файзиев</w:t>
      </w:r>
      <w:r w:rsidRPr="007A104D">
        <w:rPr>
          <w:b/>
          <w:color w:val="000000" w:themeColor="text1"/>
          <w:sz w:val="20"/>
          <w:szCs w:val="20"/>
          <w:vertAlign w:val="superscript"/>
          <w:lang w:val="en-US"/>
        </w:rPr>
        <w:t xml:space="preserve"> </w:t>
      </w:r>
      <w:r w:rsidR="00187432" w:rsidRPr="007A104D">
        <w:rPr>
          <w:b/>
          <w:color w:val="000000" w:themeColor="text1"/>
          <w:sz w:val="20"/>
          <w:szCs w:val="20"/>
          <w:vertAlign w:val="superscript"/>
          <w:lang w:val="en-US"/>
        </w:rPr>
        <w:t>1</w:t>
      </w:r>
      <w:r w:rsidR="00187432">
        <w:rPr>
          <w:b/>
          <w:color w:val="000000" w:themeColor="text1"/>
          <w:sz w:val="20"/>
          <w:szCs w:val="20"/>
          <w:lang w:val="en-US"/>
        </w:rPr>
        <w:t xml:space="preserve">, </w:t>
      </w:r>
      <w:r w:rsidR="00187432">
        <w:rPr>
          <w:b/>
          <w:color w:val="000000" w:themeColor="text1"/>
          <w:sz w:val="20"/>
          <w:szCs w:val="20"/>
        </w:rPr>
        <w:t>А.В. Борецкий</w:t>
      </w:r>
      <w:r>
        <w:rPr>
          <w:b/>
          <w:color w:val="000000" w:themeColor="text1"/>
          <w:sz w:val="20"/>
          <w:szCs w:val="20"/>
          <w:vertAlign w:val="superscript"/>
          <w:lang w:val="en-US"/>
        </w:rPr>
        <w:t>2</w:t>
      </w:r>
      <w:r w:rsidR="00187432" w:rsidRPr="00456C7A">
        <w:rPr>
          <w:b/>
          <w:color w:val="000000" w:themeColor="text1"/>
          <w:sz w:val="20"/>
          <w:szCs w:val="20"/>
          <w:lang w:val="en-US"/>
        </w:rPr>
        <w:t>*</w:t>
      </w:r>
      <w:r w:rsidR="00187432">
        <w:rPr>
          <w:b/>
          <w:color w:val="000000" w:themeColor="text1"/>
          <w:sz w:val="20"/>
          <w:szCs w:val="20"/>
          <w:lang w:val="en-US"/>
        </w:rPr>
        <w:t>,</w:t>
      </w:r>
      <w:r>
        <w:rPr>
          <w:b/>
          <w:color w:val="000000" w:themeColor="text1"/>
          <w:sz w:val="20"/>
          <w:szCs w:val="20"/>
          <w:lang w:val="kk-KZ"/>
        </w:rPr>
        <w:t xml:space="preserve"> Б</w:t>
      </w:r>
      <w:r>
        <w:rPr>
          <w:b/>
          <w:color w:val="000000" w:themeColor="text1"/>
          <w:sz w:val="20"/>
          <w:szCs w:val="20"/>
        </w:rPr>
        <w:t>.К. Нургазинов</w:t>
      </w:r>
      <w:r>
        <w:rPr>
          <w:b/>
          <w:sz w:val="20"/>
          <w:szCs w:val="20"/>
          <w:vertAlign w:val="superscript"/>
        </w:rPr>
        <w:t>3</w:t>
      </w:r>
    </w:p>
    <w:p w:rsidR="00187432" w:rsidRPr="00187432" w:rsidRDefault="00187432" w:rsidP="00BE3EAF">
      <w:pPr>
        <w:pStyle w:val="a6"/>
        <w:widowControl w:val="0"/>
        <w:shd w:val="clear" w:color="auto" w:fill="FFFFFF"/>
        <w:spacing w:before="0" w:beforeAutospacing="0" w:after="0" w:afterAutospacing="0"/>
        <w:jc w:val="center"/>
        <w:rPr>
          <w:color w:val="000000" w:themeColor="text1"/>
          <w:sz w:val="20"/>
          <w:szCs w:val="20"/>
          <w:vertAlign w:val="superscript"/>
        </w:rPr>
      </w:pPr>
      <w:r w:rsidRPr="00187432">
        <w:rPr>
          <w:sz w:val="20"/>
          <w:szCs w:val="20"/>
          <w:vertAlign w:val="superscript"/>
          <w:lang w:val="en-US"/>
        </w:rPr>
        <w:t>1</w:t>
      </w:r>
      <w:r w:rsidRPr="00187432">
        <w:rPr>
          <w:sz w:val="20"/>
          <w:szCs w:val="20"/>
          <w:lang w:val="en-US"/>
        </w:rPr>
        <w:t xml:space="preserve"> </w:t>
      </w:r>
      <w:r w:rsidR="00E00FA6" w:rsidRPr="00187432">
        <w:rPr>
          <w:sz w:val="20"/>
          <w:szCs w:val="20"/>
        </w:rPr>
        <w:t>Ташкент мемлекеттік заң университеті,</w:t>
      </w:r>
      <w:r w:rsidR="00E00FA6" w:rsidRPr="00187432">
        <w:rPr>
          <w:sz w:val="20"/>
          <w:szCs w:val="20"/>
          <w:lang w:val="en-US"/>
        </w:rPr>
        <w:t xml:space="preserve"> Өзбекстан</w:t>
      </w:r>
    </w:p>
    <w:p w:rsidR="00187432" w:rsidRPr="00187432" w:rsidRDefault="00187432" w:rsidP="00BE3EAF">
      <w:pPr>
        <w:pStyle w:val="a6"/>
        <w:widowControl w:val="0"/>
        <w:shd w:val="clear" w:color="auto" w:fill="FFFFFF"/>
        <w:spacing w:before="0" w:beforeAutospacing="0" w:after="0" w:afterAutospacing="0"/>
        <w:jc w:val="center"/>
        <w:rPr>
          <w:iCs/>
          <w:sz w:val="20"/>
          <w:szCs w:val="20"/>
          <w:lang w:val="kk-KZ"/>
        </w:rPr>
      </w:pPr>
      <w:r w:rsidRPr="00187432">
        <w:rPr>
          <w:color w:val="000000" w:themeColor="text1"/>
          <w:sz w:val="20"/>
          <w:szCs w:val="20"/>
          <w:vertAlign w:val="superscript"/>
          <w:lang w:val="en-US"/>
        </w:rPr>
        <w:t xml:space="preserve">2 </w:t>
      </w:r>
      <w:r w:rsidRPr="00187432">
        <w:rPr>
          <w:sz w:val="20"/>
          <w:szCs w:val="20"/>
        </w:rPr>
        <w:t>Инновациялық Еуразия университеті,</w:t>
      </w:r>
      <w:r w:rsidRPr="00187432">
        <w:rPr>
          <w:iCs/>
          <w:sz w:val="20"/>
          <w:szCs w:val="20"/>
        </w:rPr>
        <w:t xml:space="preserve"> </w:t>
      </w:r>
      <w:r w:rsidRPr="00187432">
        <w:rPr>
          <w:iCs/>
          <w:sz w:val="20"/>
          <w:szCs w:val="20"/>
          <w:lang w:val="kk-KZ"/>
        </w:rPr>
        <w:t>Қазақстан</w:t>
      </w:r>
    </w:p>
    <w:p w:rsidR="00187432" w:rsidRPr="00E00FA6" w:rsidRDefault="00E00FA6" w:rsidP="00BE3EAF">
      <w:pPr>
        <w:pStyle w:val="Pa13"/>
        <w:widowControl w:val="0"/>
        <w:spacing w:line="240" w:lineRule="auto"/>
        <w:jc w:val="center"/>
        <w:rPr>
          <w:sz w:val="20"/>
          <w:szCs w:val="20"/>
        </w:rPr>
      </w:pPr>
      <w:r w:rsidRPr="00E00FA6">
        <w:rPr>
          <w:color w:val="000000"/>
          <w:sz w:val="20"/>
          <w:szCs w:val="20"/>
          <w:vertAlign w:val="superscript"/>
        </w:rPr>
        <w:t>3</w:t>
      </w:r>
      <w:r w:rsidR="00187432" w:rsidRPr="00E00FA6">
        <w:rPr>
          <w:color w:val="000000"/>
          <w:sz w:val="20"/>
          <w:szCs w:val="20"/>
          <w:vertAlign w:val="superscript"/>
          <w:lang w:val="fr-FR"/>
        </w:rPr>
        <w:t xml:space="preserve"> </w:t>
      </w:r>
      <w:r w:rsidRPr="00E00FA6">
        <w:rPr>
          <w:rFonts w:eastAsia="Times New Roman"/>
          <w:iCs/>
          <w:sz w:val="20"/>
          <w:szCs w:val="20"/>
        </w:rPr>
        <w:t>Қазақстан Республикасыны</w:t>
      </w:r>
      <w:proofErr w:type="gramStart"/>
      <w:r w:rsidRPr="00E00FA6">
        <w:rPr>
          <w:rFonts w:eastAsia="Times New Roman"/>
          <w:iCs/>
          <w:sz w:val="20"/>
          <w:szCs w:val="20"/>
        </w:rPr>
        <w:t>ң З</w:t>
      </w:r>
      <w:proofErr w:type="gramEnd"/>
      <w:r w:rsidRPr="00E00FA6">
        <w:rPr>
          <w:rFonts w:eastAsia="Times New Roman"/>
          <w:iCs/>
          <w:sz w:val="20"/>
          <w:szCs w:val="20"/>
        </w:rPr>
        <w:t xml:space="preserve">аңнама және құқықтық ақпарат </w:t>
      </w:r>
      <w:r w:rsidRPr="00E00FA6">
        <w:rPr>
          <w:iCs/>
          <w:sz w:val="20"/>
          <w:szCs w:val="20"/>
        </w:rPr>
        <w:t xml:space="preserve">институты, </w:t>
      </w:r>
      <w:r w:rsidRPr="00E00FA6">
        <w:rPr>
          <w:iCs/>
          <w:sz w:val="20"/>
          <w:szCs w:val="20"/>
          <w:lang w:val="kk-KZ"/>
        </w:rPr>
        <w:t>Қазақстан</w:t>
      </w:r>
    </w:p>
    <w:p w:rsidR="00187432" w:rsidRPr="00187432" w:rsidRDefault="00E00FA6" w:rsidP="00BE3EAF">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E00FA6">
        <w:rPr>
          <w:rFonts w:ascii="Times New Roman" w:eastAsia="Times New Roman" w:hAnsi="Times New Roman" w:cs="Times New Roman"/>
          <w:color w:val="000000" w:themeColor="text1"/>
          <w:sz w:val="20"/>
          <w:szCs w:val="20"/>
          <w:vertAlign w:val="superscript"/>
        </w:rPr>
        <w:t>*</w:t>
      </w:r>
      <w:r w:rsidR="00187432" w:rsidRPr="00187432">
        <w:rPr>
          <w:rFonts w:ascii="Times New Roman" w:eastAsia="Times New Roman" w:hAnsi="Times New Roman" w:cs="Times New Roman"/>
          <w:color w:val="000000" w:themeColor="text1"/>
          <w:sz w:val="20"/>
          <w:szCs w:val="20"/>
          <w:lang w:val="en-US"/>
        </w:rPr>
        <w:t>(e-mail: alexey1977.77@mail.ru)</w:t>
      </w:r>
    </w:p>
    <w:p w:rsidR="00187432" w:rsidRDefault="00187432" w:rsidP="00BE3EAF">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F64422" w:rsidRDefault="00F64422" w:rsidP="00BE3EAF">
      <w:pPr>
        <w:widowControl w:val="0"/>
        <w:tabs>
          <w:tab w:val="left" w:pos="993"/>
        </w:tabs>
        <w:autoSpaceDE w:val="0"/>
        <w:autoSpaceDN w:val="0"/>
        <w:adjustRightInd w:val="0"/>
        <w:spacing w:after="0" w:line="240" w:lineRule="auto"/>
        <w:jc w:val="center"/>
        <w:rPr>
          <w:rFonts w:ascii="Times New Roman" w:hAnsi="Times New Roman" w:cs="Times New Roman"/>
          <w:b/>
          <w:sz w:val="20"/>
          <w:szCs w:val="20"/>
        </w:rPr>
      </w:pPr>
      <w:r w:rsidRPr="00F64422">
        <w:rPr>
          <w:rFonts w:ascii="Times New Roman" w:hAnsi="Times New Roman" w:cs="Times New Roman"/>
          <w:b/>
          <w:sz w:val="20"/>
          <w:szCs w:val="20"/>
        </w:rPr>
        <w:t>Адам саудасын зерттеу кезінде арнайы сараптамалық бі</w:t>
      </w:r>
      <w:proofErr w:type="gramStart"/>
      <w:r w:rsidRPr="00F64422">
        <w:rPr>
          <w:rFonts w:ascii="Times New Roman" w:hAnsi="Times New Roman" w:cs="Times New Roman"/>
          <w:b/>
          <w:sz w:val="20"/>
          <w:szCs w:val="20"/>
        </w:rPr>
        <w:t>л</w:t>
      </w:r>
      <w:proofErr w:type="gramEnd"/>
      <w:r w:rsidRPr="00F64422">
        <w:rPr>
          <w:rFonts w:ascii="Times New Roman" w:hAnsi="Times New Roman" w:cs="Times New Roman"/>
          <w:b/>
          <w:sz w:val="20"/>
          <w:szCs w:val="20"/>
        </w:rPr>
        <w:t>імді</w:t>
      </w:r>
    </w:p>
    <w:p w:rsidR="00F64422" w:rsidRDefault="00F64422" w:rsidP="00BE3EAF">
      <w:pPr>
        <w:widowControl w:val="0"/>
        <w:tabs>
          <w:tab w:val="left" w:pos="993"/>
        </w:tabs>
        <w:autoSpaceDE w:val="0"/>
        <w:autoSpaceDN w:val="0"/>
        <w:adjustRightInd w:val="0"/>
        <w:spacing w:after="0" w:line="240" w:lineRule="auto"/>
        <w:jc w:val="center"/>
        <w:rPr>
          <w:rFonts w:ascii="Times New Roman" w:hAnsi="Times New Roman" w:cs="Times New Roman"/>
          <w:b/>
          <w:sz w:val="20"/>
          <w:szCs w:val="20"/>
        </w:rPr>
      </w:pPr>
      <w:r w:rsidRPr="00F64422">
        <w:rPr>
          <w:rFonts w:ascii="Times New Roman" w:hAnsi="Times New Roman" w:cs="Times New Roman"/>
          <w:b/>
          <w:sz w:val="20"/>
          <w:szCs w:val="20"/>
        </w:rPr>
        <w:t>қолданудың тактикалық ерекшеліктері</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Бұл зерттеу адам саудасына байланысты қылмыстарды тергеу кезінде арнайы сараптамалық білімді қолдану мәселелерін зерттеуге арналған. Арнайы сараптамалық білімді пайдалану адам саудасы туралы істер бойынша жүргізілетін тергеу әрекеттері жүйесіндегі ажырамас элемент болып табылады. Осы зерттеуде авторлар Қазақстан Республикасындағы адам саудасына байланысты қылмыстарды тергеу кезінде сот сараптамаларын жүргізу ерекшеліктерін қарастырады. Зерттеу авторлары адам саудасы туралы қылмыстық істер бойынша жүргізілетін сот сараптамаларының ең типтік түрлерін қарастырады. Жұмыста ғылыми әдебиеттерді талдау, сондай-ақ адам саудасына қарсы күресті жүзеге асыратын және адам саудасы туралы қылмыстық істерді талдайтын практикалық қызметкерлерге сауалнама жүргізу негізінде қылмыстық қудалау органдарына қаралып отырған санаттағы қылмыстық істер бойынша сот сараптамаларын неғұрлым тиімді жүргізу бойынша практикалық ұсынымдар ұсынылады.</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Осы зерттеудің мақсаты Адам саудасын тергеу кезінде сот сараптамаларын жүргізудің тактикалық ерекшеліктерін, сондай-ақ арнайы сараптамалық білімді пайдалану ерекшеліктерін зерттеу болып табылады.</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Осы зерттеудің әдіснамалық негізін: әлеуметтік-құқықтық құбылыстарды танудың диалектикалық әдісі, сондай-ақ жүйелі-құрылымдық, салыстырмалы-құқықтық, логикалық-теориялық және жеке ғылыми зерттеу әдістері құрады. Зерттеу нәтижелерінің объективтілігіне қол жеткізу үшін бұл әдістер жан-жақты қолданылды.</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Адам саудасы фактілерін тергеу кезінде сот сараптамаларын пайдалану осы қылмыстарды ашу және тергеу үшін өте маңызды.</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Зерттеуде тергеу кезінде жиі кездесетін қылмыстық істердің қатарына сот сараптамаларының келесі түрлері кіруі керек: медициналық сараптама, биологиялық сараптама, қолжазба сараптамасы, фоноскопиялық сараптама және одорологиялық сараптама.</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Тергеу субъектісі белгілі бір сот сараптамаларын жүргізудің тактикалық ерекшеліктерін мұқият түсінуі керек.</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r w:rsidRPr="000C7254">
        <w:rPr>
          <w:rFonts w:ascii="Times New Roman" w:hAnsi="Times New Roman" w:cs="Times New Roman"/>
          <w:sz w:val="20"/>
          <w:szCs w:val="20"/>
          <w:lang w:val="kk-KZ"/>
        </w:rPr>
        <w:t>Зерттеудің авторлары ұсынған, зерттеуде, сот сараптамаларында қаралған тағайындау және өндіру бойынша практикалық ұсынымдар адам саудасы фактілерін табысты тергеу үшін маңызды, бірақ бұл ретте ұсынымдық мәнге ие және нақты қылмыстық істің ерекшеліктерін ескере отырып, түрін өзгертуге болады.</w:t>
      </w:r>
    </w:p>
    <w:p w:rsidR="00F64422" w:rsidRPr="000C7254"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lang w:val="kk-KZ"/>
        </w:rPr>
      </w:pPr>
    </w:p>
    <w:p w:rsidR="006C7BED"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0C7254">
        <w:rPr>
          <w:rFonts w:ascii="Times New Roman" w:hAnsi="Times New Roman" w:cs="Times New Roman"/>
          <w:sz w:val="20"/>
          <w:szCs w:val="20"/>
          <w:lang w:val="kk-KZ"/>
        </w:rPr>
        <w:t>Түйінді сөздер: адам саудасы, сот сараптамасы, қылмыстарды тергеу, адам саудасына қарсы іс-қимыл, арнайы сараптамалық білім.</w:t>
      </w:r>
    </w:p>
    <w:p w:rsidR="00F64422" w:rsidRPr="00F64422" w:rsidRDefault="00F64422" w:rsidP="00BE3EAF">
      <w:pPr>
        <w:pStyle w:val="a6"/>
        <w:widowControl w:val="0"/>
        <w:shd w:val="clear" w:color="auto" w:fill="FFFFFF"/>
        <w:spacing w:before="0" w:beforeAutospacing="0" w:after="0" w:afterAutospacing="0"/>
        <w:rPr>
          <w:color w:val="000000" w:themeColor="text1"/>
          <w:sz w:val="20"/>
          <w:szCs w:val="20"/>
        </w:rPr>
      </w:pPr>
    </w:p>
    <w:p w:rsidR="00187432" w:rsidRPr="000C7254" w:rsidRDefault="000C7254" w:rsidP="00BE3EAF">
      <w:pPr>
        <w:pStyle w:val="a6"/>
        <w:widowControl w:val="0"/>
        <w:shd w:val="clear" w:color="auto" w:fill="FFFFFF"/>
        <w:spacing w:before="0" w:beforeAutospacing="0" w:after="0" w:afterAutospacing="0"/>
        <w:jc w:val="center"/>
        <w:rPr>
          <w:b/>
          <w:color w:val="000000" w:themeColor="text1"/>
          <w:sz w:val="20"/>
          <w:szCs w:val="20"/>
        </w:rPr>
      </w:pPr>
      <w:r>
        <w:rPr>
          <w:b/>
          <w:sz w:val="20"/>
          <w:szCs w:val="20"/>
          <w:lang w:val="kk-KZ"/>
        </w:rPr>
        <w:t>Ш.Ф. Файзиев</w:t>
      </w:r>
      <w:r w:rsidR="00187432" w:rsidRPr="007A104D">
        <w:rPr>
          <w:b/>
          <w:color w:val="000000" w:themeColor="text1"/>
          <w:sz w:val="20"/>
          <w:szCs w:val="20"/>
          <w:vertAlign w:val="superscript"/>
          <w:lang w:val="en-US"/>
        </w:rPr>
        <w:t>1</w:t>
      </w:r>
      <w:r w:rsidR="00187432">
        <w:rPr>
          <w:b/>
          <w:color w:val="000000" w:themeColor="text1"/>
          <w:sz w:val="20"/>
          <w:szCs w:val="20"/>
          <w:lang w:val="en-US"/>
        </w:rPr>
        <w:t xml:space="preserve">, </w:t>
      </w:r>
      <w:r w:rsidR="00187432">
        <w:rPr>
          <w:b/>
          <w:color w:val="000000" w:themeColor="text1"/>
          <w:sz w:val="20"/>
          <w:szCs w:val="20"/>
        </w:rPr>
        <w:t>А.В. Борецкий</w:t>
      </w:r>
      <w:r>
        <w:rPr>
          <w:b/>
          <w:color w:val="000000" w:themeColor="text1"/>
          <w:sz w:val="20"/>
          <w:szCs w:val="20"/>
          <w:vertAlign w:val="superscript"/>
        </w:rPr>
        <w:t>2</w:t>
      </w:r>
      <w:r w:rsidR="00187432" w:rsidRPr="00456C7A">
        <w:rPr>
          <w:b/>
          <w:color w:val="000000" w:themeColor="text1"/>
          <w:sz w:val="20"/>
          <w:szCs w:val="20"/>
          <w:lang w:val="en-US"/>
        </w:rPr>
        <w:t>*</w:t>
      </w:r>
      <w:r w:rsidR="00187432">
        <w:rPr>
          <w:b/>
          <w:color w:val="000000" w:themeColor="text1"/>
          <w:sz w:val="20"/>
          <w:szCs w:val="20"/>
          <w:lang w:val="en-US"/>
        </w:rPr>
        <w:t>,</w:t>
      </w:r>
      <w:r>
        <w:rPr>
          <w:b/>
          <w:color w:val="000000" w:themeColor="text1"/>
          <w:sz w:val="20"/>
          <w:szCs w:val="20"/>
        </w:rPr>
        <w:t>Б.К. Нургазинов</w:t>
      </w:r>
      <w:r>
        <w:rPr>
          <w:b/>
          <w:sz w:val="20"/>
          <w:szCs w:val="20"/>
          <w:vertAlign w:val="superscript"/>
        </w:rPr>
        <w:t>3</w:t>
      </w:r>
    </w:p>
    <w:p w:rsidR="00187432" w:rsidRPr="00187432" w:rsidRDefault="00187432" w:rsidP="00BE3EAF">
      <w:pPr>
        <w:pStyle w:val="a6"/>
        <w:widowControl w:val="0"/>
        <w:shd w:val="clear" w:color="auto" w:fill="FFFFFF"/>
        <w:spacing w:before="0" w:beforeAutospacing="0" w:after="0" w:afterAutospacing="0"/>
        <w:jc w:val="center"/>
        <w:rPr>
          <w:color w:val="000000" w:themeColor="text1"/>
          <w:sz w:val="20"/>
          <w:szCs w:val="20"/>
          <w:vertAlign w:val="superscript"/>
        </w:rPr>
      </w:pPr>
      <w:r w:rsidRPr="00187432">
        <w:rPr>
          <w:sz w:val="20"/>
          <w:szCs w:val="20"/>
          <w:vertAlign w:val="superscript"/>
          <w:lang w:val="en-US"/>
        </w:rPr>
        <w:t>1</w:t>
      </w:r>
      <w:r w:rsidRPr="00187432">
        <w:rPr>
          <w:sz w:val="20"/>
          <w:szCs w:val="20"/>
          <w:lang w:val="en-US"/>
        </w:rPr>
        <w:t xml:space="preserve"> </w:t>
      </w:r>
      <w:r w:rsidR="000C7254" w:rsidRPr="00187432">
        <w:rPr>
          <w:sz w:val="20"/>
          <w:szCs w:val="20"/>
        </w:rPr>
        <w:t>Ташкент</w:t>
      </w:r>
      <w:r w:rsidR="000C7254">
        <w:rPr>
          <w:sz w:val="20"/>
          <w:szCs w:val="20"/>
        </w:rPr>
        <w:t>ский государственный юридический университет</w:t>
      </w:r>
      <w:r w:rsidR="000C7254" w:rsidRPr="00187432">
        <w:rPr>
          <w:sz w:val="20"/>
          <w:szCs w:val="20"/>
        </w:rPr>
        <w:t>,</w:t>
      </w:r>
      <w:r w:rsidR="000C7254" w:rsidRPr="00187432">
        <w:rPr>
          <w:sz w:val="20"/>
          <w:szCs w:val="20"/>
          <w:lang w:val="en-US"/>
        </w:rPr>
        <w:t xml:space="preserve"> </w:t>
      </w:r>
      <w:r w:rsidR="000C7254">
        <w:rPr>
          <w:sz w:val="20"/>
          <w:szCs w:val="20"/>
        </w:rPr>
        <w:t>Узбекистан</w:t>
      </w:r>
    </w:p>
    <w:p w:rsidR="00187432" w:rsidRPr="00187432" w:rsidRDefault="00187432" w:rsidP="00BE3EAF">
      <w:pPr>
        <w:pStyle w:val="a6"/>
        <w:widowControl w:val="0"/>
        <w:shd w:val="clear" w:color="auto" w:fill="FFFFFF"/>
        <w:spacing w:before="0" w:beforeAutospacing="0" w:after="0" w:afterAutospacing="0"/>
        <w:jc w:val="center"/>
        <w:rPr>
          <w:iCs/>
          <w:sz w:val="20"/>
          <w:szCs w:val="20"/>
          <w:lang w:val="kk-KZ"/>
        </w:rPr>
      </w:pPr>
      <w:r w:rsidRPr="00187432">
        <w:rPr>
          <w:color w:val="000000" w:themeColor="text1"/>
          <w:sz w:val="20"/>
          <w:szCs w:val="20"/>
          <w:vertAlign w:val="superscript"/>
          <w:lang w:val="en-US"/>
        </w:rPr>
        <w:t xml:space="preserve">2 </w:t>
      </w:r>
      <w:r>
        <w:rPr>
          <w:sz w:val="20"/>
          <w:szCs w:val="20"/>
        </w:rPr>
        <w:t>Инновационный Евразийский университет</w:t>
      </w:r>
      <w:r w:rsidRPr="00187432">
        <w:rPr>
          <w:sz w:val="20"/>
          <w:szCs w:val="20"/>
        </w:rPr>
        <w:t>,</w:t>
      </w:r>
      <w:r w:rsidRPr="00187432">
        <w:rPr>
          <w:iCs/>
          <w:sz w:val="20"/>
          <w:szCs w:val="20"/>
        </w:rPr>
        <w:t xml:space="preserve"> </w:t>
      </w:r>
      <w:r>
        <w:rPr>
          <w:iCs/>
          <w:sz w:val="20"/>
          <w:szCs w:val="20"/>
          <w:lang w:val="kk-KZ"/>
        </w:rPr>
        <w:t>Казахстан</w:t>
      </w:r>
    </w:p>
    <w:p w:rsidR="00187432" w:rsidRPr="000C7254" w:rsidRDefault="000C7254" w:rsidP="00BE3EAF">
      <w:pPr>
        <w:pStyle w:val="Pa14"/>
        <w:widowControl w:val="0"/>
        <w:spacing w:line="240" w:lineRule="auto"/>
        <w:jc w:val="center"/>
        <w:rPr>
          <w:i/>
          <w:color w:val="000000" w:themeColor="text1"/>
          <w:sz w:val="20"/>
          <w:szCs w:val="20"/>
        </w:rPr>
      </w:pPr>
      <w:r w:rsidRPr="000C7254">
        <w:rPr>
          <w:color w:val="000000"/>
          <w:sz w:val="20"/>
          <w:szCs w:val="20"/>
          <w:vertAlign w:val="superscript"/>
        </w:rPr>
        <w:t>3</w:t>
      </w:r>
      <w:r w:rsidR="00187432" w:rsidRPr="000C7254">
        <w:rPr>
          <w:i/>
          <w:color w:val="000000"/>
          <w:sz w:val="20"/>
          <w:szCs w:val="20"/>
          <w:vertAlign w:val="superscript"/>
          <w:lang w:val="fr-FR"/>
        </w:rPr>
        <w:t xml:space="preserve"> </w:t>
      </w:r>
      <w:r w:rsidRPr="000C7254">
        <w:rPr>
          <w:rStyle w:val="A12"/>
          <w:i w:val="0"/>
        </w:rPr>
        <w:t>Институт законодательства и правовой информации Республики Казахстан, Казахстан</w:t>
      </w:r>
    </w:p>
    <w:p w:rsidR="00187432" w:rsidRPr="00187432" w:rsidRDefault="000C7254" w:rsidP="00BE3EAF">
      <w:pPr>
        <w:widowControl w:val="0"/>
        <w:tabs>
          <w:tab w:val="left" w:pos="851"/>
          <w:tab w:val="left" w:pos="1276"/>
        </w:tabs>
        <w:spacing w:after="0" w:line="240" w:lineRule="auto"/>
        <w:jc w:val="center"/>
        <w:rPr>
          <w:rFonts w:ascii="Times New Roman" w:eastAsia="Times New Roman" w:hAnsi="Times New Roman" w:cs="Times New Roman"/>
          <w:color w:val="000000" w:themeColor="text1"/>
          <w:sz w:val="20"/>
          <w:szCs w:val="20"/>
          <w:lang w:val="en-US"/>
        </w:rPr>
      </w:pPr>
      <w:r w:rsidRPr="000C7254">
        <w:rPr>
          <w:rFonts w:ascii="Times New Roman" w:eastAsia="Times New Roman" w:hAnsi="Times New Roman" w:cs="Times New Roman"/>
          <w:color w:val="000000" w:themeColor="text1"/>
          <w:sz w:val="20"/>
          <w:szCs w:val="20"/>
          <w:vertAlign w:val="superscript"/>
        </w:rPr>
        <w:t>*</w:t>
      </w:r>
      <w:r w:rsidR="00187432" w:rsidRPr="00187432">
        <w:rPr>
          <w:rFonts w:ascii="Times New Roman" w:eastAsia="Times New Roman" w:hAnsi="Times New Roman" w:cs="Times New Roman"/>
          <w:color w:val="000000" w:themeColor="text1"/>
          <w:sz w:val="20"/>
          <w:szCs w:val="20"/>
          <w:lang w:val="en-US"/>
        </w:rPr>
        <w:t>(e-mail: alexey1977.77@mail.ru)</w:t>
      </w:r>
    </w:p>
    <w:p w:rsidR="00187432" w:rsidRDefault="00187432" w:rsidP="00BE3EAF">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F64422" w:rsidRDefault="00F64422" w:rsidP="00BE3EAF">
      <w:pPr>
        <w:widowControl w:val="0"/>
        <w:spacing w:after="0" w:line="240" w:lineRule="auto"/>
        <w:jc w:val="center"/>
        <w:rPr>
          <w:rFonts w:ascii="Times New Roman" w:hAnsi="Times New Roman" w:cs="Times New Roman"/>
          <w:b/>
          <w:sz w:val="20"/>
          <w:szCs w:val="20"/>
        </w:rPr>
      </w:pPr>
      <w:r w:rsidRPr="00F64422">
        <w:rPr>
          <w:rFonts w:ascii="Times New Roman" w:hAnsi="Times New Roman" w:cs="Times New Roman"/>
          <w:b/>
          <w:sz w:val="20"/>
          <w:szCs w:val="20"/>
        </w:rPr>
        <w:t>Тактические особенности использования специальных экспертных знаний</w:t>
      </w:r>
    </w:p>
    <w:p w:rsidR="00F64422" w:rsidRDefault="00F64422" w:rsidP="00BE3EAF">
      <w:pPr>
        <w:widowControl w:val="0"/>
        <w:spacing w:after="0" w:line="240" w:lineRule="auto"/>
        <w:jc w:val="center"/>
        <w:rPr>
          <w:rFonts w:ascii="Times New Roman" w:hAnsi="Times New Roman" w:cs="Times New Roman"/>
          <w:b/>
          <w:sz w:val="20"/>
          <w:szCs w:val="20"/>
        </w:rPr>
      </w:pPr>
      <w:r w:rsidRPr="00F64422">
        <w:rPr>
          <w:rFonts w:ascii="Times New Roman" w:hAnsi="Times New Roman" w:cs="Times New Roman"/>
          <w:b/>
          <w:sz w:val="20"/>
          <w:szCs w:val="20"/>
        </w:rPr>
        <w:t xml:space="preserve">при </w:t>
      </w:r>
      <w:r w:rsidR="000C7254" w:rsidRPr="00F64422">
        <w:rPr>
          <w:rFonts w:ascii="Times New Roman" w:hAnsi="Times New Roman" w:cs="Times New Roman"/>
          <w:b/>
          <w:sz w:val="20"/>
          <w:szCs w:val="20"/>
        </w:rPr>
        <w:t>расследовании</w:t>
      </w:r>
      <w:r w:rsidRPr="00F64422">
        <w:rPr>
          <w:rFonts w:ascii="Times New Roman" w:hAnsi="Times New Roman" w:cs="Times New Roman"/>
          <w:b/>
          <w:sz w:val="20"/>
          <w:szCs w:val="20"/>
        </w:rPr>
        <w:t xml:space="preserve"> торговли людьми</w:t>
      </w:r>
    </w:p>
    <w:p w:rsidR="00F64422" w:rsidRPr="00F64422" w:rsidRDefault="00F64422" w:rsidP="00BE3EAF">
      <w:pPr>
        <w:widowControl w:val="0"/>
        <w:spacing w:after="0" w:line="240" w:lineRule="auto"/>
        <w:ind w:firstLine="709"/>
        <w:jc w:val="both"/>
        <w:rPr>
          <w:rFonts w:ascii="Times New Roman" w:hAnsi="Times New Roman" w:cs="Times New Roman"/>
          <w:sz w:val="20"/>
          <w:szCs w:val="20"/>
        </w:rPr>
      </w:pPr>
      <w:r w:rsidRPr="00F64422">
        <w:rPr>
          <w:rFonts w:ascii="Times New Roman" w:hAnsi="Times New Roman" w:cs="Times New Roman"/>
          <w:sz w:val="20"/>
          <w:szCs w:val="20"/>
        </w:rPr>
        <w:t>Данное исследование посвящено исследованию проблем использования специальных экспертных знаний при расследовании преступлений, связанных с торговлей людьми. Использование специальных экспертных знаний является неотъемлемым элементом в системе следственных действий, производимых по делам о торговле людьми. В настоящем исследовании авторами рассматриваются особенности производства судебных экспертиз при расследовании преступлений, связанных с торговлей людьми в Республике Казахстан. В исследовании авторами рассматриваются наиболее типичные виды судебных экспертиз, которые проводятся по уголовным делам о торговле людьми. В работе, на основе анализа научной литературы, а также анкетирования практических работников, осуществляющих борьбу с торговлей людьми и анализа уголовных дел о торговле людьми, предлагаются практические рекомендации для органов уголовного преследования по наиболее эффективному проведению судебных экспертиз по уголовным делам рассматриваемой категории.</w:t>
      </w:r>
    </w:p>
    <w:p w:rsidR="00F64422" w:rsidRPr="00F64422" w:rsidRDefault="00F64422" w:rsidP="00BE3EA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F64422">
        <w:rPr>
          <w:rFonts w:ascii="Times New Roman" w:hAnsi="Times New Roman" w:cs="Times New Roman"/>
          <w:sz w:val="20"/>
          <w:szCs w:val="20"/>
        </w:rPr>
        <w:t>Целью настоящего исследования является исследование тактических особенностей производства судебных экспертиз при расследовании торговли людьми, а также особенности использования специальных экспертных знаний.</w:t>
      </w:r>
    </w:p>
    <w:p w:rsidR="00F64422" w:rsidRPr="00F64422" w:rsidRDefault="00F64422" w:rsidP="00BE3EAF">
      <w:pPr>
        <w:widowControl w:val="0"/>
        <w:spacing w:after="0" w:line="240" w:lineRule="auto"/>
        <w:ind w:firstLine="709"/>
        <w:jc w:val="both"/>
        <w:rPr>
          <w:rFonts w:ascii="Times New Roman" w:hAnsi="Times New Roman" w:cs="Times New Roman"/>
          <w:sz w:val="20"/>
          <w:szCs w:val="20"/>
          <w:shd w:val="clear" w:color="auto" w:fill="FFFFFF"/>
        </w:rPr>
      </w:pPr>
      <w:r w:rsidRPr="00F64422">
        <w:rPr>
          <w:rFonts w:ascii="Times New Roman" w:hAnsi="Times New Roman" w:cs="Times New Roman"/>
          <w:sz w:val="20"/>
          <w:szCs w:val="20"/>
        </w:rPr>
        <w:t>Методологическую основу настоящего исследования составили: диалектический метод познания социально-правовых явлений, а также системно-структурный, сравнительно-правовой, логико-теоретический и частнонаучные методы изучения. Для достижения объективности результатов исследования данные методы применялись комплексно.</w:t>
      </w:r>
    </w:p>
    <w:p w:rsidR="00F64422" w:rsidRPr="00F64422" w:rsidRDefault="00F64422" w:rsidP="00BE3EAF">
      <w:pPr>
        <w:widowControl w:val="0"/>
        <w:spacing w:after="0" w:line="240" w:lineRule="auto"/>
        <w:ind w:firstLine="709"/>
        <w:jc w:val="both"/>
        <w:rPr>
          <w:rFonts w:ascii="Times New Roman" w:eastAsia="Times New Roman" w:hAnsi="Times New Roman" w:cs="Times New Roman"/>
          <w:sz w:val="20"/>
          <w:szCs w:val="20"/>
        </w:rPr>
      </w:pPr>
      <w:r w:rsidRPr="00F64422">
        <w:rPr>
          <w:rFonts w:ascii="Times New Roman" w:eastAsia="Times New Roman" w:hAnsi="Times New Roman" w:cs="Times New Roman"/>
          <w:sz w:val="20"/>
          <w:szCs w:val="20"/>
        </w:rPr>
        <w:lastRenderedPageBreak/>
        <w:t>Использование судебных экспертиз при расследовании фактов торговли людьми имеет важнейшее значение для раскрытия и расследования данных преступлений.</w:t>
      </w:r>
    </w:p>
    <w:p w:rsidR="00F64422" w:rsidRPr="00F64422" w:rsidRDefault="00F64422" w:rsidP="00BE3EAF">
      <w:pPr>
        <w:widowControl w:val="0"/>
        <w:spacing w:after="0" w:line="240" w:lineRule="auto"/>
        <w:ind w:firstLine="709"/>
        <w:jc w:val="both"/>
        <w:rPr>
          <w:rFonts w:ascii="Times New Roman" w:eastAsia="Times New Roman" w:hAnsi="Times New Roman" w:cs="Times New Roman"/>
          <w:sz w:val="20"/>
          <w:szCs w:val="20"/>
        </w:rPr>
      </w:pPr>
      <w:r w:rsidRPr="00F64422">
        <w:rPr>
          <w:rFonts w:ascii="Times New Roman" w:eastAsia="Times New Roman" w:hAnsi="Times New Roman" w:cs="Times New Roman"/>
          <w:sz w:val="20"/>
          <w:szCs w:val="20"/>
        </w:rPr>
        <w:t>В исследовании отмечается, что к числу наиболее часто встречающихся при расследовании данной категории уголовных дел следует отнести следующие разновидности судебных экспертиз: медицинская экспертиза, биологическая экспертиза, почерковедческая экспертиза, фоноскопическая экспертиза и одорологическая экспертиза.</w:t>
      </w:r>
    </w:p>
    <w:p w:rsidR="00F64422" w:rsidRPr="00F64422" w:rsidRDefault="00F64422" w:rsidP="00BE3EAF">
      <w:pPr>
        <w:widowControl w:val="0"/>
        <w:spacing w:after="0" w:line="240" w:lineRule="auto"/>
        <w:ind w:firstLine="709"/>
        <w:jc w:val="both"/>
        <w:rPr>
          <w:rFonts w:ascii="Times New Roman" w:eastAsia="Times New Roman" w:hAnsi="Times New Roman" w:cs="Times New Roman"/>
          <w:sz w:val="20"/>
          <w:szCs w:val="20"/>
        </w:rPr>
      </w:pPr>
      <w:r w:rsidRPr="00F64422">
        <w:rPr>
          <w:rFonts w:ascii="Times New Roman" w:eastAsia="Times New Roman" w:hAnsi="Times New Roman" w:cs="Times New Roman"/>
          <w:sz w:val="20"/>
          <w:szCs w:val="20"/>
        </w:rPr>
        <w:t>Субъекту расследования необходимо тщательно уяснить тактические особенности производства тех или иных судебных экспертиз.</w:t>
      </w:r>
    </w:p>
    <w:p w:rsidR="00F64422" w:rsidRDefault="00F64422" w:rsidP="00BE3EAF">
      <w:pPr>
        <w:widowControl w:val="0"/>
        <w:spacing w:after="0" w:line="240" w:lineRule="auto"/>
        <w:ind w:firstLine="709"/>
        <w:jc w:val="both"/>
        <w:rPr>
          <w:rFonts w:ascii="Times New Roman" w:eastAsia="Times New Roman" w:hAnsi="Times New Roman" w:cs="Times New Roman"/>
          <w:sz w:val="20"/>
          <w:szCs w:val="20"/>
        </w:rPr>
      </w:pPr>
      <w:r w:rsidRPr="00F64422">
        <w:rPr>
          <w:rFonts w:ascii="Times New Roman" w:eastAsia="Times New Roman" w:hAnsi="Times New Roman" w:cs="Times New Roman"/>
          <w:sz w:val="20"/>
          <w:szCs w:val="20"/>
        </w:rPr>
        <w:t xml:space="preserve">Предложенные, авторами исследования, практические рекомендации по назначению и производству, рассмотренных в исследовании, судебных экспертиз имеют </w:t>
      </w:r>
      <w:proofErr w:type="gramStart"/>
      <w:r w:rsidRPr="00F64422">
        <w:rPr>
          <w:rFonts w:ascii="Times New Roman" w:eastAsia="Times New Roman" w:hAnsi="Times New Roman" w:cs="Times New Roman"/>
          <w:sz w:val="20"/>
          <w:szCs w:val="20"/>
        </w:rPr>
        <w:t>важное значение</w:t>
      </w:r>
      <w:proofErr w:type="gramEnd"/>
      <w:r w:rsidRPr="00F64422">
        <w:rPr>
          <w:rFonts w:ascii="Times New Roman" w:eastAsia="Times New Roman" w:hAnsi="Times New Roman" w:cs="Times New Roman"/>
          <w:sz w:val="20"/>
          <w:szCs w:val="20"/>
        </w:rPr>
        <w:t xml:space="preserve"> для успешного расследования фактов торговли людьми, но при этом носят рекомендательное значение и могут быть видоизменены с учетом особенностей конкретного уголовного дела.</w:t>
      </w:r>
    </w:p>
    <w:p w:rsidR="00F64422" w:rsidRDefault="00F64422" w:rsidP="00BE3EAF">
      <w:pPr>
        <w:widowControl w:val="0"/>
        <w:spacing w:after="0" w:line="240" w:lineRule="auto"/>
        <w:jc w:val="both"/>
        <w:rPr>
          <w:rFonts w:ascii="Times New Roman" w:eastAsia="Times New Roman" w:hAnsi="Times New Roman" w:cs="Times New Roman"/>
          <w:sz w:val="20"/>
          <w:szCs w:val="20"/>
        </w:rPr>
      </w:pPr>
    </w:p>
    <w:p w:rsidR="003F2EEC" w:rsidRPr="00F64422" w:rsidRDefault="00F64422" w:rsidP="00BE3EAF">
      <w:pPr>
        <w:widowControl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Ключевые слова: </w:t>
      </w:r>
      <w:r w:rsidRPr="00F64422">
        <w:rPr>
          <w:rFonts w:ascii="Times New Roman" w:eastAsia="Times New Roman" w:hAnsi="Times New Roman" w:cs="Times New Roman"/>
          <w:sz w:val="20"/>
          <w:szCs w:val="20"/>
        </w:rPr>
        <w:t>торговля людьми, судебная экспертиза, расследование преступлений, противодействие торговле людьми, специальные экспертные знания.</w:t>
      </w:r>
    </w:p>
    <w:p w:rsidR="00F64422" w:rsidRPr="00F64422" w:rsidRDefault="00F64422" w:rsidP="00BE3EAF">
      <w:pPr>
        <w:widowControl w:val="0"/>
        <w:spacing w:after="0" w:line="240" w:lineRule="auto"/>
        <w:rPr>
          <w:rFonts w:ascii="Times New Roman" w:hAnsi="Times New Roman" w:cs="Times New Roman"/>
          <w:sz w:val="20"/>
          <w:szCs w:val="20"/>
        </w:rPr>
      </w:pPr>
    </w:p>
    <w:p w:rsidR="006C7BED" w:rsidRPr="006C7BED" w:rsidRDefault="006C7BED" w:rsidP="00BE3EAF">
      <w:pPr>
        <w:widowControl w:val="0"/>
        <w:spacing w:after="0" w:line="240" w:lineRule="auto"/>
        <w:ind w:firstLine="708"/>
        <w:rPr>
          <w:rFonts w:ascii="Times New Roman" w:hAnsi="Times New Roman" w:cs="Times New Roman"/>
          <w:b/>
          <w:sz w:val="20"/>
          <w:szCs w:val="20"/>
          <w:lang w:val="en-US"/>
        </w:rPr>
      </w:pPr>
      <w:r w:rsidRPr="006C7BED">
        <w:rPr>
          <w:rFonts w:ascii="Times New Roman" w:hAnsi="Times New Roman" w:cs="Times New Roman"/>
          <w:b/>
          <w:sz w:val="20"/>
          <w:szCs w:val="20"/>
          <w:lang w:val="en-US"/>
        </w:rPr>
        <w:t xml:space="preserve">Сведения об авторах: </w:t>
      </w:r>
    </w:p>
    <w:p w:rsidR="000C7254" w:rsidRPr="00C86A07" w:rsidRDefault="000C7254" w:rsidP="00BE3EAF">
      <w:pPr>
        <w:pStyle w:val="a6"/>
        <w:widowControl w:val="0"/>
        <w:shd w:val="clear" w:color="auto" w:fill="FFFFFF"/>
        <w:spacing w:before="0" w:beforeAutospacing="0" w:after="0" w:afterAutospacing="0"/>
        <w:ind w:firstLine="709"/>
        <w:jc w:val="both"/>
        <w:rPr>
          <w:color w:val="000000"/>
          <w:sz w:val="20"/>
          <w:szCs w:val="20"/>
          <w:lang w:val="fr-FR"/>
        </w:rPr>
      </w:pPr>
      <w:r w:rsidRPr="00C86A07">
        <w:rPr>
          <w:b/>
          <w:sz w:val="20"/>
          <w:szCs w:val="20"/>
        </w:rPr>
        <w:t>Ш.Ф. Файзиев</w:t>
      </w:r>
      <w:r w:rsidRPr="00C86A07">
        <w:rPr>
          <w:sz w:val="20"/>
          <w:szCs w:val="20"/>
        </w:rPr>
        <w:t xml:space="preserve"> - за</w:t>
      </w:r>
      <w:r w:rsidRPr="00C86A07">
        <w:rPr>
          <w:sz w:val="20"/>
          <w:szCs w:val="20"/>
          <w:lang w:val="kk-KZ"/>
        </w:rPr>
        <w:t>ң</w:t>
      </w:r>
      <w:r w:rsidRPr="00C86A07">
        <w:rPr>
          <w:sz w:val="20"/>
          <w:szCs w:val="20"/>
        </w:rPr>
        <w:t>тану ғылымдарының докторы,</w:t>
      </w:r>
      <w:r w:rsidRPr="00C86A07">
        <w:rPr>
          <w:sz w:val="20"/>
          <w:szCs w:val="20"/>
          <w:lang w:val="kk-KZ"/>
        </w:rPr>
        <w:t xml:space="preserve"> </w:t>
      </w:r>
      <w:r w:rsidRPr="001709B0">
        <w:rPr>
          <w:sz w:val="20"/>
          <w:szCs w:val="20"/>
        </w:rPr>
        <w:t>Ташкент мемлекетті</w:t>
      </w:r>
      <w:proofErr w:type="gramStart"/>
      <w:r w:rsidRPr="001709B0">
        <w:rPr>
          <w:sz w:val="20"/>
          <w:szCs w:val="20"/>
        </w:rPr>
        <w:t>к</w:t>
      </w:r>
      <w:proofErr w:type="gramEnd"/>
      <w:r w:rsidRPr="001709B0">
        <w:rPr>
          <w:sz w:val="20"/>
          <w:szCs w:val="20"/>
        </w:rPr>
        <w:t xml:space="preserve"> заң университетті</w:t>
      </w:r>
      <w:r w:rsidRPr="00C86A07">
        <w:rPr>
          <w:sz w:val="20"/>
          <w:szCs w:val="20"/>
          <w:lang w:val="kk-KZ"/>
        </w:rPr>
        <w:t>ң доцент</w:t>
      </w:r>
      <w:r w:rsidRPr="001709B0">
        <w:rPr>
          <w:sz w:val="20"/>
          <w:szCs w:val="20"/>
        </w:rPr>
        <w:t>і</w:t>
      </w:r>
      <w:r w:rsidRPr="00C86A07">
        <w:rPr>
          <w:sz w:val="20"/>
          <w:szCs w:val="20"/>
        </w:rPr>
        <w:t xml:space="preserve">, Ташкент </w:t>
      </w:r>
      <w:r w:rsidRPr="00C86A07">
        <w:rPr>
          <w:sz w:val="20"/>
          <w:szCs w:val="20"/>
          <w:lang w:val="kk-KZ"/>
        </w:rPr>
        <w:t>қ</w:t>
      </w:r>
      <w:r w:rsidRPr="00C86A07">
        <w:rPr>
          <w:sz w:val="20"/>
          <w:szCs w:val="20"/>
        </w:rPr>
        <w:t xml:space="preserve">., </w:t>
      </w:r>
      <w:r w:rsidRPr="001709B0">
        <w:rPr>
          <w:sz w:val="20"/>
          <w:szCs w:val="20"/>
          <w:lang w:val="en-US"/>
        </w:rPr>
        <w:t>Өзбекстан</w:t>
      </w:r>
      <w:r w:rsidRPr="00C86A07">
        <w:rPr>
          <w:sz w:val="20"/>
          <w:szCs w:val="20"/>
        </w:rPr>
        <w:t xml:space="preserve"> Республикасы. </w:t>
      </w:r>
      <w:r w:rsidRPr="00C86A07">
        <w:rPr>
          <w:rFonts w:eastAsiaTheme="minorHAnsi"/>
          <w:b/>
          <w:sz w:val="20"/>
          <w:szCs w:val="20"/>
          <w:lang w:eastAsia="en-US"/>
        </w:rPr>
        <w:t xml:space="preserve">Ш.Ф. Файзиев – </w:t>
      </w:r>
      <w:r w:rsidRPr="00C86A07">
        <w:rPr>
          <w:rFonts w:eastAsiaTheme="minorHAnsi"/>
          <w:sz w:val="20"/>
          <w:szCs w:val="20"/>
          <w:lang w:eastAsia="en-US"/>
        </w:rPr>
        <w:t xml:space="preserve">доктор юридических наук, профессор Ташкентского государственного юридического университета, </w:t>
      </w:r>
      <w:proofErr w:type="gramStart"/>
      <w:r w:rsidRPr="00C86A07">
        <w:rPr>
          <w:rFonts w:eastAsiaTheme="minorHAnsi"/>
          <w:sz w:val="20"/>
          <w:szCs w:val="20"/>
          <w:lang w:eastAsia="en-US"/>
        </w:rPr>
        <w:t>г</w:t>
      </w:r>
      <w:proofErr w:type="gramEnd"/>
      <w:r w:rsidRPr="00C86A07">
        <w:rPr>
          <w:rFonts w:eastAsiaTheme="minorHAnsi"/>
          <w:sz w:val="20"/>
          <w:szCs w:val="20"/>
          <w:lang w:eastAsia="en-US"/>
        </w:rPr>
        <w:t>. Ташкент, Республика Узбекистан</w:t>
      </w:r>
      <w:r w:rsidRPr="00C86A07">
        <w:rPr>
          <w:rFonts w:eastAsiaTheme="minorHAnsi"/>
          <w:sz w:val="20"/>
          <w:szCs w:val="20"/>
          <w:lang w:val="en-US" w:eastAsia="en-US"/>
        </w:rPr>
        <w:t>.</w:t>
      </w:r>
      <w:r w:rsidRPr="00C86A07">
        <w:rPr>
          <w:rFonts w:eastAsiaTheme="minorHAnsi"/>
          <w:sz w:val="20"/>
          <w:szCs w:val="20"/>
          <w:lang w:eastAsia="en-US"/>
        </w:rPr>
        <w:t xml:space="preserve"> </w:t>
      </w:r>
      <w:r w:rsidRPr="00C86A07">
        <w:rPr>
          <w:b/>
          <w:sz w:val="20"/>
          <w:szCs w:val="20"/>
          <w:lang w:val="kk-KZ"/>
        </w:rPr>
        <w:t>Sh.F. Fayziev</w:t>
      </w:r>
      <w:r w:rsidRPr="00C86A07">
        <w:rPr>
          <w:sz w:val="20"/>
          <w:szCs w:val="20"/>
          <w:shd w:val="clear" w:color="auto" w:fill="FFFFFF"/>
          <w:lang w:val="kk-KZ"/>
        </w:rPr>
        <w:t xml:space="preserve"> – </w:t>
      </w:r>
      <w:r w:rsidRPr="00C86A07">
        <w:rPr>
          <w:sz w:val="20"/>
          <w:szCs w:val="20"/>
          <w:shd w:val="clear" w:color="auto" w:fill="FFFFFF"/>
          <w:lang w:val="en-US"/>
        </w:rPr>
        <w:t xml:space="preserve">doctor of legal sciences, docent, </w:t>
      </w:r>
      <w:r w:rsidRPr="00C86A07">
        <w:rPr>
          <w:color w:val="000000"/>
          <w:sz w:val="20"/>
          <w:szCs w:val="20"/>
          <w:lang w:val="fr-FR"/>
        </w:rPr>
        <w:t>Tashkent State University of Law, Tashkent c., Republic of Uzbekistan. E-mail: shoxrud@gmail.com.</w:t>
      </w:r>
    </w:p>
    <w:p w:rsidR="000C7254" w:rsidRDefault="00C86A07" w:rsidP="00BE3EAF">
      <w:pPr>
        <w:pStyle w:val="a6"/>
        <w:widowControl w:val="0"/>
        <w:shd w:val="clear" w:color="auto" w:fill="FFFFFF"/>
        <w:spacing w:before="0" w:beforeAutospacing="0" w:after="0" w:afterAutospacing="0"/>
        <w:ind w:firstLine="709"/>
        <w:jc w:val="both"/>
        <w:rPr>
          <w:sz w:val="20"/>
          <w:szCs w:val="20"/>
        </w:rPr>
      </w:pPr>
      <w:r w:rsidRPr="00C86A07">
        <w:rPr>
          <w:b/>
          <w:sz w:val="20"/>
          <w:szCs w:val="20"/>
        </w:rPr>
        <w:t>А.В. Борецкий</w:t>
      </w:r>
      <w:r w:rsidRPr="00C86A07">
        <w:rPr>
          <w:sz w:val="20"/>
          <w:szCs w:val="20"/>
        </w:rPr>
        <w:t xml:space="preserve"> - за</w:t>
      </w:r>
      <w:r w:rsidRPr="00C86A07">
        <w:rPr>
          <w:sz w:val="20"/>
          <w:szCs w:val="20"/>
          <w:lang w:val="kk-KZ"/>
        </w:rPr>
        <w:t>ң</w:t>
      </w:r>
      <w:r w:rsidRPr="00C86A07">
        <w:rPr>
          <w:sz w:val="20"/>
          <w:szCs w:val="20"/>
        </w:rPr>
        <w:t>тану ғылымдарының кандидаты,</w:t>
      </w:r>
      <w:r w:rsidRPr="00C86A07">
        <w:rPr>
          <w:sz w:val="20"/>
          <w:szCs w:val="20"/>
          <w:lang w:val="kk-KZ"/>
        </w:rPr>
        <w:t xml:space="preserve"> </w:t>
      </w:r>
      <w:r w:rsidRPr="00C86A07">
        <w:rPr>
          <w:sz w:val="20"/>
          <w:szCs w:val="20"/>
        </w:rPr>
        <w:t>Инновациялық Еуразия университетін</w:t>
      </w:r>
      <w:r w:rsidRPr="00C86A07">
        <w:rPr>
          <w:sz w:val="20"/>
          <w:szCs w:val="20"/>
          <w:lang w:val="kk-KZ"/>
        </w:rPr>
        <w:t xml:space="preserve">ің </w:t>
      </w:r>
      <w:r w:rsidRPr="00C86A07">
        <w:rPr>
          <w:sz w:val="20"/>
          <w:szCs w:val="20"/>
        </w:rPr>
        <w:t>а</w:t>
      </w:r>
      <w:r w:rsidRPr="00C86A07">
        <w:rPr>
          <w:sz w:val="20"/>
          <w:szCs w:val="20"/>
          <w:lang w:val="kk-KZ"/>
        </w:rPr>
        <w:t>ғ</w:t>
      </w:r>
      <w:proofErr w:type="gramStart"/>
      <w:r w:rsidRPr="00C86A07">
        <w:rPr>
          <w:sz w:val="20"/>
          <w:szCs w:val="20"/>
          <w:lang w:val="kk-KZ"/>
        </w:rPr>
        <w:t>а</w:t>
      </w:r>
      <w:proofErr w:type="gramEnd"/>
      <w:r w:rsidRPr="00C86A07">
        <w:rPr>
          <w:sz w:val="20"/>
          <w:szCs w:val="20"/>
          <w:lang w:val="kk-KZ"/>
        </w:rPr>
        <w:t xml:space="preserve"> оқытушысы</w:t>
      </w:r>
      <w:r w:rsidRPr="00C86A07">
        <w:rPr>
          <w:sz w:val="20"/>
          <w:szCs w:val="20"/>
        </w:rPr>
        <w:t xml:space="preserve">, Павлодар </w:t>
      </w:r>
      <w:r w:rsidRPr="00C86A07">
        <w:rPr>
          <w:sz w:val="20"/>
          <w:szCs w:val="20"/>
          <w:lang w:val="kk-KZ"/>
        </w:rPr>
        <w:t>қ</w:t>
      </w:r>
      <w:r w:rsidRPr="00C86A07">
        <w:rPr>
          <w:sz w:val="20"/>
          <w:szCs w:val="20"/>
        </w:rPr>
        <w:t xml:space="preserve">., Қазақстан Республикасы. </w:t>
      </w:r>
      <w:r w:rsidRPr="00C86A07">
        <w:rPr>
          <w:rFonts w:eastAsiaTheme="minorHAnsi"/>
          <w:b/>
          <w:sz w:val="20"/>
          <w:szCs w:val="20"/>
          <w:lang w:eastAsia="en-US"/>
        </w:rPr>
        <w:t xml:space="preserve">А.В. Борецкий – </w:t>
      </w:r>
      <w:r w:rsidRPr="00C86A07">
        <w:rPr>
          <w:rFonts w:eastAsiaTheme="minorHAnsi"/>
          <w:sz w:val="20"/>
          <w:szCs w:val="20"/>
          <w:lang w:eastAsia="en-US"/>
        </w:rPr>
        <w:t xml:space="preserve">кандидат юридических наук, старший преподаватель Инновационного Евразийского университета, </w:t>
      </w:r>
      <w:proofErr w:type="gramStart"/>
      <w:r w:rsidRPr="00C86A07">
        <w:rPr>
          <w:rFonts w:eastAsiaTheme="minorHAnsi"/>
          <w:sz w:val="20"/>
          <w:szCs w:val="20"/>
          <w:lang w:eastAsia="en-US"/>
        </w:rPr>
        <w:t>г</w:t>
      </w:r>
      <w:proofErr w:type="gramEnd"/>
      <w:r w:rsidRPr="00C86A07">
        <w:rPr>
          <w:rFonts w:eastAsiaTheme="minorHAnsi"/>
          <w:sz w:val="20"/>
          <w:szCs w:val="20"/>
          <w:lang w:eastAsia="en-US"/>
        </w:rPr>
        <w:t>. Павлодар, Республика Казахстан</w:t>
      </w:r>
      <w:r w:rsidRPr="00C86A07">
        <w:rPr>
          <w:rFonts w:eastAsiaTheme="minorHAnsi"/>
          <w:sz w:val="20"/>
          <w:szCs w:val="20"/>
          <w:lang w:val="en-US" w:eastAsia="en-US"/>
        </w:rPr>
        <w:t>.</w:t>
      </w:r>
      <w:r w:rsidRPr="00C86A07">
        <w:rPr>
          <w:rFonts w:eastAsiaTheme="minorHAnsi"/>
          <w:sz w:val="20"/>
          <w:szCs w:val="20"/>
          <w:lang w:eastAsia="en-US"/>
        </w:rPr>
        <w:t xml:space="preserve"> </w:t>
      </w:r>
      <w:r w:rsidRPr="00C86A07">
        <w:rPr>
          <w:b/>
          <w:sz w:val="20"/>
          <w:szCs w:val="20"/>
          <w:shd w:val="clear" w:color="auto" w:fill="FFFFFF"/>
          <w:lang w:val="kk-KZ"/>
        </w:rPr>
        <w:t>A.V. Boretskiy</w:t>
      </w:r>
      <w:r w:rsidRPr="00C86A07">
        <w:rPr>
          <w:sz w:val="20"/>
          <w:szCs w:val="20"/>
          <w:shd w:val="clear" w:color="auto" w:fill="FFFFFF"/>
          <w:lang w:val="kk-KZ"/>
        </w:rPr>
        <w:t xml:space="preserve"> – </w:t>
      </w:r>
      <w:r w:rsidRPr="00C86A07">
        <w:rPr>
          <w:sz w:val="20"/>
          <w:szCs w:val="20"/>
          <w:shd w:val="clear" w:color="auto" w:fill="FFFFFF"/>
          <w:lang w:val="en-US"/>
        </w:rPr>
        <w:t xml:space="preserve">candidate of legal sciences, senior lecturer, </w:t>
      </w:r>
      <w:r w:rsidRPr="00C86A07">
        <w:rPr>
          <w:kern w:val="20"/>
          <w:sz w:val="20"/>
          <w:szCs w:val="20"/>
          <w:lang w:val="kk-KZ"/>
        </w:rPr>
        <w:t>Innovative Eurasian University</w:t>
      </w:r>
      <w:r w:rsidRPr="00C86A07">
        <w:rPr>
          <w:kern w:val="20"/>
          <w:sz w:val="20"/>
          <w:szCs w:val="20"/>
          <w:lang w:val="en-US"/>
        </w:rPr>
        <w:t xml:space="preserve">, Pavlodar c., </w:t>
      </w:r>
      <w:proofErr w:type="gramStart"/>
      <w:r w:rsidRPr="00C86A07">
        <w:rPr>
          <w:kern w:val="20"/>
          <w:sz w:val="20"/>
          <w:szCs w:val="20"/>
          <w:lang w:val="en-US"/>
        </w:rPr>
        <w:t>Republic of Kazakhstan.</w:t>
      </w:r>
      <w:proofErr w:type="gramEnd"/>
      <w:r w:rsidRPr="00C86A07">
        <w:rPr>
          <w:sz w:val="20"/>
          <w:szCs w:val="20"/>
        </w:rPr>
        <w:t xml:space="preserve"> E-mail: </w:t>
      </w:r>
      <w:r w:rsidR="000C7254" w:rsidRPr="000C7254">
        <w:rPr>
          <w:color w:val="000000" w:themeColor="text1"/>
          <w:sz w:val="20"/>
          <w:szCs w:val="20"/>
          <w:lang w:val="en-US"/>
        </w:rPr>
        <w:t>alexey1977.77@mail.ru</w:t>
      </w:r>
      <w:r w:rsidRPr="00C86A07">
        <w:rPr>
          <w:sz w:val="20"/>
          <w:szCs w:val="20"/>
        </w:rPr>
        <w:t>.</w:t>
      </w:r>
    </w:p>
    <w:p w:rsidR="00C86A07" w:rsidRPr="001709B0" w:rsidRDefault="000C7254" w:rsidP="00BE3EAF">
      <w:pPr>
        <w:pStyle w:val="Pa13"/>
        <w:widowControl w:val="0"/>
        <w:spacing w:line="240" w:lineRule="auto"/>
        <w:ind w:firstLine="840"/>
        <w:jc w:val="both"/>
        <w:rPr>
          <w:color w:val="000000"/>
          <w:sz w:val="20"/>
          <w:szCs w:val="20"/>
          <w:lang w:val="fr-FR"/>
        </w:rPr>
      </w:pPr>
      <w:r w:rsidRPr="001709B0">
        <w:rPr>
          <w:b/>
          <w:sz w:val="20"/>
          <w:szCs w:val="20"/>
        </w:rPr>
        <w:t>Б.К. Нургазинов</w:t>
      </w:r>
      <w:r w:rsidR="00C86A07" w:rsidRPr="001709B0">
        <w:rPr>
          <w:sz w:val="20"/>
          <w:szCs w:val="20"/>
        </w:rPr>
        <w:t xml:space="preserve"> - за</w:t>
      </w:r>
      <w:r w:rsidR="00C86A07" w:rsidRPr="001709B0">
        <w:rPr>
          <w:sz w:val="20"/>
          <w:szCs w:val="20"/>
          <w:lang w:val="kk-KZ"/>
        </w:rPr>
        <w:t>ң</w:t>
      </w:r>
      <w:r w:rsidR="00C86A07" w:rsidRPr="001709B0">
        <w:rPr>
          <w:sz w:val="20"/>
          <w:szCs w:val="20"/>
        </w:rPr>
        <w:t xml:space="preserve">тану ғылымдарының </w:t>
      </w:r>
      <w:r w:rsidRPr="001709B0">
        <w:rPr>
          <w:sz w:val="20"/>
          <w:szCs w:val="20"/>
        </w:rPr>
        <w:t>кандидаты</w:t>
      </w:r>
      <w:r w:rsidR="00C86A07" w:rsidRPr="001709B0">
        <w:rPr>
          <w:sz w:val="20"/>
          <w:szCs w:val="20"/>
        </w:rPr>
        <w:t>,</w:t>
      </w:r>
      <w:r w:rsidR="00C86A07" w:rsidRPr="001709B0">
        <w:rPr>
          <w:sz w:val="20"/>
          <w:szCs w:val="20"/>
          <w:lang w:val="kk-KZ"/>
        </w:rPr>
        <w:t xml:space="preserve"> </w:t>
      </w:r>
      <w:r w:rsidRPr="001709B0">
        <w:rPr>
          <w:rStyle w:val="A12"/>
          <w:i w:val="0"/>
        </w:rPr>
        <w:t>Қазақстан Республикасының Заңнама және құқық</w:t>
      </w:r>
      <w:proofErr w:type="gramStart"/>
      <w:r w:rsidRPr="001709B0">
        <w:rPr>
          <w:rStyle w:val="A12"/>
          <w:i w:val="0"/>
        </w:rPr>
        <w:t>ты</w:t>
      </w:r>
      <w:proofErr w:type="gramEnd"/>
      <w:r w:rsidRPr="001709B0">
        <w:rPr>
          <w:rStyle w:val="A12"/>
          <w:i w:val="0"/>
        </w:rPr>
        <w:t>қ ақпарат институтының конституциялық, әкімшілік заңнама және мемлекеттік басқару бөлімінің басшысы</w:t>
      </w:r>
      <w:r w:rsidR="001709B0" w:rsidRPr="001709B0">
        <w:rPr>
          <w:rStyle w:val="A12"/>
          <w:i w:val="0"/>
        </w:rPr>
        <w:t>,</w:t>
      </w:r>
      <w:r w:rsidR="00C86A07" w:rsidRPr="001709B0">
        <w:rPr>
          <w:i/>
          <w:sz w:val="20"/>
          <w:szCs w:val="20"/>
        </w:rPr>
        <w:t xml:space="preserve"> </w:t>
      </w:r>
      <w:r w:rsidR="001709B0" w:rsidRPr="001709B0">
        <w:rPr>
          <w:rStyle w:val="A12"/>
          <w:i w:val="0"/>
        </w:rPr>
        <w:t>Нұр-Сұлтан</w:t>
      </w:r>
      <w:r w:rsidR="001709B0">
        <w:rPr>
          <w:rStyle w:val="A12"/>
          <w:i w:val="0"/>
        </w:rPr>
        <w:t xml:space="preserve"> </w:t>
      </w:r>
      <w:r w:rsidR="001709B0">
        <w:rPr>
          <w:rStyle w:val="A12"/>
          <w:i w:val="0"/>
          <w:lang w:val="kk-KZ"/>
        </w:rPr>
        <w:t>қ.</w:t>
      </w:r>
      <w:r w:rsidR="001709B0" w:rsidRPr="001709B0">
        <w:rPr>
          <w:rStyle w:val="A12"/>
          <w:i w:val="0"/>
        </w:rPr>
        <w:t>, Қазақстан Республикасы, E-mail: nurgazinov@list.ru</w:t>
      </w:r>
      <w:r w:rsidR="00C86A07" w:rsidRPr="001709B0">
        <w:rPr>
          <w:i/>
          <w:sz w:val="20"/>
          <w:szCs w:val="20"/>
        </w:rPr>
        <w:t>.</w:t>
      </w:r>
      <w:r w:rsidR="00C86A07" w:rsidRPr="001709B0">
        <w:rPr>
          <w:sz w:val="20"/>
          <w:szCs w:val="20"/>
        </w:rPr>
        <w:t xml:space="preserve"> </w:t>
      </w:r>
      <w:r w:rsidRPr="001709B0">
        <w:rPr>
          <w:rFonts w:eastAsiaTheme="minorHAnsi"/>
          <w:b/>
          <w:sz w:val="20"/>
          <w:szCs w:val="20"/>
          <w:lang w:eastAsia="en-US"/>
        </w:rPr>
        <w:t>Б.К. Нургазинов</w:t>
      </w:r>
      <w:r w:rsidR="00C86A07" w:rsidRPr="001709B0">
        <w:rPr>
          <w:rFonts w:eastAsiaTheme="minorHAnsi"/>
          <w:b/>
          <w:sz w:val="20"/>
          <w:szCs w:val="20"/>
          <w:lang w:eastAsia="en-US"/>
        </w:rPr>
        <w:t xml:space="preserve"> – </w:t>
      </w:r>
      <w:r w:rsidRPr="001709B0">
        <w:rPr>
          <w:rFonts w:eastAsiaTheme="minorHAnsi"/>
          <w:sz w:val="20"/>
          <w:szCs w:val="20"/>
          <w:lang w:eastAsia="en-US"/>
        </w:rPr>
        <w:t>кандидат</w:t>
      </w:r>
      <w:r w:rsidR="00C86A07" w:rsidRPr="001709B0">
        <w:rPr>
          <w:rFonts w:eastAsiaTheme="minorHAnsi"/>
          <w:sz w:val="20"/>
          <w:szCs w:val="20"/>
          <w:lang w:eastAsia="en-US"/>
        </w:rPr>
        <w:t xml:space="preserve"> юридических наук, </w:t>
      </w:r>
      <w:r w:rsidRPr="001709B0">
        <w:rPr>
          <w:rStyle w:val="A12"/>
          <w:i w:val="0"/>
        </w:rPr>
        <w:t xml:space="preserve">Руководитель отдела конституционного, административного законодательства и государственного управления, Института законодательства и правовой информации Республики Казахстан, </w:t>
      </w:r>
      <w:proofErr w:type="gramStart"/>
      <w:r w:rsidRPr="001709B0">
        <w:rPr>
          <w:rStyle w:val="A12"/>
          <w:i w:val="0"/>
        </w:rPr>
        <w:t>г</w:t>
      </w:r>
      <w:proofErr w:type="gramEnd"/>
      <w:r w:rsidRPr="001709B0">
        <w:rPr>
          <w:rStyle w:val="A12"/>
          <w:i w:val="0"/>
        </w:rPr>
        <w:t xml:space="preserve">. Нур-Султан, Республика Казахстан; </w:t>
      </w:r>
      <w:r w:rsidR="001709B0" w:rsidRPr="001709B0">
        <w:rPr>
          <w:rStyle w:val="A12"/>
          <w:i w:val="0"/>
        </w:rPr>
        <w:t>E</w:t>
      </w:r>
      <w:r w:rsidRPr="001709B0">
        <w:rPr>
          <w:rStyle w:val="A12"/>
          <w:i w:val="0"/>
        </w:rPr>
        <w:t>-mail: nurgazinov@list.ru</w:t>
      </w:r>
      <w:r w:rsidR="00C86A07" w:rsidRPr="001709B0">
        <w:rPr>
          <w:rFonts w:eastAsiaTheme="minorHAnsi"/>
          <w:i/>
          <w:sz w:val="20"/>
          <w:szCs w:val="20"/>
          <w:lang w:val="en-US" w:eastAsia="en-US"/>
        </w:rPr>
        <w:t>.</w:t>
      </w:r>
      <w:r w:rsidR="00C86A07" w:rsidRPr="001709B0">
        <w:rPr>
          <w:rFonts w:eastAsiaTheme="minorHAnsi"/>
          <w:sz w:val="20"/>
          <w:szCs w:val="20"/>
          <w:lang w:eastAsia="en-US"/>
        </w:rPr>
        <w:t xml:space="preserve"> </w:t>
      </w:r>
      <w:r w:rsidRPr="001709B0">
        <w:rPr>
          <w:b/>
          <w:color w:val="000000" w:themeColor="text1"/>
          <w:sz w:val="20"/>
          <w:szCs w:val="20"/>
          <w:lang w:val="en-US"/>
        </w:rPr>
        <w:t>B.K. N</w:t>
      </w:r>
      <w:r w:rsidRPr="001709B0">
        <w:rPr>
          <w:b/>
          <w:bCs/>
          <w:color w:val="000000" w:themeColor="text1"/>
          <w:sz w:val="20"/>
          <w:szCs w:val="20"/>
          <w:lang w:val="en-US"/>
        </w:rPr>
        <w:t>urgazinov</w:t>
      </w:r>
      <w:r w:rsidR="00C86A07" w:rsidRPr="001709B0">
        <w:rPr>
          <w:sz w:val="20"/>
          <w:szCs w:val="20"/>
          <w:shd w:val="clear" w:color="auto" w:fill="FFFFFF"/>
          <w:lang w:val="kk-KZ"/>
        </w:rPr>
        <w:t xml:space="preserve"> – </w:t>
      </w:r>
      <w:r w:rsidRPr="001709B0">
        <w:rPr>
          <w:rStyle w:val="A12"/>
          <w:i w:val="0"/>
        </w:rPr>
        <w:t>Candidate of legal sciences</w:t>
      </w:r>
      <w:r w:rsidR="00C86A07" w:rsidRPr="001709B0">
        <w:rPr>
          <w:i/>
          <w:sz w:val="20"/>
          <w:szCs w:val="20"/>
          <w:shd w:val="clear" w:color="auto" w:fill="FFFFFF"/>
          <w:lang w:val="en-US"/>
        </w:rPr>
        <w:t xml:space="preserve">, </w:t>
      </w:r>
      <w:r w:rsidRPr="001709B0">
        <w:rPr>
          <w:rStyle w:val="A12"/>
          <w:i w:val="0"/>
        </w:rPr>
        <w:t>and public administration, Institute of legislation and legal information of the Republic of Kazakhstan</w:t>
      </w:r>
      <w:r w:rsidR="00C86A07" w:rsidRPr="001709B0">
        <w:rPr>
          <w:i/>
          <w:color w:val="000000"/>
          <w:sz w:val="20"/>
          <w:szCs w:val="20"/>
          <w:lang w:val="fr-FR"/>
        </w:rPr>
        <w:t xml:space="preserve">, </w:t>
      </w:r>
      <w:r w:rsidRPr="001709B0">
        <w:rPr>
          <w:rStyle w:val="A12"/>
          <w:i w:val="0"/>
          <w:color w:val="auto"/>
        </w:rPr>
        <w:t>Nur-Sultan</w:t>
      </w:r>
      <w:r w:rsidR="001709B0">
        <w:rPr>
          <w:rStyle w:val="A12"/>
          <w:i w:val="0"/>
          <w:color w:val="auto"/>
          <w:lang w:val="kk-KZ"/>
        </w:rPr>
        <w:t xml:space="preserve"> </w:t>
      </w:r>
      <w:r w:rsidR="001709B0">
        <w:rPr>
          <w:rStyle w:val="A12"/>
          <w:i w:val="0"/>
          <w:color w:val="auto"/>
          <w:lang w:val="en-US"/>
        </w:rPr>
        <w:t>c</w:t>
      </w:r>
      <w:r w:rsidR="001709B0">
        <w:rPr>
          <w:rStyle w:val="A12"/>
          <w:i w:val="0"/>
          <w:color w:val="auto"/>
        </w:rPr>
        <w:t>.</w:t>
      </w:r>
      <w:r w:rsidRPr="001709B0">
        <w:rPr>
          <w:rStyle w:val="A12"/>
          <w:i w:val="0"/>
          <w:color w:val="auto"/>
        </w:rPr>
        <w:t xml:space="preserve">, Republic of Kazakhstan; </w:t>
      </w:r>
      <w:r w:rsidR="001709B0" w:rsidRPr="001709B0">
        <w:rPr>
          <w:rStyle w:val="A12"/>
          <w:i w:val="0"/>
          <w:color w:val="auto"/>
        </w:rPr>
        <w:t>E</w:t>
      </w:r>
      <w:r w:rsidRPr="001709B0">
        <w:rPr>
          <w:rStyle w:val="A12"/>
          <w:i w:val="0"/>
          <w:color w:val="auto"/>
        </w:rPr>
        <w:t>-mail: nurgazinov@list.ru.</w:t>
      </w:r>
    </w:p>
    <w:sectPr w:rsidR="00C86A07" w:rsidRPr="001709B0" w:rsidSect="000D00F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Bold">
    <w:altName w:val="MS Mincho"/>
    <w:panose1 w:val="00000000000000000000"/>
    <w:charset w:val="80"/>
    <w:family w:val="auto"/>
    <w:notTrueType/>
    <w:pitch w:val="default"/>
    <w:sig w:usb0="00000001"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793E"/>
    <w:multiLevelType w:val="hybridMultilevel"/>
    <w:tmpl w:val="7CE4D2E8"/>
    <w:lvl w:ilvl="0" w:tplc="C7F48D5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C15DB"/>
    <w:multiLevelType w:val="hybridMultilevel"/>
    <w:tmpl w:val="3FB206D0"/>
    <w:lvl w:ilvl="0" w:tplc="B47818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624A8C"/>
    <w:multiLevelType w:val="hybridMultilevel"/>
    <w:tmpl w:val="8A821D34"/>
    <w:lvl w:ilvl="0" w:tplc="BE8CAD64">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04A71C0"/>
    <w:multiLevelType w:val="hybridMultilevel"/>
    <w:tmpl w:val="EF5AF384"/>
    <w:lvl w:ilvl="0" w:tplc="5E1CCD10">
      <w:start w:val="1"/>
      <w:numFmt w:val="bullet"/>
      <w:lvlText w:val="–"/>
      <w:lvlJc w:val="left"/>
      <w:pPr>
        <w:tabs>
          <w:tab w:val="num" w:pos="822"/>
        </w:tabs>
        <w:ind w:left="-29" w:firstLine="454"/>
      </w:pPr>
      <w:rPr>
        <w:rFonts w:ascii="Times New Roman" w:hAnsi="Times New Roman" w:cs="Times New Roman" w:hint="default"/>
      </w:rPr>
    </w:lvl>
    <w:lvl w:ilvl="1" w:tplc="ABF2D6EC">
      <w:start w:val="1"/>
      <w:numFmt w:val="bullet"/>
      <w:lvlText w:val="–"/>
      <w:lvlJc w:val="left"/>
      <w:pPr>
        <w:tabs>
          <w:tab w:val="num" w:pos="1902"/>
        </w:tabs>
        <w:ind w:left="1051" w:firstLine="454"/>
      </w:pPr>
      <w:rPr>
        <w:rFonts w:ascii="Times New Roman" w:hAnsi="Times New Roman" w:cs="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5BA2280D"/>
    <w:multiLevelType w:val="hybridMultilevel"/>
    <w:tmpl w:val="178C99C8"/>
    <w:lvl w:ilvl="0" w:tplc="721653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7E142C1"/>
    <w:multiLevelType w:val="hybridMultilevel"/>
    <w:tmpl w:val="8A821D34"/>
    <w:lvl w:ilvl="0" w:tplc="BE8CAD64">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BAE0446"/>
    <w:multiLevelType w:val="hybridMultilevel"/>
    <w:tmpl w:val="56322988"/>
    <w:lvl w:ilvl="0" w:tplc="B47818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08"/>
  <w:characterSpacingControl w:val="doNotCompress"/>
  <w:compat>
    <w:useFELayout/>
  </w:compat>
  <w:rsids>
    <w:rsidRoot w:val="00D56C2A"/>
    <w:rsid w:val="000060AE"/>
    <w:rsid w:val="000C7254"/>
    <w:rsid w:val="000D00FB"/>
    <w:rsid w:val="000E0E93"/>
    <w:rsid w:val="001709B0"/>
    <w:rsid w:val="00187432"/>
    <w:rsid w:val="00222620"/>
    <w:rsid w:val="002A2B62"/>
    <w:rsid w:val="0038164A"/>
    <w:rsid w:val="003F2EEC"/>
    <w:rsid w:val="003F41EB"/>
    <w:rsid w:val="00456C7A"/>
    <w:rsid w:val="00483A2F"/>
    <w:rsid w:val="00527894"/>
    <w:rsid w:val="0062560F"/>
    <w:rsid w:val="00627AA7"/>
    <w:rsid w:val="00653115"/>
    <w:rsid w:val="006C7BED"/>
    <w:rsid w:val="007B020B"/>
    <w:rsid w:val="00B11BD8"/>
    <w:rsid w:val="00B64ECF"/>
    <w:rsid w:val="00BE3EAF"/>
    <w:rsid w:val="00C86A07"/>
    <w:rsid w:val="00CD1C7B"/>
    <w:rsid w:val="00CE388E"/>
    <w:rsid w:val="00D56C2A"/>
    <w:rsid w:val="00DE675F"/>
    <w:rsid w:val="00E00FA6"/>
    <w:rsid w:val="00F204CA"/>
    <w:rsid w:val="00F60C47"/>
    <w:rsid w:val="00F64422"/>
    <w:rsid w:val="00F83DC3"/>
    <w:rsid w:val="00FF7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CF"/>
  </w:style>
  <w:style w:type="paragraph" w:styleId="1">
    <w:name w:val="heading 1"/>
    <w:basedOn w:val="a"/>
    <w:link w:val="10"/>
    <w:uiPriority w:val="9"/>
    <w:qFormat/>
    <w:rsid w:val="002226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0D00FB"/>
    <w:pPr>
      <w:widowControl w:val="0"/>
      <w:spacing w:after="0" w:line="240" w:lineRule="auto"/>
    </w:pPr>
    <w:rPr>
      <w:rFonts w:ascii="Times New Roman CYR" w:eastAsia="Times New Roman" w:hAnsi="Times New Roman CYR" w:cs="Times New Roman CYR"/>
      <w:sz w:val="20"/>
      <w:szCs w:val="20"/>
      <w:lang w:val="en-US"/>
    </w:rPr>
  </w:style>
  <w:style w:type="character" w:customStyle="1" w:styleId="a4">
    <w:name w:val="Текст концевой сноски Знак"/>
    <w:basedOn w:val="a0"/>
    <w:link w:val="a3"/>
    <w:semiHidden/>
    <w:rsid w:val="000D00FB"/>
    <w:rPr>
      <w:rFonts w:ascii="Times New Roman CYR" w:eastAsia="Times New Roman" w:hAnsi="Times New Roman CYR" w:cs="Times New Roman CYR"/>
      <w:sz w:val="20"/>
      <w:szCs w:val="20"/>
      <w:lang w:val="en-US"/>
    </w:rPr>
  </w:style>
  <w:style w:type="character" w:styleId="a5">
    <w:name w:val="Hyperlink"/>
    <w:basedOn w:val="a0"/>
    <w:uiPriority w:val="99"/>
    <w:unhideWhenUsed/>
    <w:rsid w:val="007B020B"/>
    <w:rPr>
      <w:color w:val="0000FF"/>
      <w:u w:val="single"/>
    </w:rPr>
  </w:style>
  <w:style w:type="paragraph" w:styleId="a6">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 Знак1, Знак4"/>
    <w:basedOn w:val="a"/>
    <w:link w:val="a7"/>
    <w:uiPriority w:val="99"/>
    <w:unhideWhenUsed/>
    <w:qFormat/>
    <w:rsid w:val="007B0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Знак Знак Знак"/>
    <w:link w:val="a6"/>
    <w:uiPriority w:val="99"/>
    <w:locked/>
    <w:rsid w:val="007B020B"/>
    <w:rPr>
      <w:rFonts w:ascii="Times New Roman" w:eastAsia="Times New Roman" w:hAnsi="Times New Roman" w:cs="Times New Roman"/>
      <w:sz w:val="24"/>
      <w:szCs w:val="24"/>
    </w:rPr>
  </w:style>
  <w:style w:type="character" w:customStyle="1" w:styleId="text">
    <w:name w:val="text"/>
    <w:basedOn w:val="a0"/>
    <w:rsid w:val="00DE675F"/>
  </w:style>
  <w:style w:type="paragraph" w:styleId="a8">
    <w:name w:val="List Paragraph"/>
    <w:basedOn w:val="a"/>
    <w:link w:val="a9"/>
    <w:uiPriority w:val="34"/>
    <w:qFormat/>
    <w:rsid w:val="00F83DC3"/>
    <w:pPr>
      <w:ind w:left="720"/>
      <w:contextualSpacing/>
    </w:pPr>
  </w:style>
  <w:style w:type="character" w:customStyle="1" w:styleId="10">
    <w:name w:val="Заголовок 1 Знак"/>
    <w:basedOn w:val="a0"/>
    <w:link w:val="1"/>
    <w:uiPriority w:val="9"/>
    <w:rsid w:val="00222620"/>
    <w:rPr>
      <w:rFonts w:ascii="Times New Roman" w:eastAsia="Times New Roman" w:hAnsi="Times New Roman" w:cs="Times New Roman"/>
      <w:b/>
      <w:bCs/>
      <w:kern w:val="36"/>
      <w:sz w:val="48"/>
      <w:szCs w:val="48"/>
    </w:rPr>
  </w:style>
  <w:style w:type="character" w:customStyle="1" w:styleId="a9">
    <w:name w:val="Абзац списка Знак"/>
    <w:basedOn w:val="a0"/>
    <w:link w:val="a8"/>
    <w:uiPriority w:val="34"/>
    <w:rsid w:val="00CD1C7B"/>
  </w:style>
  <w:style w:type="paragraph" w:customStyle="1" w:styleId="Default">
    <w:name w:val="Default"/>
    <w:rsid w:val="000060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3F41EB"/>
  </w:style>
  <w:style w:type="character" w:customStyle="1" w:styleId="currentdocdiv">
    <w:name w:val="currentdocdiv"/>
    <w:basedOn w:val="a0"/>
    <w:rsid w:val="003F41EB"/>
  </w:style>
  <w:style w:type="character" w:customStyle="1" w:styleId="A10">
    <w:name w:val="A10"/>
    <w:uiPriority w:val="99"/>
    <w:rsid w:val="00E00FA6"/>
    <w:rPr>
      <w:b/>
      <w:bCs/>
      <w:color w:val="000000"/>
      <w:sz w:val="28"/>
      <w:szCs w:val="28"/>
    </w:rPr>
  </w:style>
  <w:style w:type="paragraph" w:customStyle="1" w:styleId="Pa13">
    <w:name w:val="Pa13"/>
    <w:basedOn w:val="Default"/>
    <w:next w:val="Default"/>
    <w:uiPriority w:val="99"/>
    <w:rsid w:val="00E00FA6"/>
    <w:pPr>
      <w:spacing w:line="241" w:lineRule="atLeast"/>
    </w:pPr>
    <w:rPr>
      <w:color w:val="auto"/>
    </w:rPr>
  </w:style>
  <w:style w:type="character" w:customStyle="1" w:styleId="A12">
    <w:name w:val="A12"/>
    <w:uiPriority w:val="99"/>
    <w:rsid w:val="00E00FA6"/>
    <w:rPr>
      <w:i/>
      <w:iCs/>
      <w:color w:val="000000"/>
      <w:sz w:val="20"/>
      <w:szCs w:val="20"/>
    </w:rPr>
  </w:style>
  <w:style w:type="paragraph" w:customStyle="1" w:styleId="Pa14">
    <w:name w:val="Pa14"/>
    <w:basedOn w:val="Default"/>
    <w:next w:val="Default"/>
    <w:uiPriority w:val="99"/>
    <w:rsid w:val="000C7254"/>
    <w:pPr>
      <w:spacing w:line="241" w:lineRule="atLeast"/>
    </w:pPr>
    <w:rPr>
      <w:color w:val="auto"/>
    </w:rPr>
  </w:style>
  <w:style w:type="paragraph" w:customStyle="1" w:styleId="Pa2">
    <w:name w:val="Pa2"/>
    <w:basedOn w:val="Default"/>
    <w:next w:val="Default"/>
    <w:uiPriority w:val="99"/>
    <w:rsid w:val="000C7254"/>
    <w:pPr>
      <w:spacing w:line="241" w:lineRule="atLeast"/>
    </w:pPr>
    <w:rPr>
      <w:color w:val="auto"/>
    </w:rPr>
  </w:style>
  <w:style w:type="paragraph" w:customStyle="1" w:styleId="Pa3">
    <w:name w:val="Pa3"/>
    <w:basedOn w:val="Default"/>
    <w:next w:val="Default"/>
    <w:uiPriority w:val="99"/>
    <w:rsid w:val="000C7254"/>
    <w:pPr>
      <w:spacing w:line="241" w:lineRule="atLeast"/>
    </w:pPr>
    <w:rPr>
      <w:color w:val="auto"/>
    </w:rPr>
  </w:style>
  <w:style w:type="character" w:customStyle="1" w:styleId="A20">
    <w:name w:val="A2"/>
    <w:uiPriority w:val="99"/>
    <w:rsid w:val="000C7254"/>
    <w:rPr>
      <w:color w:val="000000"/>
      <w:sz w:val="22"/>
      <w:szCs w:val="22"/>
    </w:rPr>
  </w:style>
  <w:style w:type="character" w:customStyle="1" w:styleId="A80">
    <w:name w:val="A8"/>
    <w:uiPriority w:val="99"/>
    <w:rsid w:val="000C7254"/>
    <w:rPr>
      <w:rFonts w:ascii="Arial" w:hAnsi="Arial" w:cs="Arial"/>
      <w:b/>
      <w:bCs/>
      <w:color w:val="000000"/>
      <w:sz w:val="48"/>
      <w:szCs w:val="48"/>
    </w:rPr>
  </w:style>
</w:styles>
</file>

<file path=word/webSettings.xml><?xml version="1.0" encoding="utf-8"?>
<w:webSettings xmlns:r="http://schemas.openxmlformats.org/officeDocument/2006/relationships" xmlns:w="http://schemas.openxmlformats.org/wordprocessingml/2006/main">
  <w:divs>
    <w:div w:id="252978777">
      <w:bodyDiv w:val="1"/>
      <w:marLeft w:val="0"/>
      <w:marRight w:val="0"/>
      <w:marTop w:val="0"/>
      <w:marBottom w:val="0"/>
      <w:divBdr>
        <w:top w:val="none" w:sz="0" w:space="0" w:color="auto"/>
        <w:left w:val="none" w:sz="0" w:space="0" w:color="auto"/>
        <w:bottom w:val="none" w:sz="0" w:space="0" w:color="auto"/>
        <w:right w:val="none" w:sz="0" w:space="0" w:color="auto"/>
      </w:divBdr>
    </w:div>
    <w:div w:id="1921213651">
      <w:bodyDiv w:val="1"/>
      <w:marLeft w:val="0"/>
      <w:marRight w:val="0"/>
      <w:marTop w:val="0"/>
      <w:marBottom w:val="0"/>
      <w:divBdr>
        <w:top w:val="none" w:sz="0" w:space="0" w:color="auto"/>
        <w:left w:val="none" w:sz="0" w:space="0" w:color="auto"/>
        <w:bottom w:val="none" w:sz="0" w:space="0" w:color="auto"/>
        <w:right w:val="none" w:sz="0" w:space="0" w:color="auto"/>
      </w:divBdr>
    </w:div>
    <w:div w:id="19288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2021-03-17T06:58:00Z</dcterms:created>
  <dcterms:modified xsi:type="dcterms:W3CDTF">2021-03-17T07:02:00Z</dcterms:modified>
</cp:coreProperties>
</file>