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CD" w:rsidRDefault="36A2AC69" w:rsidP="36A2AC69">
      <w:pPr>
        <w:spacing w:after="0"/>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ӘОЖ 28-74</w:t>
      </w:r>
    </w:p>
    <w:p w:rsidR="009864CD" w:rsidRDefault="36A2AC69" w:rsidP="36A2AC69">
      <w:pPr>
        <w:spacing w:after="0"/>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МРНТИ 02.71</w:t>
      </w:r>
    </w:p>
    <w:p w:rsidR="009864CD" w:rsidRDefault="009864CD" w:rsidP="36A2AC69">
      <w:pPr>
        <w:spacing w:after="0"/>
        <w:rPr>
          <w:rFonts w:ascii="Times New Roman" w:eastAsia="Times New Roman" w:hAnsi="Times New Roman" w:cs="Times New Roman"/>
          <w:b/>
          <w:bCs/>
          <w:sz w:val="20"/>
          <w:szCs w:val="20"/>
          <w:lang w:val="kk-KZ" w:bidi="ar-EG"/>
        </w:rPr>
      </w:pPr>
    </w:p>
    <w:p w:rsidR="00A335BB" w:rsidRPr="009864CD" w:rsidRDefault="36A2AC69" w:rsidP="36A2AC69">
      <w:pPr>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ӘДІЛБАЕВА Ш.ˡ* , САТЕШОВА А.²*</w:t>
      </w:r>
    </w:p>
    <w:p w:rsidR="00A335BB" w:rsidRPr="00CB4F93" w:rsidRDefault="36A2AC69" w:rsidP="36A2AC69">
      <w:pPr>
        <w:spacing w:after="0"/>
        <w:jc w:val="center"/>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 xml:space="preserve">ˡ </w:t>
      </w:r>
      <w:r w:rsidRPr="36A2AC69">
        <w:rPr>
          <w:rFonts w:ascii="Times New Roman" w:eastAsia="Times New Roman" w:hAnsi="Times New Roman" w:cs="Times New Roman"/>
          <w:sz w:val="20"/>
          <w:szCs w:val="20"/>
          <w:lang w:val="kk-KZ" w:bidi="ar-EG"/>
        </w:rPr>
        <w:t>Нұр-Мүбарак Египет ислам мәдениеті университеті, Қазақстан</w:t>
      </w:r>
    </w:p>
    <w:p w:rsidR="0090053C" w:rsidRDefault="36A2AC69" w:rsidP="36A2AC69">
      <w:pPr>
        <w:spacing w:after="0"/>
        <w:jc w:val="center"/>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w:t>
      </w:r>
      <w:r w:rsidRPr="36A2AC69">
        <w:rPr>
          <w:rFonts w:ascii="Times New Roman" w:eastAsia="Times New Roman" w:hAnsi="Times New Roman" w:cs="Times New Roman"/>
          <w:sz w:val="20"/>
          <w:szCs w:val="20"/>
          <w:lang w:val="kk-KZ" w:bidi="ar-EG"/>
        </w:rPr>
        <w:t xml:space="preserve">e-mail: </w:t>
      </w:r>
      <w:hyperlink r:id="rId5">
        <w:r w:rsidRPr="36A2AC69">
          <w:rPr>
            <w:rStyle w:val="a3"/>
            <w:rFonts w:ascii="Times New Roman" w:eastAsia="Times New Roman" w:hAnsi="Times New Roman" w:cs="Times New Roman"/>
            <w:sz w:val="20"/>
            <w:szCs w:val="20"/>
            <w:lang w:val="kk-KZ" w:bidi="ar-EG"/>
          </w:rPr>
          <w:t>shamshat.nmu@mail.ru</w:t>
        </w:r>
      </w:hyperlink>
    </w:p>
    <w:p w:rsidR="000468BA" w:rsidRPr="00CB4F93" w:rsidRDefault="00D84C9D" w:rsidP="36A2AC69">
      <w:pPr>
        <w:spacing w:after="0"/>
        <w:jc w:val="center"/>
        <w:rPr>
          <w:rFonts w:ascii="Times New Roman" w:eastAsia="Times New Roman" w:hAnsi="Times New Roman" w:cs="Times New Roman"/>
          <w:sz w:val="20"/>
          <w:szCs w:val="20"/>
          <w:lang w:val="kk-KZ" w:bidi="ar-EG"/>
        </w:rPr>
      </w:pPr>
      <w:hyperlink r:id="rId6">
        <w:r w:rsidR="36A2AC69" w:rsidRPr="36A2AC69">
          <w:rPr>
            <w:rStyle w:val="a3"/>
            <w:rFonts w:ascii="Times New Roman" w:eastAsia="Times New Roman" w:hAnsi="Times New Roman" w:cs="Times New Roman"/>
            <w:sz w:val="20"/>
            <w:szCs w:val="20"/>
            <w:lang w:val="kk-KZ" w:bidi="ar-EG"/>
          </w:rPr>
          <w:t>asateshova@mail.ru</w:t>
        </w:r>
      </w:hyperlink>
      <w:r w:rsidR="36A2AC69" w:rsidRPr="36A2AC69">
        <w:rPr>
          <w:rFonts w:ascii="Times New Roman" w:eastAsia="Times New Roman" w:hAnsi="Times New Roman" w:cs="Times New Roman"/>
          <w:sz w:val="20"/>
          <w:szCs w:val="20"/>
          <w:lang w:val="kk-KZ" w:bidi="ar-EG"/>
        </w:rPr>
        <w:t>)</w:t>
      </w:r>
    </w:p>
    <w:p w:rsidR="000468BA" w:rsidRPr="00CB4F93" w:rsidRDefault="000468BA" w:rsidP="36A2AC69">
      <w:pPr>
        <w:spacing w:after="0"/>
        <w:jc w:val="center"/>
        <w:rPr>
          <w:rFonts w:ascii="Times New Roman" w:eastAsia="Times New Roman" w:hAnsi="Times New Roman" w:cs="Times New Roman"/>
          <w:sz w:val="20"/>
          <w:szCs w:val="20"/>
          <w:lang w:val="kk-KZ" w:bidi="ar-EG"/>
        </w:rPr>
      </w:pPr>
    </w:p>
    <w:p w:rsidR="000B08B2" w:rsidRPr="00CB4F93" w:rsidRDefault="36A2AC69" w:rsidP="36A2AC69">
      <w:pPr>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УСУЛЬ ӘЛ-ФИҚҺ ҒЫЛЫМЫНДАҒЫ «МӘФХУМ ӘЛ-МУХАЛАФА» ҚАҒИДАСЫНЫҢ ОРНЫ</w:t>
      </w:r>
    </w:p>
    <w:p w:rsidR="00F648A2" w:rsidRPr="00CB4F93" w:rsidRDefault="00F648A2" w:rsidP="36A2AC69">
      <w:pPr>
        <w:spacing w:after="0"/>
        <w:rPr>
          <w:rFonts w:ascii="Times New Roman" w:eastAsia="Times New Roman" w:hAnsi="Times New Roman" w:cs="Times New Roman"/>
          <w:sz w:val="20"/>
          <w:szCs w:val="20"/>
          <w:lang w:val="kk-KZ" w:bidi="ar-EG"/>
        </w:rPr>
      </w:pPr>
    </w:p>
    <w:p w:rsidR="00202B06"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Аңдатпа:</w:t>
      </w:r>
      <w:r w:rsidRPr="36A2AC69">
        <w:rPr>
          <w:rFonts w:ascii="Times New Roman" w:eastAsia="Times New Roman" w:hAnsi="Times New Roman" w:cs="Times New Roman"/>
          <w:sz w:val="20"/>
          <w:szCs w:val="20"/>
          <w:lang w:val="kk-KZ" w:bidi="ar-EG"/>
        </w:rPr>
        <w:t xml:space="preserve"> Мақалада діни мәтіндер мен басқа құқықтық негіздерден үкімдер шығарудағы мәфхум әл-мухалафа қағидасының орны жайлы толықтай зерттеліп көрсетіледі. Сонымен қатар Ислам құқығы негіздеріндегі ханафилік және мутакаллимдер мектебінің құқықтық-лингвистикалық ұстанымдары мен ерекшеліктері мен қоса, екі мазхаб арасындағы келіспеген мәселелерге жекелей тоқталып, салыстырмалы талдау жасалынады.</w:t>
      </w:r>
    </w:p>
    <w:p w:rsidR="36A2AC69"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Мәфхум әл-мухалафаны дәлел ретінде қабылдау жайлы ғұламалар арасында үлкен тартыс бар. Тіпті Әбдул Азиз Бухари бұл жайлы: «Бұл  мәселенің фиқһ ғылымында алатын орны үлкен.» - деп айтқан. Яғни, бұл қағидадан шығатын дәлелдің үкімге әсері қаншалықты қуаттырақ және ол үкімдер амал етуге жарамды ма деген сұрақтарға төменде жауап беріледі. Мәфхум әл-мухалафа қағидасы Ханафи мәзһабында дәлел ретінде қабылданбайды және одан шыққан үкім де амал етуге жарамсыз болып саналады. Өйткені, мәфхум әл-мухалафа - мәтінде келмеген үкімді бекіте отырып, мәтінде келген үкімге қарама-қарсы үкім шығару(Әмиди), яғни Әбу Ханифаның көзқарасынша, мәтінде келген үкім мен мәтінде келмеген үкімнің дәрежесі тең емес, сонымен қоса мәтінде келмеген үкіммен амал ету жарамсыз деп санайды. Ал, Ханафилерден басқа мәзһабтарда бұл қағидамен амал ету толықтай жарамды. Сонымен қоса олар өз сөздерін дәлелдеу үшін, Ислам дінінің негізі болған Құран мен Пайғамбар сүннетінен дәлелдер келтіріп, салыстырмалы талдау жасайды. </w:t>
      </w:r>
    </w:p>
    <w:p w:rsidR="36A2AC69"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Дегенмен, Ханафи мәзһабының кейбір ғалымдары, бұл қағиданы толықтай жоққа шығармайды. Шариғи мәтіндерден ғана бұл қағида арқылы үкім алу жарамсыз, алайда күнделікті тұрмыста адамдармен қарым-қатынас барсыныда мәфхум әл-мухалафаны дәлел ретінде қабылдайды. Бұл жайлы, Ибн әл-Химам: “Ханафилер мәфхум әл-мухалафаны тек шариғи мәтіндерде ғана дәлел ретінде мойындамайды”, - деп келтіреді. Демек, бұл қағиданы дәлел ретінде қолдану жайлы ғалымдар үлкен екі топқа бөлінеді және әр топтың өздерінің келтіретін қуатты дәлелдері бар, мақаланың екінші бөлігінде бұл жайлы толықтай айтылған. </w:t>
      </w:r>
    </w:p>
    <w:p w:rsidR="00875153" w:rsidRPr="00CB4F93" w:rsidRDefault="00875153" w:rsidP="009263CB">
      <w:pPr>
        <w:spacing w:after="0"/>
        <w:jc w:val="both"/>
        <w:rPr>
          <w:rFonts w:ascii="Times New Roman" w:eastAsia="Times New Roman" w:hAnsi="Times New Roman" w:cs="Times New Roman"/>
          <w:sz w:val="20"/>
          <w:szCs w:val="20"/>
          <w:lang w:val="kk-KZ" w:bidi="ar-EG"/>
        </w:rPr>
      </w:pPr>
    </w:p>
    <w:p w:rsidR="0017339E" w:rsidRPr="00CB4F93" w:rsidRDefault="0017339E" w:rsidP="009263CB">
      <w:pPr>
        <w:spacing w:after="0"/>
        <w:jc w:val="both"/>
        <w:rPr>
          <w:rFonts w:ascii="Times New Roman" w:eastAsia="Times New Roman" w:hAnsi="Times New Roman" w:cs="Times New Roman"/>
          <w:b/>
          <w:bCs/>
          <w:sz w:val="20"/>
          <w:szCs w:val="20"/>
          <w:lang w:val="kk-KZ" w:bidi="ar-EG"/>
        </w:rPr>
      </w:pPr>
    </w:p>
    <w:p w:rsidR="0017339E"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 xml:space="preserve">Кілт сөздер: </w:t>
      </w:r>
      <w:r w:rsidRPr="36A2AC69">
        <w:rPr>
          <w:rFonts w:ascii="Times New Roman" w:eastAsia="Times New Roman" w:hAnsi="Times New Roman" w:cs="Times New Roman"/>
          <w:sz w:val="20"/>
          <w:szCs w:val="20"/>
          <w:lang w:val="kk-KZ" w:bidi="ar-EG"/>
        </w:rPr>
        <w:t xml:space="preserve">мәзһаб, усуль, фиқһ, мәфхум әл-мухалафа, шариғат, құқық; </w:t>
      </w: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36A2AC69" w:rsidP="009263CB">
      <w:pPr>
        <w:spacing w:after="0"/>
        <w:jc w:val="both"/>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 xml:space="preserve">МЕСТО ПРИНЦИПА «МАФХУМ АЛЬ-МУХАЛЯФА» В МЕТОДОЛОГИЙ ИСЛАМСКОГО ПРАВА </w:t>
      </w: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Аннотация:</w:t>
      </w:r>
      <w:r w:rsidRPr="36A2AC69">
        <w:rPr>
          <w:rFonts w:ascii="Times New Roman" w:eastAsia="Times New Roman" w:hAnsi="Times New Roman" w:cs="Times New Roman"/>
          <w:sz w:val="20"/>
          <w:szCs w:val="20"/>
          <w:lang w:val="kk-KZ" w:bidi="ar-EG"/>
        </w:rPr>
        <w:t xml:space="preserve"> В статье подробно рассматривается роль понятия аль-мухалафа в вынесении суждений из религиозных текстов и других правовых оснований. Кроме того, будет рассмотрен сравнительный анализ правовых и языковых принципов и особенностей ханафитской и мутакаллимской школ исламского права, а также вопросы разногласий между двумя течениями.</w:t>
      </w:r>
    </w:p>
    <w:p w:rsidR="00CD5044" w:rsidRPr="00CB4F93" w:rsidRDefault="009263CB" w:rsidP="009263CB">
      <w:pPr>
        <w:spacing w:after="0"/>
        <w:jc w:val="both"/>
        <w:rPr>
          <w:rFonts w:ascii="Times New Roman" w:eastAsia="Times New Roman" w:hAnsi="Times New Roman" w:cs="Times New Roman"/>
          <w:color w:val="202124"/>
          <w:sz w:val="20"/>
          <w:szCs w:val="20"/>
          <w:lan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Среди ученых существует много споров относительно того, принимается ли Мафхум аль-Мукхалафа в качестве доказательства. Даже Абдул Азиз Бухари сказал: «Этот вопрос занимает большое место в науке юриспруденции». - он сказал. То есть ниже мы отвечаем на вопрос, насколько сильно влияние доказательств из этого принципа на приговор и являются ли эти приговоры законными. </w:t>
      </w:r>
      <w:r w:rsidR="36A2AC69" w:rsidRPr="36A2AC69">
        <w:rPr>
          <w:rFonts w:ascii="Times New Roman" w:eastAsia="Times New Roman" w:hAnsi="Times New Roman" w:cs="Times New Roman"/>
          <w:color w:val="202124"/>
          <w:sz w:val="20"/>
          <w:szCs w:val="20"/>
          <w:lang/>
        </w:rPr>
        <w:t xml:space="preserve">Принцип </w:t>
      </w:r>
      <w:proofErr w:type="spellStart"/>
      <w:r w:rsidR="36A2AC69" w:rsidRPr="36A2AC69">
        <w:rPr>
          <w:rFonts w:ascii="Times New Roman" w:eastAsia="Times New Roman" w:hAnsi="Times New Roman" w:cs="Times New Roman"/>
          <w:color w:val="202124"/>
          <w:sz w:val="20"/>
          <w:szCs w:val="20"/>
          <w:lang/>
        </w:rPr>
        <w:t>Мафхум</w:t>
      </w:r>
      <w:proofErr w:type="spellEnd"/>
      <w:r w:rsidR="36A2AC69" w:rsidRPr="36A2AC69">
        <w:rPr>
          <w:rFonts w:ascii="Times New Roman" w:eastAsia="Times New Roman" w:hAnsi="Times New Roman" w:cs="Times New Roman"/>
          <w:color w:val="202124"/>
          <w:sz w:val="20"/>
          <w:szCs w:val="20"/>
          <w:lang/>
        </w:rPr>
        <w:t xml:space="preserve"> </w:t>
      </w:r>
      <w:proofErr w:type="spellStart"/>
      <w:r w:rsidR="36A2AC69" w:rsidRPr="36A2AC69">
        <w:rPr>
          <w:rFonts w:ascii="Times New Roman" w:eastAsia="Times New Roman" w:hAnsi="Times New Roman" w:cs="Times New Roman"/>
          <w:color w:val="202124"/>
          <w:sz w:val="20"/>
          <w:szCs w:val="20"/>
          <w:lang/>
        </w:rPr>
        <w:t>аль-Мукхалафа</w:t>
      </w:r>
      <w:proofErr w:type="spellEnd"/>
      <w:r w:rsidR="36A2AC69" w:rsidRPr="36A2AC69">
        <w:rPr>
          <w:rFonts w:ascii="Times New Roman" w:eastAsia="Times New Roman" w:hAnsi="Times New Roman" w:cs="Times New Roman"/>
          <w:color w:val="202124"/>
          <w:sz w:val="20"/>
          <w:szCs w:val="20"/>
          <w:lang/>
        </w:rPr>
        <w:t xml:space="preserve"> не принимается в качестве доказательства в </w:t>
      </w:r>
      <w:proofErr w:type="spellStart"/>
      <w:r w:rsidR="36A2AC69" w:rsidRPr="36A2AC69">
        <w:rPr>
          <w:rFonts w:ascii="Times New Roman" w:eastAsia="Times New Roman" w:hAnsi="Times New Roman" w:cs="Times New Roman"/>
          <w:color w:val="202124"/>
          <w:sz w:val="20"/>
          <w:szCs w:val="20"/>
          <w:lang/>
        </w:rPr>
        <w:t>ханафитском</w:t>
      </w:r>
      <w:proofErr w:type="spellEnd"/>
      <w:r w:rsidR="36A2AC69" w:rsidRPr="36A2AC69">
        <w:rPr>
          <w:rFonts w:ascii="Times New Roman" w:eastAsia="Times New Roman" w:hAnsi="Times New Roman" w:cs="Times New Roman"/>
          <w:color w:val="202124"/>
          <w:sz w:val="20"/>
          <w:szCs w:val="20"/>
          <w:lang/>
        </w:rPr>
        <w:t xml:space="preserve"> </w:t>
      </w:r>
      <w:proofErr w:type="spellStart"/>
      <w:r w:rsidR="36A2AC69" w:rsidRPr="36A2AC69">
        <w:rPr>
          <w:rFonts w:ascii="Times New Roman" w:eastAsia="Times New Roman" w:hAnsi="Times New Roman" w:cs="Times New Roman"/>
          <w:color w:val="202124"/>
          <w:sz w:val="20"/>
          <w:szCs w:val="20"/>
          <w:lang/>
        </w:rPr>
        <w:t>мазхабе</w:t>
      </w:r>
      <w:proofErr w:type="spellEnd"/>
      <w:r w:rsidR="36A2AC69" w:rsidRPr="36A2AC69">
        <w:rPr>
          <w:rFonts w:ascii="Times New Roman" w:eastAsia="Times New Roman" w:hAnsi="Times New Roman" w:cs="Times New Roman"/>
          <w:color w:val="202124"/>
          <w:sz w:val="20"/>
          <w:szCs w:val="20"/>
          <w:lang/>
        </w:rPr>
        <w:t xml:space="preserve">, и вытекающее из него постановление недействительно. Это потому, что концепция </w:t>
      </w:r>
      <w:proofErr w:type="spellStart"/>
      <w:r w:rsidR="36A2AC69" w:rsidRPr="36A2AC69">
        <w:rPr>
          <w:rFonts w:ascii="Times New Roman" w:eastAsia="Times New Roman" w:hAnsi="Times New Roman" w:cs="Times New Roman"/>
          <w:color w:val="202124"/>
          <w:sz w:val="20"/>
          <w:szCs w:val="20"/>
          <w:lang/>
        </w:rPr>
        <w:t>аль-мухалафа</w:t>
      </w:r>
      <w:proofErr w:type="spellEnd"/>
      <w:r w:rsidR="36A2AC69" w:rsidRPr="36A2AC69">
        <w:rPr>
          <w:rFonts w:ascii="Times New Roman" w:eastAsia="Times New Roman" w:hAnsi="Times New Roman" w:cs="Times New Roman"/>
          <w:color w:val="202124"/>
          <w:sz w:val="20"/>
          <w:szCs w:val="20"/>
          <w:lang/>
        </w:rPr>
        <w:t xml:space="preserve"> состоит в том, чтобы вынести вердикт, который противоречит вердикту в тексте (</w:t>
      </w:r>
      <w:proofErr w:type="spellStart"/>
      <w:r w:rsidR="36A2AC69" w:rsidRPr="36A2AC69">
        <w:rPr>
          <w:rFonts w:ascii="Times New Roman" w:eastAsia="Times New Roman" w:hAnsi="Times New Roman" w:cs="Times New Roman"/>
          <w:color w:val="202124"/>
          <w:sz w:val="20"/>
          <w:szCs w:val="20"/>
          <w:lang/>
        </w:rPr>
        <w:t>Амиди</w:t>
      </w:r>
      <w:proofErr w:type="spellEnd"/>
      <w:r w:rsidR="36A2AC69" w:rsidRPr="36A2AC69">
        <w:rPr>
          <w:rFonts w:ascii="Times New Roman" w:eastAsia="Times New Roman" w:hAnsi="Times New Roman" w:cs="Times New Roman"/>
          <w:color w:val="202124"/>
          <w:sz w:val="20"/>
          <w:szCs w:val="20"/>
          <w:lang/>
        </w:rPr>
        <w:t xml:space="preserve">), подтверждая вердикт, которого нет в тексте, то есть, согласно Абу </w:t>
      </w:r>
      <w:proofErr w:type="spellStart"/>
      <w:r w:rsidR="36A2AC69" w:rsidRPr="36A2AC69">
        <w:rPr>
          <w:rFonts w:ascii="Times New Roman" w:eastAsia="Times New Roman" w:hAnsi="Times New Roman" w:cs="Times New Roman"/>
          <w:color w:val="202124"/>
          <w:sz w:val="20"/>
          <w:szCs w:val="20"/>
          <w:lang/>
        </w:rPr>
        <w:t>Ханифе</w:t>
      </w:r>
      <w:proofErr w:type="spellEnd"/>
      <w:r w:rsidR="36A2AC69" w:rsidRPr="36A2AC69">
        <w:rPr>
          <w:rFonts w:ascii="Times New Roman" w:eastAsia="Times New Roman" w:hAnsi="Times New Roman" w:cs="Times New Roman"/>
          <w:color w:val="202124"/>
          <w:sz w:val="20"/>
          <w:szCs w:val="20"/>
          <w:lang/>
        </w:rPr>
        <w:t xml:space="preserve">, вердикт в тексте и вердикт, не фигурирующий в тексте, не равны. Однако в школах, отличных от </w:t>
      </w:r>
      <w:proofErr w:type="spellStart"/>
      <w:r w:rsidR="36A2AC69" w:rsidRPr="36A2AC69">
        <w:rPr>
          <w:rFonts w:ascii="Times New Roman" w:eastAsia="Times New Roman" w:hAnsi="Times New Roman" w:cs="Times New Roman"/>
          <w:color w:val="202124"/>
          <w:sz w:val="20"/>
          <w:szCs w:val="20"/>
          <w:lang/>
        </w:rPr>
        <w:t>ханафитских</w:t>
      </w:r>
      <w:proofErr w:type="spellEnd"/>
      <w:r w:rsidR="36A2AC69" w:rsidRPr="36A2AC69">
        <w:rPr>
          <w:rFonts w:ascii="Times New Roman" w:eastAsia="Times New Roman" w:hAnsi="Times New Roman" w:cs="Times New Roman"/>
          <w:color w:val="202124"/>
          <w:sz w:val="20"/>
          <w:szCs w:val="20"/>
          <w:lang/>
        </w:rPr>
        <w:t>, этот принцип действует в полной мере. Они также проводят сравнительный анализ Корана и Сунны Пророка, которые являются основой ислама, чтобы доказать свою точку зрения.</w:t>
      </w:r>
    </w:p>
    <w:p w:rsidR="36A2AC69" w:rsidRDefault="009263CB" w:rsidP="009263CB">
      <w:pPr>
        <w:spacing w:after="0"/>
        <w:jc w:val="both"/>
        <w:rPr>
          <w:rFonts w:ascii="Times New Roman" w:eastAsia="Times New Roman" w:hAnsi="Times New Roman" w:cs="Times New Roman"/>
          <w:color w:val="202124"/>
          <w:sz w:val="20"/>
          <w:szCs w:val="20"/>
          <w:lang/>
        </w:rPr>
      </w:pPr>
      <w:r>
        <w:rPr>
          <w:rFonts w:ascii="Times New Roman" w:eastAsia="Times New Roman" w:hAnsi="Times New Roman" w:cs="Times New Roman"/>
          <w:color w:val="202124"/>
          <w:sz w:val="20"/>
          <w:szCs w:val="20"/>
          <w:lang/>
        </w:rPr>
        <w:tab/>
      </w:r>
      <w:r w:rsidR="36A2AC69" w:rsidRPr="36A2AC69">
        <w:rPr>
          <w:rFonts w:ascii="Times New Roman" w:eastAsia="Times New Roman" w:hAnsi="Times New Roman" w:cs="Times New Roman"/>
          <w:color w:val="202124"/>
          <w:sz w:val="20"/>
          <w:szCs w:val="20"/>
          <w:lang/>
        </w:rPr>
        <w:t xml:space="preserve">Однако некоторые ученые </w:t>
      </w:r>
      <w:proofErr w:type="spellStart"/>
      <w:r w:rsidR="36A2AC69" w:rsidRPr="36A2AC69">
        <w:rPr>
          <w:rFonts w:ascii="Times New Roman" w:eastAsia="Times New Roman" w:hAnsi="Times New Roman" w:cs="Times New Roman"/>
          <w:color w:val="202124"/>
          <w:sz w:val="20"/>
          <w:szCs w:val="20"/>
          <w:lang/>
        </w:rPr>
        <w:t>ханафитского</w:t>
      </w:r>
      <w:proofErr w:type="spellEnd"/>
      <w:r w:rsidR="36A2AC69" w:rsidRPr="36A2AC69">
        <w:rPr>
          <w:rFonts w:ascii="Times New Roman" w:eastAsia="Times New Roman" w:hAnsi="Times New Roman" w:cs="Times New Roman"/>
          <w:color w:val="202124"/>
          <w:sz w:val="20"/>
          <w:szCs w:val="20"/>
          <w:lang/>
        </w:rPr>
        <w:t xml:space="preserve"> </w:t>
      </w:r>
      <w:proofErr w:type="spellStart"/>
      <w:r w:rsidR="36A2AC69" w:rsidRPr="36A2AC69">
        <w:rPr>
          <w:rFonts w:ascii="Times New Roman" w:eastAsia="Times New Roman" w:hAnsi="Times New Roman" w:cs="Times New Roman"/>
          <w:color w:val="202124"/>
          <w:sz w:val="20"/>
          <w:szCs w:val="20"/>
          <w:lang/>
        </w:rPr>
        <w:t>мазхаба</w:t>
      </w:r>
      <w:proofErr w:type="spellEnd"/>
      <w:r w:rsidR="36A2AC69" w:rsidRPr="36A2AC69">
        <w:rPr>
          <w:rFonts w:ascii="Times New Roman" w:eastAsia="Times New Roman" w:hAnsi="Times New Roman" w:cs="Times New Roman"/>
          <w:color w:val="202124"/>
          <w:sz w:val="20"/>
          <w:szCs w:val="20"/>
          <w:lang/>
        </w:rPr>
        <w:t xml:space="preserve"> полностью не опровергают этот принцип. Не допустимо судить по этому принципу только по шариатским текстам, но в повседневной жизни, в общении с людьми понятие </w:t>
      </w:r>
      <w:proofErr w:type="spellStart"/>
      <w:r w:rsidR="36A2AC69" w:rsidRPr="36A2AC69">
        <w:rPr>
          <w:rFonts w:ascii="Times New Roman" w:eastAsia="Times New Roman" w:hAnsi="Times New Roman" w:cs="Times New Roman"/>
          <w:color w:val="202124"/>
          <w:sz w:val="20"/>
          <w:szCs w:val="20"/>
          <w:lang/>
        </w:rPr>
        <w:t>аль-мухалафа</w:t>
      </w:r>
      <w:proofErr w:type="spellEnd"/>
      <w:r w:rsidR="36A2AC69" w:rsidRPr="36A2AC69">
        <w:rPr>
          <w:rFonts w:ascii="Times New Roman" w:eastAsia="Times New Roman" w:hAnsi="Times New Roman" w:cs="Times New Roman"/>
          <w:color w:val="202124"/>
          <w:sz w:val="20"/>
          <w:szCs w:val="20"/>
          <w:lang/>
        </w:rPr>
        <w:t xml:space="preserve"> принимается как доказательство. Ибн </w:t>
      </w:r>
      <w:proofErr w:type="spellStart"/>
      <w:r w:rsidR="36A2AC69" w:rsidRPr="36A2AC69">
        <w:rPr>
          <w:rFonts w:ascii="Times New Roman" w:eastAsia="Times New Roman" w:hAnsi="Times New Roman" w:cs="Times New Roman"/>
          <w:color w:val="202124"/>
          <w:sz w:val="20"/>
          <w:szCs w:val="20"/>
          <w:lang/>
        </w:rPr>
        <w:t>аль-Химам</w:t>
      </w:r>
      <w:proofErr w:type="spellEnd"/>
      <w:r w:rsidR="36A2AC69" w:rsidRPr="36A2AC69">
        <w:rPr>
          <w:rFonts w:ascii="Times New Roman" w:eastAsia="Times New Roman" w:hAnsi="Times New Roman" w:cs="Times New Roman"/>
          <w:color w:val="202124"/>
          <w:sz w:val="20"/>
          <w:szCs w:val="20"/>
          <w:lang/>
        </w:rPr>
        <w:t xml:space="preserve"> сообщает, что </w:t>
      </w:r>
      <w:proofErr w:type="spellStart"/>
      <w:r w:rsidR="36A2AC69" w:rsidRPr="36A2AC69">
        <w:rPr>
          <w:rFonts w:ascii="Times New Roman" w:eastAsia="Times New Roman" w:hAnsi="Times New Roman" w:cs="Times New Roman"/>
          <w:color w:val="202124"/>
          <w:sz w:val="20"/>
          <w:szCs w:val="20"/>
          <w:lang/>
        </w:rPr>
        <w:t>ханафиты</w:t>
      </w:r>
      <w:proofErr w:type="spellEnd"/>
      <w:r w:rsidR="36A2AC69" w:rsidRPr="36A2AC69">
        <w:rPr>
          <w:rFonts w:ascii="Times New Roman" w:eastAsia="Times New Roman" w:hAnsi="Times New Roman" w:cs="Times New Roman"/>
          <w:color w:val="202124"/>
          <w:sz w:val="20"/>
          <w:szCs w:val="20"/>
          <w:lang/>
        </w:rPr>
        <w:t xml:space="preserve"> не признают концепцию </w:t>
      </w:r>
      <w:proofErr w:type="spellStart"/>
      <w:r w:rsidR="36A2AC69" w:rsidRPr="36A2AC69">
        <w:rPr>
          <w:rFonts w:ascii="Times New Roman" w:eastAsia="Times New Roman" w:hAnsi="Times New Roman" w:cs="Times New Roman"/>
          <w:color w:val="202124"/>
          <w:sz w:val="20"/>
          <w:szCs w:val="20"/>
          <w:lang/>
        </w:rPr>
        <w:t>аль-мухалафа</w:t>
      </w:r>
      <w:proofErr w:type="spellEnd"/>
      <w:r w:rsidR="36A2AC69" w:rsidRPr="36A2AC69">
        <w:rPr>
          <w:rFonts w:ascii="Times New Roman" w:eastAsia="Times New Roman" w:hAnsi="Times New Roman" w:cs="Times New Roman"/>
          <w:color w:val="202124"/>
          <w:sz w:val="20"/>
          <w:szCs w:val="20"/>
          <w:lang/>
        </w:rPr>
        <w:t xml:space="preserve"> как доказательство только в шариатских текстах. Поэтому ученые делятся на две основные группы по поводу применения этого принципа в качестве доказательства, и у каждой группы есть свои веские аргументы, которые подробно рассматриваются во второй части статьи.</w:t>
      </w:r>
    </w:p>
    <w:p w:rsidR="00CD5044"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lastRenderedPageBreak/>
        <w:t>Ключевые слова:</w:t>
      </w:r>
      <w:r w:rsidRPr="36A2AC69">
        <w:rPr>
          <w:rFonts w:ascii="Times New Roman" w:eastAsia="Times New Roman" w:hAnsi="Times New Roman" w:cs="Times New Roman"/>
          <w:sz w:val="20"/>
          <w:szCs w:val="20"/>
          <w:lang w:val="kk-KZ" w:bidi="ar-EG"/>
        </w:rPr>
        <w:t xml:space="preserve"> мазһаб, усуль, фикх, мафхум аль-мухалафа, шариат, закон, Исламское право;</w:t>
      </w: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36A2AC69" w:rsidP="009263CB">
      <w:pPr>
        <w:spacing w:after="0"/>
        <w:jc w:val="both"/>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T</w:t>
      </w:r>
      <w:r w:rsidRPr="36A2AC69">
        <w:rPr>
          <w:rFonts w:ascii="Times New Roman" w:eastAsia="Times New Roman" w:hAnsi="Times New Roman" w:cs="Times New Roman"/>
          <w:b/>
          <w:bCs/>
          <w:sz w:val="20"/>
          <w:szCs w:val="20"/>
          <w:lang w:val="en-US" w:bidi="ar-EG"/>
        </w:rPr>
        <w:t xml:space="preserve">HE PLACE OF CONCEPT </w:t>
      </w:r>
      <w:r w:rsidRPr="36A2AC69">
        <w:rPr>
          <w:rFonts w:ascii="Times New Roman" w:eastAsia="Times New Roman" w:hAnsi="Times New Roman" w:cs="Times New Roman"/>
          <w:b/>
          <w:bCs/>
          <w:sz w:val="20"/>
          <w:szCs w:val="20"/>
          <w:lang w:val="kk-KZ" w:bidi="ar-EG"/>
        </w:rPr>
        <w:t xml:space="preserve"> «</w:t>
      </w:r>
      <w:r w:rsidRPr="36A2AC69">
        <w:rPr>
          <w:rFonts w:ascii="Times New Roman" w:eastAsia="Times New Roman" w:hAnsi="Times New Roman" w:cs="Times New Roman"/>
          <w:b/>
          <w:bCs/>
          <w:sz w:val="20"/>
          <w:szCs w:val="20"/>
          <w:lang w:val="en-US" w:bidi="ar-EG"/>
        </w:rPr>
        <w:t>MAFHUM AL</w:t>
      </w:r>
      <w:r w:rsidRPr="36A2AC69">
        <w:rPr>
          <w:rFonts w:ascii="Times New Roman" w:eastAsia="Times New Roman" w:hAnsi="Times New Roman" w:cs="Times New Roman"/>
          <w:b/>
          <w:bCs/>
          <w:sz w:val="20"/>
          <w:szCs w:val="20"/>
          <w:lang w:val="kk-KZ" w:bidi="ar-EG"/>
        </w:rPr>
        <w:t>-</w:t>
      </w:r>
      <w:r w:rsidRPr="36A2AC69">
        <w:rPr>
          <w:rFonts w:ascii="Times New Roman" w:eastAsia="Times New Roman" w:hAnsi="Times New Roman" w:cs="Times New Roman"/>
          <w:b/>
          <w:bCs/>
          <w:sz w:val="20"/>
          <w:szCs w:val="20"/>
          <w:lang w:val="en-US" w:bidi="ar-EG"/>
        </w:rPr>
        <w:t>MUHALAFA</w:t>
      </w:r>
      <w:r w:rsidRPr="36A2AC69">
        <w:rPr>
          <w:rFonts w:ascii="Times New Roman" w:eastAsia="Times New Roman" w:hAnsi="Times New Roman" w:cs="Times New Roman"/>
          <w:b/>
          <w:bCs/>
          <w:sz w:val="20"/>
          <w:szCs w:val="20"/>
          <w:lang w:val="kk-KZ" w:bidi="ar-EG"/>
        </w:rPr>
        <w:t xml:space="preserve">» </w:t>
      </w:r>
      <w:r w:rsidRPr="36A2AC69">
        <w:rPr>
          <w:rFonts w:ascii="Times New Roman" w:eastAsia="Times New Roman" w:hAnsi="Times New Roman" w:cs="Times New Roman"/>
          <w:b/>
          <w:bCs/>
          <w:sz w:val="20"/>
          <w:szCs w:val="20"/>
          <w:lang w:val="en-US" w:bidi="ar-EG"/>
        </w:rPr>
        <w:t xml:space="preserve">IN THE METHODOLOGY OF ISLAMIC LAW </w:t>
      </w:r>
    </w:p>
    <w:p w:rsidR="00CD5044" w:rsidRPr="00CB4F93" w:rsidRDefault="00CD5044" w:rsidP="009263CB">
      <w:pPr>
        <w:spacing w:after="0"/>
        <w:jc w:val="both"/>
        <w:rPr>
          <w:rFonts w:ascii="Times New Roman" w:eastAsia="Times New Roman" w:hAnsi="Times New Roman" w:cs="Times New Roman"/>
          <w:sz w:val="20"/>
          <w:szCs w:val="20"/>
          <w:lang w:val="kk-KZ" w:bidi="ar-EG"/>
        </w:rPr>
      </w:pPr>
    </w:p>
    <w:p w:rsidR="00CD5044"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Abstract:</w:t>
      </w:r>
      <w:r w:rsidRPr="36A2AC69">
        <w:rPr>
          <w:rFonts w:ascii="Times New Roman" w:eastAsia="Times New Roman" w:hAnsi="Times New Roman" w:cs="Times New Roman"/>
          <w:sz w:val="20"/>
          <w:szCs w:val="20"/>
          <w:lang w:val="kk-KZ" w:bidi="ar-EG"/>
        </w:rPr>
        <w:t xml:space="preserve"> The article discusses in detail the role of the concept of al-muhalaf in making judgments from religious texts and other legal grounds. In addition, a comparative analysis of the legal and linguistic principles and features of the Hanafi and Mutakallim schools of Islamic law, as well as issues of disagreement between the two currents, will be considered.</w:t>
      </w:r>
    </w:p>
    <w:p w:rsidR="00CD5044" w:rsidRPr="00CB4F93" w:rsidRDefault="009263CB" w:rsidP="009263CB">
      <w:pPr>
        <w:spacing w:after="0"/>
        <w:jc w:val="both"/>
        <w:rPr>
          <w:rFonts w:ascii="Times New Roman" w:eastAsia="Times New Roman" w:hAnsi="Times New Roman" w:cs="Times New Roman"/>
          <w:color w:val="202124"/>
          <w:sz w:val="42"/>
          <w:szCs w:val="42"/>
          <w:lan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There is much debate among scholars as to whether Mafhum al-Mukhalafah is accepted as evidence. Even Abdul Aziz Bukhari said: "This question occupies a large place in the science of jurisprudence." - he said. That is, below we answer the question of how strong the influence of evidence from this principle on the verdict and whether these verdicts are legal. </w:t>
      </w:r>
      <w:r w:rsidR="36A2AC69" w:rsidRPr="36A2AC69">
        <w:rPr>
          <w:rFonts w:ascii="Times New Roman" w:eastAsia="Times New Roman" w:hAnsi="Times New Roman" w:cs="Times New Roman"/>
          <w:color w:val="202124"/>
          <w:sz w:val="20"/>
          <w:szCs w:val="20"/>
          <w:lang/>
        </w:rPr>
        <w:t xml:space="preserve">The principle of </w:t>
      </w:r>
      <w:proofErr w:type="spellStart"/>
      <w:r w:rsidR="36A2AC69" w:rsidRPr="36A2AC69">
        <w:rPr>
          <w:rFonts w:ascii="Times New Roman" w:eastAsia="Times New Roman" w:hAnsi="Times New Roman" w:cs="Times New Roman"/>
          <w:color w:val="202124"/>
          <w:sz w:val="20"/>
          <w:szCs w:val="20"/>
          <w:lang/>
        </w:rPr>
        <w:t>Mafhum</w:t>
      </w:r>
      <w:proofErr w:type="spellEnd"/>
      <w:r w:rsidR="36A2AC69" w:rsidRPr="36A2AC69">
        <w:rPr>
          <w:rFonts w:ascii="Times New Roman" w:eastAsia="Times New Roman" w:hAnsi="Times New Roman" w:cs="Times New Roman"/>
          <w:color w:val="202124"/>
          <w:sz w:val="20"/>
          <w:szCs w:val="20"/>
          <w:lang/>
        </w:rPr>
        <w:t xml:space="preserve"> al-</w:t>
      </w:r>
      <w:proofErr w:type="spellStart"/>
      <w:r w:rsidR="36A2AC69" w:rsidRPr="36A2AC69">
        <w:rPr>
          <w:rFonts w:ascii="Times New Roman" w:eastAsia="Times New Roman" w:hAnsi="Times New Roman" w:cs="Times New Roman"/>
          <w:color w:val="202124"/>
          <w:sz w:val="20"/>
          <w:szCs w:val="20"/>
          <w:lang/>
        </w:rPr>
        <w:t>Mukhalaf</w:t>
      </w:r>
      <w:proofErr w:type="spellEnd"/>
      <w:r w:rsidR="36A2AC69" w:rsidRPr="36A2AC69">
        <w:rPr>
          <w:rFonts w:ascii="Times New Roman" w:eastAsia="Times New Roman" w:hAnsi="Times New Roman" w:cs="Times New Roman"/>
          <w:color w:val="202124"/>
          <w:sz w:val="20"/>
          <w:szCs w:val="20"/>
          <w:lang/>
        </w:rPr>
        <w:t xml:space="preserve"> is not accepted as evidence in the </w:t>
      </w:r>
      <w:proofErr w:type="spellStart"/>
      <w:r w:rsidR="36A2AC69" w:rsidRPr="36A2AC69">
        <w:rPr>
          <w:rFonts w:ascii="Times New Roman" w:eastAsia="Times New Roman" w:hAnsi="Times New Roman" w:cs="Times New Roman"/>
          <w:color w:val="202124"/>
          <w:sz w:val="20"/>
          <w:szCs w:val="20"/>
          <w:lang/>
        </w:rPr>
        <w:t>Hanafi</w:t>
      </w:r>
      <w:proofErr w:type="spellEnd"/>
      <w:r w:rsidR="36A2AC69" w:rsidRPr="36A2AC69">
        <w:rPr>
          <w:rFonts w:ascii="Times New Roman" w:eastAsia="Times New Roman" w:hAnsi="Times New Roman" w:cs="Times New Roman"/>
          <w:color w:val="202124"/>
          <w:sz w:val="20"/>
          <w:szCs w:val="20"/>
          <w:lang/>
        </w:rPr>
        <w:t xml:space="preserve"> </w:t>
      </w:r>
      <w:proofErr w:type="spellStart"/>
      <w:r w:rsidR="36A2AC69" w:rsidRPr="36A2AC69">
        <w:rPr>
          <w:rFonts w:ascii="Times New Roman" w:eastAsia="Times New Roman" w:hAnsi="Times New Roman" w:cs="Times New Roman"/>
          <w:color w:val="202124"/>
          <w:sz w:val="20"/>
          <w:szCs w:val="20"/>
          <w:lang/>
        </w:rPr>
        <w:t>madhhab</w:t>
      </w:r>
      <w:proofErr w:type="spellEnd"/>
      <w:r w:rsidR="36A2AC69" w:rsidRPr="36A2AC69">
        <w:rPr>
          <w:rFonts w:ascii="Times New Roman" w:eastAsia="Times New Roman" w:hAnsi="Times New Roman" w:cs="Times New Roman"/>
          <w:color w:val="202124"/>
          <w:sz w:val="20"/>
          <w:szCs w:val="20"/>
          <w:lang/>
        </w:rPr>
        <w:t>, and the ruling arising from it is invalid. This is because the concept of al-</w:t>
      </w:r>
      <w:proofErr w:type="spellStart"/>
      <w:r w:rsidR="36A2AC69" w:rsidRPr="36A2AC69">
        <w:rPr>
          <w:rFonts w:ascii="Times New Roman" w:eastAsia="Times New Roman" w:hAnsi="Times New Roman" w:cs="Times New Roman"/>
          <w:color w:val="202124"/>
          <w:sz w:val="20"/>
          <w:szCs w:val="20"/>
          <w:lang/>
        </w:rPr>
        <w:t>muhalaf</w:t>
      </w:r>
      <w:proofErr w:type="spellEnd"/>
      <w:r w:rsidR="36A2AC69" w:rsidRPr="36A2AC69">
        <w:rPr>
          <w:rFonts w:ascii="Times New Roman" w:eastAsia="Times New Roman" w:hAnsi="Times New Roman" w:cs="Times New Roman"/>
          <w:color w:val="202124"/>
          <w:sz w:val="20"/>
          <w:szCs w:val="20"/>
          <w:lang/>
        </w:rPr>
        <w:t xml:space="preserve"> is to issue a verdict that is contrary to the verdict in the text (</w:t>
      </w:r>
      <w:proofErr w:type="spellStart"/>
      <w:r w:rsidR="36A2AC69" w:rsidRPr="36A2AC69">
        <w:rPr>
          <w:rFonts w:ascii="Times New Roman" w:eastAsia="Times New Roman" w:hAnsi="Times New Roman" w:cs="Times New Roman"/>
          <w:color w:val="202124"/>
          <w:sz w:val="20"/>
          <w:szCs w:val="20"/>
          <w:lang/>
        </w:rPr>
        <w:t>Amidi</w:t>
      </w:r>
      <w:proofErr w:type="spellEnd"/>
      <w:r w:rsidR="36A2AC69" w:rsidRPr="36A2AC69">
        <w:rPr>
          <w:rFonts w:ascii="Times New Roman" w:eastAsia="Times New Roman" w:hAnsi="Times New Roman" w:cs="Times New Roman"/>
          <w:color w:val="202124"/>
          <w:sz w:val="20"/>
          <w:szCs w:val="20"/>
          <w:lang/>
        </w:rPr>
        <w:t xml:space="preserve">), confirming a verdict that is not in the text, that is, according to Abu </w:t>
      </w:r>
      <w:proofErr w:type="spellStart"/>
      <w:r w:rsidR="36A2AC69" w:rsidRPr="36A2AC69">
        <w:rPr>
          <w:rFonts w:ascii="Times New Roman" w:eastAsia="Times New Roman" w:hAnsi="Times New Roman" w:cs="Times New Roman"/>
          <w:color w:val="202124"/>
          <w:sz w:val="20"/>
          <w:szCs w:val="20"/>
          <w:lang/>
        </w:rPr>
        <w:t>Hanifa</w:t>
      </w:r>
      <w:proofErr w:type="spellEnd"/>
      <w:r w:rsidR="36A2AC69" w:rsidRPr="36A2AC69">
        <w:rPr>
          <w:rFonts w:ascii="Times New Roman" w:eastAsia="Times New Roman" w:hAnsi="Times New Roman" w:cs="Times New Roman"/>
          <w:color w:val="202124"/>
          <w:sz w:val="20"/>
          <w:szCs w:val="20"/>
          <w:lang/>
        </w:rPr>
        <w:t xml:space="preserve">, a verdict in the text and a verdict that does not appear in the text. , not equal. However, in schools other than </w:t>
      </w:r>
      <w:proofErr w:type="spellStart"/>
      <w:r w:rsidR="36A2AC69" w:rsidRPr="36A2AC69">
        <w:rPr>
          <w:rFonts w:ascii="Times New Roman" w:eastAsia="Times New Roman" w:hAnsi="Times New Roman" w:cs="Times New Roman"/>
          <w:color w:val="202124"/>
          <w:sz w:val="20"/>
          <w:szCs w:val="20"/>
          <w:lang/>
        </w:rPr>
        <w:t>Hanafi</w:t>
      </w:r>
      <w:proofErr w:type="spellEnd"/>
      <w:r w:rsidR="36A2AC69" w:rsidRPr="36A2AC69">
        <w:rPr>
          <w:rFonts w:ascii="Times New Roman" w:eastAsia="Times New Roman" w:hAnsi="Times New Roman" w:cs="Times New Roman"/>
          <w:color w:val="202124"/>
          <w:sz w:val="20"/>
          <w:szCs w:val="20"/>
          <w:lang/>
        </w:rPr>
        <w:t xml:space="preserve">, this principle is in full force. They also conduct a comparative analysis of the Quran and the </w:t>
      </w:r>
      <w:proofErr w:type="spellStart"/>
      <w:r w:rsidR="36A2AC69" w:rsidRPr="36A2AC69">
        <w:rPr>
          <w:rFonts w:ascii="Times New Roman" w:eastAsia="Times New Roman" w:hAnsi="Times New Roman" w:cs="Times New Roman"/>
          <w:color w:val="202124"/>
          <w:sz w:val="20"/>
          <w:szCs w:val="20"/>
          <w:lang/>
        </w:rPr>
        <w:t>Sunnah</w:t>
      </w:r>
      <w:proofErr w:type="spellEnd"/>
      <w:r w:rsidR="36A2AC69" w:rsidRPr="36A2AC69">
        <w:rPr>
          <w:rFonts w:ascii="Times New Roman" w:eastAsia="Times New Roman" w:hAnsi="Times New Roman" w:cs="Times New Roman"/>
          <w:color w:val="202124"/>
          <w:sz w:val="20"/>
          <w:szCs w:val="20"/>
          <w:lang/>
        </w:rPr>
        <w:t xml:space="preserve"> of the Prophet, which are the basis of Islam, to prove their point.</w:t>
      </w:r>
    </w:p>
    <w:p w:rsidR="36A2AC69" w:rsidRDefault="009263CB" w:rsidP="009263CB">
      <w:pPr>
        <w:spacing w:after="0"/>
        <w:jc w:val="both"/>
        <w:rPr>
          <w:rFonts w:ascii="Times New Roman" w:eastAsia="Times New Roman" w:hAnsi="Times New Roman" w:cs="Times New Roman"/>
          <w:color w:val="202124"/>
          <w:sz w:val="20"/>
          <w:szCs w:val="20"/>
          <w:lang/>
        </w:rPr>
      </w:pPr>
      <w:r>
        <w:rPr>
          <w:rFonts w:ascii="Times New Roman" w:eastAsia="Times New Roman" w:hAnsi="Times New Roman" w:cs="Times New Roman"/>
          <w:color w:val="202124"/>
          <w:sz w:val="20"/>
          <w:szCs w:val="20"/>
        </w:rPr>
        <w:tab/>
      </w:r>
      <w:r w:rsidR="36A2AC69" w:rsidRPr="36A2AC69">
        <w:rPr>
          <w:rFonts w:ascii="Times New Roman" w:eastAsia="Times New Roman" w:hAnsi="Times New Roman" w:cs="Times New Roman"/>
          <w:color w:val="202124"/>
          <w:sz w:val="20"/>
          <w:szCs w:val="20"/>
          <w:lang/>
        </w:rPr>
        <w:t xml:space="preserve">However, some scholars of the </w:t>
      </w:r>
      <w:proofErr w:type="spellStart"/>
      <w:r w:rsidR="36A2AC69" w:rsidRPr="36A2AC69">
        <w:rPr>
          <w:rFonts w:ascii="Times New Roman" w:eastAsia="Times New Roman" w:hAnsi="Times New Roman" w:cs="Times New Roman"/>
          <w:color w:val="202124"/>
          <w:sz w:val="20"/>
          <w:szCs w:val="20"/>
          <w:lang/>
        </w:rPr>
        <w:t>Hanafi</w:t>
      </w:r>
      <w:proofErr w:type="spellEnd"/>
      <w:r w:rsidR="36A2AC69" w:rsidRPr="36A2AC69">
        <w:rPr>
          <w:rFonts w:ascii="Times New Roman" w:eastAsia="Times New Roman" w:hAnsi="Times New Roman" w:cs="Times New Roman"/>
          <w:color w:val="202124"/>
          <w:sz w:val="20"/>
          <w:szCs w:val="20"/>
          <w:lang/>
        </w:rPr>
        <w:t xml:space="preserve"> </w:t>
      </w:r>
      <w:proofErr w:type="spellStart"/>
      <w:r w:rsidR="36A2AC69" w:rsidRPr="36A2AC69">
        <w:rPr>
          <w:rFonts w:ascii="Times New Roman" w:eastAsia="Times New Roman" w:hAnsi="Times New Roman" w:cs="Times New Roman"/>
          <w:color w:val="202124"/>
          <w:sz w:val="20"/>
          <w:szCs w:val="20"/>
          <w:lang/>
        </w:rPr>
        <w:t>madhhab</w:t>
      </w:r>
      <w:proofErr w:type="spellEnd"/>
      <w:r w:rsidR="36A2AC69" w:rsidRPr="36A2AC69">
        <w:rPr>
          <w:rFonts w:ascii="Times New Roman" w:eastAsia="Times New Roman" w:hAnsi="Times New Roman" w:cs="Times New Roman"/>
          <w:color w:val="202124"/>
          <w:sz w:val="20"/>
          <w:szCs w:val="20"/>
          <w:lang/>
        </w:rPr>
        <w:t xml:space="preserve"> do not completely refute this principle. It is not permissible to judge by this principle only from </w:t>
      </w:r>
      <w:proofErr w:type="spellStart"/>
      <w:r w:rsidR="36A2AC69" w:rsidRPr="36A2AC69">
        <w:rPr>
          <w:rFonts w:ascii="Times New Roman" w:eastAsia="Times New Roman" w:hAnsi="Times New Roman" w:cs="Times New Roman"/>
          <w:color w:val="202124"/>
          <w:sz w:val="20"/>
          <w:szCs w:val="20"/>
          <w:lang/>
        </w:rPr>
        <w:t>Sharia</w:t>
      </w:r>
      <w:proofErr w:type="spellEnd"/>
      <w:r w:rsidR="36A2AC69" w:rsidRPr="36A2AC69">
        <w:rPr>
          <w:rFonts w:ascii="Times New Roman" w:eastAsia="Times New Roman" w:hAnsi="Times New Roman" w:cs="Times New Roman"/>
          <w:color w:val="202124"/>
          <w:sz w:val="20"/>
          <w:szCs w:val="20"/>
          <w:lang/>
        </w:rPr>
        <w:t xml:space="preserve"> texts, but in everyday life, in communication with people, the concept of al-</w:t>
      </w:r>
      <w:proofErr w:type="spellStart"/>
      <w:r w:rsidR="36A2AC69" w:rsidRPr="36A2AC69">
        <w:rPr>
          <w:rFonts w:ascii="Times New Roman" w:eastAsia="Times New Roman" w:hAnsi="Times New Roman" w:cs="Times New Roman"/>
          <w:color w:val="202124"/>
          <w:sz w:val="20"/>
          <w:szCs w:val="20"/>
          <w:lang/>
        </w:rPr>
        <w:t>muhalaf</w:t>
      </w:r>
      <w:proofErr w:type="spellEnd"/>
      <w:r w:rsidR="36A2AC69" w:rsidRPr="36A2AC69">
        <w:rPr>
          <w:rFonts w:ascii="Times New Roman" w:eastAsia="Times New Roman" w:hAnsi="Times New Roman" w:cs="Times New Roman"/>
          <w:color w:val="202124"/>
          <w:sz w:val="20"/>
          <w:szCs w:val="20"/>
          <w:lang/>
        </w:rPr>
        <w:t xml:space="preserve"> is accepted as evidence. </w:t>
      </w:r>
      <w:proofErr w:type="spellStart"/>
      <w:r w:rsidR="36A2AC69" w:rsidRPr="36A2AC69">
        <w:rPr>
          <w:rFonts w:ascii="Times New Roman" w:eastAsia="Times New Roman" w:hAnsi="Times New Roman" w:cs="Times New Roman"/>
          <w:color w:val="202124"/>
          <w:sz w:val="20"/>
          <w:szCs w:val="20"/>
          <w:lang/>
        </w:rPr>
        <w:t>Ibn</w:t>
      </w:r>
      <w:proofErr w:type="spellEnd"/>
      <w:r w:rsidR="36A2AC69" w:rsidRPr="36A2AC69">
        <w:rPr>
          <w:rFonts w:ascii="Times New Roman" w:eastAsia="Times New Roman" w:hAnsi="Times New Roman" w:cs="Times New Roman"/>
          <w:color w:val="202124"/>
          <w:sz w:val="20"/>
          <w:szCs w:val="20"/>
          <w:lang/>
        </w:rPr>
        <w:t xml:space="preserve"> al-</w:t>
      </w:r>
      <w:proofErr w:type="spellStart"/>
      <w:r w:rsidR="36A2AC69" w:rsidRPr="36A2AC69">
        <w:rPr>
          <w:rFonts w:ascii="Times New Roman" w:eastAsia="Times New Roman" w:hAnsi="Times New Roman" w:cs="Times New Roman"/>
          <w:color w:val="202124"/>
          <w:sz w:val="20"/>
          <w:szCs w:val="20"/>
          <w:lang/>
        </w:rPr>
        <w:t>Himam</w:t>
      </w:r>
      <w:proofErr w:type="spellEnd"/>
      <w:r w:rsidR="36A2AC69" w:rsidRPr="36A2AC69">
        <w:rPr>
          <w:rFonts w:ascii="Times New Roman" w:eastAsia="Times New Roman" w:hAnsi="Times New Roman" w:cs="Times New Roman"/>
          <w:color w:val="202124"/>
          <w:sz w:val="20"/>
          <w:szCs w:val="20"/>
          <w:lang/>
        </w:rPr>
        <w:t xml:space="preserve"> reports that the </w:t>
      </w:r>
      <w:proofErr w:type="spellStart"/>
      <w:r w:rsidR="36A2AC69" w:rsidRPr="36A2AC69">
        <w:rPr>
          <w:rFonts w:ascii="Times New Roman" w:eastAsia="Times New Roman" w:hAnsi="Times New Roman" w:cs="Times New Roman"/>
          <w:color w:val="202124"/>
          <w:sz w:val="20"/>
          <w:szCs w:val="20"/>
          <w:lang/>
        </w:rPr>
        <w:t>Hanafis</w:t>
      </w:r>
      <w:proofErr w:type="spellEnd"/>
      <w:r w:rsidR="36A2AC69" w:rsidRPr="36A2AC69">
        <w:rPr>
          <w:rFonts w:ascii="Times New Roman" w:eastAsia="Times New Roman" w:hAnsi="Times New Roman" w:cs="Times New Roman"/>
          <w:color w:val="202124"/>
          <w:sz w:val="20"/>
          <w:szCs w:val="20"/>
          <w:lang/>
        </w:rPr>
        <w:t xml:space="preserve"> do not accept the concept of al-</w:t>
      </w:r>
      <w:proofErr w:type="spellStart"/>
      <w:r w:rsidR="36A2AC69" w:rsidRPr="36A2AC69">
        <w:rPr>
          <w:rFonts w:ascii="Times New Roman" w:eastAsia="Times New Roman" w:hAnsi="Times New Roman" w:cs="Times New Roman"/>
          <w:color w:val="202124"/>
          <w:sz w:val="20"/>
          <w:szCs w:val="20"/>
          <w:lang/>
        </w:rPr>
        <w:t>muhalaf</w:t>
      </w:r>
      <w:proofErr w:type="spellEnd"/>
      <w:r w:rsidR="36A2AC69" w:rsidRPr="36A2AC69">
        <w:rPr>
          <w:rFonts w:ascii="Times New Roman" w:eastAsia="Times New Roman" w:hAnsi="Times New Roman" w:cs="Times New Roman"/>
          <w:color w:val="202124"/>
          <w:sz w:val="20"/>
          <w:szCs w:val="20"/>
          <w:lang/>
        </w:rPr>
        <w:t xml:space="preserve"> as proof only in </w:t>
      </w:r>
      <w:proofErr w:type="spellStart"/>
      <w:r w:rsidR="36A2AC69" w:rsidRPr="36A2AC69">
        <w:rPr>
          <w:rFonts w:ascii="Times New Roman" w:eastAsia="Times New Roman" w:hAnsi="Times New Roman" w:cs="Times New Roman"/>
          <w:color w:val="202124"/>
          <w:sz w:val="20"/>
          <w:szCs w:val="20"/>
          <w:lang/>
        </w:rPr>
        <w:t>Sharia</w:t>
      </w:r>
      <w:proofErr w:type="spellEnd"/>
      <w:r w:rsidR="36A2AC69" w:rsidRPr="36A2AC69">
        <w:rPr>
          <w:rFonts w:ascii="Times New Roman" w:eastAsia="Times New Roman" w:hAnsi="Times New Roman" w:cs="Times New Roman"/>
          <w:color w:val="202124"/>
          <w:sz w:val="20"/>
          <w:szCs w:val="20"/>
          <w:lang/>
        </w:rPr>
        <w:t xml:space="preserve"> texts. Therefore, scientists are divided into two main groups regarding the application of this principle as evidence, and each group has its own strong arguments, which are discussed in detail in the second part of the article.</w:t>
      </w:r>
    </w:p>
    <w:p w:rsidR="00CD5044"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bidi="ar-EG"/>
        </w:rPr>
        <w:t>Key words:</w:t>
      </w:r>
      <w:r w:rsidRPr="36A2AC69">
        <w:rPr>
          <w:rFonts w:ascii="Times New Roman" w:eastAsia="Times New Roman" w:hAnsi="Times New Roman" w:cs="Times New Roman"/>
          <w:sz w:val="20"/>
          <w:szCs w:val="20"/>
          <w:lang w:val="kk-KZ" w:bidi="ar-EG"/>
        </w:rPr>
        <w:t xml:space="preserve"> mazhab, usul, fiqh, mafhum al-muhalaf, sharia, Islamic law;</w:t>
      </w:r>
    </w:p>
    <w:p w:rsidR="002E0B8D" w:rsidRPr="00CB4F93" w:rsidRDefault="002E0B8D" w:rsidP="36A2AC69">
      <w:pPr>
        <w:spacing w:after="0"/>
        <w:rPr>
          <w:rFonts w:ascii="Times New Roman" w:eastAsia="Times New Roman" w:hAnsi="Times New Roman" w:cs="Times New Roman"/>
          <w:sz w:val="20"/>
          <w:szCs w:val="20"/>
          <w:lang w:val="en-US" w:bidi="ar-EG"/>
        </w:rPr>
      </w:pPr>
    </w:p>
    <w:p w:rsidR="002E0B8D" w:rsidRPr="00CB4F93" w:rsidRDefault="36A2AC69" w:rsidP="36A2AC69">
      <w:pPr>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Кіріспе</w:t>
      </w:r>
    </w:p>
    <w:p w:rsidR="00E32671"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Ислам діні адам өмірінің теол</w:t>
      </w:r>
      <w:r w:rsidR="009263CB">
        <w:rPr>
          <w:rFonts w:ascii="Times New Roman" w:eastAsia="Times New Roman" w:hAnsi="Times New Roman" w:cs="Times New Roman"/>
          <w:sz w:val="20"/>
          <w:szCs w:val="20"/>
          <w:lang w:val="kk-KZ" w:bidi="ar-EG"/>
        </w:rPr>
        <w:t xml:space="preserve">огиялық, құқықтық және этикалық </w:t>
      </w:r>
      <w:r w:rsidRPr="36A2AC69">
        <w:rPr>
          <w:rFonts w:ascii="Times New Roman" w:eastAsia="Times New Roman" w:hAnsi="Times New Roman" w:cs="Times New Roman"/>
          <w:sz w:val="20"/>
          <w:szCs w:val="20"/>
          <w:lang w:val="kk-KZ" w:bidi="ar-EG"/>
        </w:rPr>
        <w:t>қабаттарын қамтиды. Адам өмірінің барлық салаларында орын алатын құқықтық мәселелер, пайғамбар заманында уахи арқылы, яғни Құран аяттарымен және пайғамбар үкімімен шешімін тауып отырды. Бұл ке</w:t>
      </w:r>
      <w:r w:rsidR="009263CB">
        <w:rPr>
          <w:rFonts w:ascii="Times New Roman" w:eastAsia="Times New Roman" w:hAnsi="Times New Roman" w:cs="Times New Roman"/>
          <w:sz w:val="20"/>
          <w:szCs w:val="20"/>
          <w:lang w:val="kk-KZ" w:bidi="ar-EG"/>
        </w:rPr>
        <w:t xml:space="preserve">зеңде үкім шығару тәсілдері мен </w:t>
      </w:r>
      <w:r w:rsidRPr="36A2AC69">
        <w:rPr>
          <w:rFonts w:ascii="Times New Roman" w:eastAsia="Times New Roman" w:hAnsi="Times New Roman" w:cs="Times New Roman"/>
          <w:sz w:val="20"/>
          <w:szCs w:val="20"/>
          <w:lang w:val="kk-KZ" w:bidi="ar-EG"/>
        </w:rPr>
        <w:t>қағидаларын қ</w:t>
      </w:r>
      <w:r w:rsidR="009263CB">
        <w:rPr>
          <w:rFonts w:ascii="Times New Roman" w:eastAsia="Times New Roman" w:hAnsi="Times New Roman" w:cs="Times New Roman"/>
          <w:sz w:val="20"/>
          <w:szCs w:val="20"/>
          <w:lang w:val="kk-KZ" w:bidi="ar-EG"/>
        </w:rPr>
        <w:t xml:space="preserve">олдануға қажеттілік туындамады. </w:t>
      </w:r>
      <w:r w:rsidRPr="36A2AC69">
        <w:rPr>
          <w:rFonts w:ascii="Times New Roman" w:eastAsia="Times New Roman" w:hAnsi="Times New Roman" w:cs="Times New Roman"/>
          <w:sz w:val="20"/>
          <w:szCs w:val="20"/>
          <w:lang w:val="kk-KZ" w:bidi="ar-EG"/>
        </w:rPr>
        <w:t>Сахабалар дәуірінде пайғамбардың көзі тірісінде орын алмаған жайттар мен сұрақтар туындап, адамдар арасында пәтуа мен үкім беру міндетінжекелеген сахабалар атқарды. Олар Құран мен сүннет тілі болған – араб тілін, аяттардың түсуі</w:t>
      </w:r>
      <w:r w:rsidR="009263CB">
        <w:rPr>
          <w:rFonts w:ascii="Times New Roman" w:eastAsia="Times New Roman" w:hAnsi="Times New Roman" w:cs="Times New Roman"/>
          <w:sz w:val="20"/>
          <w:szCs w:val="20"/>
          <w:lang w:val="kk-KZ" w:bidi="ar-EG"/>
        </w:rPr>
        <w:t xml:space="preserve"> (нузул) мен хадистердің айтылу </w:t>
      </w:r>
      <w:r w:rsidRPr="36A2AC69">
        <w:rPr>
          <w:rFonts w:ascii="Times New Roman" w:eastAsia="Times New Roman" w:hAnsi="Times New Roman" w:cs="Times New Roman"/>
          <w:sz w:val="20"/>
          <w:szCs w:val="20"/>
          <w:lang w:val="kk-KZ" w:bidi="ar-EG"/>
        </w:rPr>
        <w:t>себептерін (уруд) және шариғаттың асыл мақсаттарын жақсы білді. Өйткені сахабалар ерекше қабілетке ие болумен қатар, олар ұзақ уақыт Аллаһ елшісімен бірге өмір сүріп, аят</w:t>
      </w:r>
      <w:r w:rsidR="009263CB">
        <w:rPr>
          <w:rFonts w:ascii="Times New Roman" w:eastAsia="Times New Roman" w:hAnsi="Times New Roman" w:cs="Times New Roman"/>
          <w:sz w:val="20"/>
          <w:szCs w:val="20"/>
          <w:lang w:val="kk-KZ" w:bidi="ar-EG"/>
        </w:rPr>
        <w:t xml:space="preserve">-сүрелердің түсу барысына, </w:t>
      </w:r>
      <w:r w:rsidRPr="36A2AC69">
        <w:rPr>
          <w:rFonts w:ascii="Times New Roman" w:eastAsia="Times New Roman" w:hAnsi="Times New Roman" w:cs="Times New Roman"/>
          <w:sz w:val="20"/>
          <w:szCs w:val="20"/>
          <w:lang w:val="kk-KZ" w:bidi="ar-EG"/>
        </w:rPr>
        <w:t>хадистердің айтылу себептеріне куә болды.</w:t>
      </w:r>
      <w:r w:rsidR="009263CB">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Сонымен қатар олар үкімі діни мәтіндерде нақты келмеген мәселелерде ыждағатпен шешім шығара білді. Осылайша бұл кезеңдегі құқықтық негіздерді: Құран, сүннет және сахаба ыждағаты құрады.</w:t>
      </w:r>
      <w:r w:rsidR="009263CB">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 xml:space="preserve">Табиғин және олардан кейінгі буын өкілдерінің кезінде де бұл үрдіс </w:t>
      </w:r>
      <w:r w:rsidR="009263CB">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 xml:space="preserve">жалғасын тауып, ислам мемлекетінің кең етек жаюы себепті, адамдар арасында түрлі сұрақтар мен мәселелер туындады, пікірталастар артты. Оған Сағид ибн Мусайяб, Уруа ибн Зубәйр, Қазы Шурайх пен Ибраһим ибн ән-Нахаи сынды табиғин дәуірінің мужтаһидтері ғылыми негіздерге сүйене отырып шешімдерін айтып отырды. Алайда барлық ғалымдардың үкім шығару методологиясы бірдей болмады. Үкім шығаруда қолданылатын қағидалардың бірі мәфхум әл-мухалафа қағидасын дәлел ретінде қолдану жайлы да усуль ғалымдары арасында көптеген көзқарастар айтылады. Солардың ішінен алып қарастыратын мәселе Ханафи мазхабы мен мутакаллимдердің мәфхум әл-мухалафа қағидасын алып, алмауын қарастырамыз. Сонымен қатар ол қағиданың үкімге әсері жайлы да бірнеше мысалдар келтіріледі. </w:t>
      </w:r>
    </w:p>
    <w:p w:rsidR="002325A6" w:rsidRPr="00CB4F93" w:rsidRDefault="002325A6" w:rsidP="009263CB">
      <w:pPr>
        <w:spacing w:after="0"/>
        <w:jc w:val="both"/>
        <w:rPr>
          <w:rFonts w:ascii="Times New Roman" w:eastAsia="Times New Roman" w:hAnsi="Times New Roman" w:cs="Times New Roman"/>
          <w:sz w:val="20"/>
          <w:szCs w:val="20"/>
          <w:lang w:val="kk-KZ" w:bidi="ar-EG"/>
        </w:rPr>
      </w:pPr>
    </w:p>
    <w:p w:rsidR="00E4304D" w:rsidRPr="00CB4F93" w:rsidRDefault="009263CB" w:rsidP="009263CB">
      <w:pPr>
        <w:spacing w:after="0"/>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Мәфхум әл</w:t>
      </w:r>
      <w:r w:rsidR="36A2AC69" w:rsidRPr="36A2AC69">
        <w:rPr>
          <w:rFonts w:ascii="Times New Roman" w:eastAsia="Times New Roman" w:hAnsi="Times New Roman" w:cs="Times New Roman"/>
          <w:sz w:val="20"/>
          <w:szCs w:val="20"/>
          <w:lang w:val="kk-KZ" w:bidi="ar-EG"/>
        </w:rPr>
        <w:t>-</w:t>
      </w:r>
      <w:r w:rsidR="36A2AC69" w:rsidRPr="36A2AC69">
        <w:rPr>
          <w:rFonts w:ascii="Times New Roman" w:eastAsia="Times New Roman" w:hAnsi="Times New Roman" w:cs="Times New Roman"/>
          <w:b/>
          <w:bCs/>
          <w:sz w:val="20"/>
          <w:szCs w:val="20"/>
          <w:lang w:val="kk-KZ" w:bidi="ar-EG"/>
        </w:rPr>
        <w:t>мухалафа дегеніміз не?</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Усул әл-фиқһ ғалымдары мәфхум әл-мухалафаға одан да басқа атаулар берген. Олар:</w:t>
      </w:r>
    </w:p>
    <w:p w:rsidR="00EF47C8"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1- Мәфхум әл-Мухалафа;</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Бұл атауды көптеген усул ғалымдары қолданған. Олар: Әбу Бәкр ибн Фурк, Имам әл-Харемейн әл-Джуәйни, Қоди әл-Бәйдауи, Ибн әл-Хаджиб және Ибн әл-Қудәмә(Алла олардан разы болсын).</w:t>
      </w:r>
    </w:p>
    <w:p w:rsidR="00EF47C8"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2 – Дәлилу әл-Хитоб;</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Бұл атауды да көптеген усул ғалымдары қолданған. Олар: Әш-Ширази, Әл-Бәджи, Ибн әс-Сәмғани,Әбу Яъғлә, Ибн Ъғуқайл және Әл-Кәлузәни(Алла олардан разы болсын).</w:t>
      </w:r>
    </w:p>
    <w:p w:rsidR="00EF47C8"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3 – Мәфхум;</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Бұл атауды тек Имам әл-Ғазали(Алла одан разы болсын) ғана қолданған.</w:t>
      </w:r>
    </w:p>
    <w:p w:rsidR="00EF47C8"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lastRenderedPageBreak/>
        <w:tab/>
      </w:r>
      <w:r w:rsidR="36A2AC69" w:rsidRPr="36A2AC69">
        <w:rPr>
          <w:rFonts w:ascii="Times New Roman" w:eastAsia="Times New Roman" w:hAnsi="Times New Roman" w:cs="Times New Roman"/>
          <w:b/>
          <w:bCs/>
          <w:sz w:val="20"/>
          <w:szCs w:val="20"/>
          <w:lang w:val="kk-KZ" w:bidi="ar-EG"/>
        </w:rPr>
        <w:t>4 – Тәнбиху әл-Хитоб;</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Бұл атауды тек Әл-Қурофи(Алла одан разы болсын) ғана қолданған.</w:t>
      </w:r>
    </w:p>
    <w:p w:rsidR="00EF47C8"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5 – Ләхну әл-Хитоб;</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Бұл атауды тек Әс-Сәлими(Алла одан разы болсын) ғана қолданған.</w:t>
      </w:r>
    </w:p>
    <w:p w:rsidR="00EF47C8" w:rsidRPr="00CB4F93" w:rsidRDefault="36A2AC69" w:rsidP="009263CB">
      <w:pPr>
        <w:spacing w:after="0"/>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 xml:space="preserve">Мәфхум әл-Мухалафатілдік мағынада «муфағала» уәзнінде келіп, «қарсы келу, келіспеу» - деген мағыналарды білдіреді. </w:t>
      </w:r>
    </w:p>
    <w:p w:rsidR="00EF47C8" w:rsidRPr="00CB4F93" w:rsidRDefault="36A2AC69" w:rsidP="009263CB">
      <w:pPr>
        <w:spacing w:after="0" w:line="240" w:lineRule="auto"/>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Ал, терминде, мәфхум әл-мухалафа</w:t>
      </w:r>
      <w:r w:rsidRPr="36A2AC69">
        <w:rPr>
          <w:rFonts w:ascii="Times New Roman" w:eastAsia="Times New Roman" w:hAnsi="Times New Roman" w:cs="Times New Roman"/>
          <w:b/>
          <w:bCs/>
          <w:sz w:val="20"/>
          <w:szCs w:val="20"/>
          <w:lang w:val="kk-KZ" w:bidi="ar-EG"/>
        </w:rPr>
        <w:t xml:space="preserve"> – </w:t>
      </w:r>
      <w:r w:rsidRPr="36A2AC69">
        <w:rPr>
          <w:rFonts w:ascii="Times New Roman" w:eastAsia="Times New Roman" w:hAnsi="Times New Roman" w:cs="Times New Roman"/>
          <w:sz w:val="20"/>
          <w:szCs w:val="20"/>
          <w:lang w:val="kk-KZ" w:bidi="ar-EG"/>
        </w:rPr>
        <w:t>мәтінде келмеген үкімді бекіте отырып, мәтінде келген үкімге қарама-қарсы үкім шығару. Мысалы:</w:t>
      </w:r>
    </w:p>
    <w:p w:rsidR="00EF47C8" w:rsidRPr="00CB4F93" w:rsidRDefault="36A2AC69" w:rsidP="009263CB">
      <w:pPr>
        <w:spacing w:after="0" w:line="240" w:lineRule="auto"/>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«Араларыңнан азат мүмін әйелдерді алуға дәулеті жетпегендер иеліктеріңдегі мүмін күңдерге үйлене алады.», - деген аяттан оның керісінше мағынасы арқылы азат мүмін әйелге үйленуге дәулеті жеткен адамға, күң әйелге үйлену харам етіледі деген үкім шығара аламыз.</w:t>
      </w:r>
    </w:p>
    <w:p w:rsidR="00EF47C8" w:rsidRPr="00CB4F93" w:rsidRDefault="36A2AC69" w:rsidP="009263CB">
      <w:pPr>
        <w:spacing w:after="0" w:line="240" w:lineRule="auto"/>
        <w:ind w:firstLine="708"/>
        <w:jc w:val="both"/>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 xml:space="preserve">Мәфхум әл-Мухалафаға усул ғалымдары көптеген анықтама берген. Олар: </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Бірінші анықтама:</w:t>
      </w:r>
      <w:r w:rsidR="36A2AC69" w:rsidRPr="36A2AC69">
        <w:rPr>
          <w:rFonts w:ascii="Times New Roman" w:eastAsia="Times New Roman" w:hAnsi="Times New Roman" w:cs="Times New Roman"/>
          <w:sz w:val="20"/>
          <w:szCs w:val="20"/>
          <w:lang w:val="kk-KZ" w:bidi="ar-EG"/>
        </w:rPr>
        <w:t xml:space="preserve"> «Егер үкім бір нәрседегі екі сипаттың біреуіне байланса, одан басқасы бұған қарама-қайшы болады». Бұл әш-Ширазидің(Алла оны рахымына алсын) анықтамасы.</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Екінші анықтама: «</w:t>
      </w:r>
      <w:r w:rsidR="36A2AC69" w:rsidRPr="36A2AC69">
        <w:rPr>
          <w:rFonts w:ascii="Times New Roman" w:eastAsia="Times New Roman" w:hAnsi="Times New Roman" w:cs="Times New Roman"/>
          <w:sz w:val="20"/>
          <w:szCs w:val="20"/>
          <w:lang w:val="kk-KZ" w:bidi="ar-EG"/>
        </w:rPr>
        <w:t xml:space="preserve">Бір тараптан қарағанда, контекстте айтылумен ерекшеленіп, ал айтылмай қалған нәрсе әлгі айтылған нәрсеге қарама-қайшы болуын айтамыз». - Имам әл-Харамайнның(Алла оны рахымына алсын) анықтамасы.  </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 xml:space="preserve">Үшінші анықтама: </w:t>
      </w:r>
      <w:r w:rsidR="36A2AC69" w:rsidRPr="36A2AC69">
        <w:rPr>
          <w:rFonts w:ascii="Times New Roman" w:eastAsia="Times New Roman" w:hAnsi="Times New Roman" w:cs="Times New Roman"/>
          <w:sz w:val="20"/>
          <w:szCs w:val="20"/>
          <w:lang w:val="kk-KZ" w:bidi="ar-EG"/>
        </w:rPr>
        <w:t xml:space="preserve">«Айтылған нәрсенің үкімі өзінен басқа үкімді теріске шығаруын дәлелге алу». – Имам әл-Ғазалидің(Алла оны рахымына алсын) берген анықтамасы. Осыған ұқсас анықтаманы әт-Туфиде(Алла оны рахымына алсын)  айтқан. </w:t>
      </w:r>
    </w:p>
    <w:p w:rsidR="00EF47C8"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 xml:space="preserve">Төртінші анықтама: </w:t>
      </w:r>
      <w:r w:rsidR="36A2AC69" w:rsidRPr="36A2AC69">
        <w:rPr>
          <w:rFonts w:ascii="Times New Roman" w:eastAsia="Times New Roman" w:hAnsi="Times New Roman" w:cs="Times New Roman"/>
          <w:sz w:val="20"/>
          <w:szCs w:val="20"/>
          <w:lang w:val="kk-KZ" w:bidi="ar-EG"/>
        </w:rPr>
        <w:t>«Мәтінде келмеген үкімді бекіте отырып, мәтінде келген үкімге қарама-қарсы үкім шығару». – Әмидидің(Алла оны рахымына алсын)  айтқан анықтамасы. Осыған ұқсас анықтаманы әл-Қурофи мен Содру Шариғада(Алла оларды рахымына алсын) айтқан[1, C.76].</w:t>
      </w:r>
    </w:p>
    <w:p w:rsidR="00EF47C8" w:rsidRPr="00CB4F93" w:rsidRDefault="36A2AC69" w:rsidP="009263CB">
      <w:pPr>
        <w:spacing w:after="0" w:line="240" w:lineRule="auto"/>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Ғалымдардың берген көптеген анықтамаларының ішінде ортақ бір анықтама шығады, ол: «Мәтінде келмеген үкімді бекіте отырып, мәтінде келген үкімге қарама-қарсы үкім шығару». (</w:t>
      </w:r>
      <w:r w:rsidRPr="36A2AC69">
        <w:rPr>
          <w:rFonts w:ascii="Times New Roman" w:eastAsia="Times New Roman" w:hAnsi="Times New Roman" w:cs="Times New Roman"/>
          <w:b/>
          <w:bCs/>
          <w:sz w:val="20"/>
          <w:szCs w:val="20"/>
          <w:rtl/>
        </w:rPr>
        <w:t>ما كان المسكوت عنه مخالِفاً في الحُكْم لِلمنطوق</w:t>
      </w:r>
      <w:r w:rsidRPr="36A2AC69">
        <w:rPr>
          <w:rFonts w:ascii="Times New Roman" w:eastAsia="Times New Roman" w:hAnsi="Times New Roman" w:cs="Times New Roman"/>
          <w:sz w:val="20"/>
          <w:szCs w:val="20"/>
          <w:lang w:val="kk-KZ" w:bidi="ar-EG"/>
        </w:rPr>
        <w:t>) – бұл анықтаманы ашықтап айтатын болсақ, келесідей ұғымдар шығады:</w:t>
      </w:r>
    </w:p>
    <w:p w:rsidR="00EF47C8" w:rsidRPr="00CB4F93" w:rsidRDefault="36A2AC69" w:rsidP="009263CB">
      <w:pPr>
        <w:pStyle w:val="a4"/>
        <w:bidi w:val="0"/>
        <w:ind w:left="206"/>
        <w:jc w:val="both"/>
        <w:rPr>
          <w:rFonts w:cs="Times New Roman"/>
          <w:szCs w:val="20"/>
          <w:lang w:val="kk-KZ" w:bidi="ar-EG"/>
        </w:rPr>
      </w:pPr>
      <w:r w:rsidRPr="009263CB">
        <w:rPr>
          <w:rFonts w:cs="Times New Roman"/>
          <w:b/>
          <w:bCs/>
          <w:szCs w:val="20"/>
          <w:lang w:val="kk-KZ"/>
        </w:rPr>
        <w:t xml:space="preserve">( </w:t>
      </w:r>
      <w:r w:rsidRPr="36A2AC69">
        <w:rPr>
          <w:rFonts w:cs="Times New Roman"/>
          <w:b/>
          <w:bCs/>
          <w:szCs w:val="20"/>
          <w:rtl/>
        </w:rPr>
        <w:t>ما )</w:t>
      </w:r>
      <w:r w:rsidRPr="36A2AC69">
        <w:rPr>
          <w:rFonts w:cs="Times New Roman"/>
          <w:b/>
          <w:bCs/>
          <w:szCs w:val="20"/>
          <w:rtl/>
          <w:lang w:val="kk-KZ"/>
        </w:rPr>
        <w:t>:</w:t>
      </w:r>
      <w:r w:rsidRPr="36A2AC69">
        <w:rPr>
          <w:rFonts w:cs="Times New Roman"/>
          <w:szCs w:val="20"/>
          <w:lang w:val="kk-KZ"/>
        </w:rPr>
        <w:t xml:space="preserve">анықтамадағы «мә» сөзі </w:t>
      </w:r>
      <w:r w:rsidRPr="36A2AC69">
        <w:rPr>
          <w:rFonts w:cs="Times New Roman"/>
          <w:szCs w:val="20"/>
          <w:lang w:val="kk-KZ" w:bidi="ar-EG"/>
        </w:rPr>
        <w:t>– мәтінде келген сө, мәтінде келмеген сөз және мәтіннен түсінілетін сөз деген мағыналарды қамтиды. Мақсат еткен мағынасы – сөз.</w:t>
      </w:r>
    </w:p>
    <w:p w:rsidR="00EF47C8" w:rsidRPr="00CB4F93" w:rsidRDefault="36A2AC69" w:rsidP="009263CB">
      <w:pPr>
        <w:pStyle w:val="a6"/>
        <w:bidi w:val="0"/>
        <w:ind w:left="206"/>
        <w:jc w:val="both"/>
        <w:rPr>
          <w:rFonts w:cs="Times New Roman"/>
          <w:sz w:val="20"/>
          <w:szCs w:val="20"/>
          <w:lang w:val="kk-KZ" w:bidi="ar-EG"/>
        </w:rPr>
      </w:pPr>
      <w:r w:rsidRPr="36A2AC69">
        <w:rPr>
          <w:rFonts w:cs="Times New Roman"/>
          <w:b/>
          <w:bCs/>
          <w:sz w:val="20"/>
          <w:szCs w:val="20"/>
        </w:rPr>
        <w:t xml:space="preserve">( </w:t>
      </w:r>
      <w:r w:rsidRPr="36A2AC69">
        <w:rPr>
          <w:rFonts w:cs="Times New Roman"/>
          <w:b/>
          <w:bCs/>
          <w:sz w:val="20"/>
          <w:szCs w:val="20"/>
          <w:rtl/>
        </w:rPr>
        <w:t>كان المسكوت عنه )</w:t>
      </w:r>
      <w:r w:rsidRPr="36A2AC69">
        <w:rPr>
          <w:rFonts w:cs="Times New Roman"/>
          <w:sz w:val="20"/>
          <w:szCs w:val="20"/>
          <w:rtl/>
          <w:lang w:val="kk-KZ"/>
        </w:rPr>
        <w:t>:</w:t>
      </w:r>
      <w:r w:rsidRPr="36A2AC69">
        <w:rPr>
          <w:rFonts w:cs="Times New Roman"/>
          <w:sz w:val="20"/>
          <w:szCs w:val="20"/>
          <w:lang w:val="kk-KZ"/>
        </w:rPr>
        <w:t xml:space="preserve"> (мәтінде келмеген сөз) </w:t>
      </w:r>
      <w:r w:rsidRPr="36A2AC69">
        <w:rPr>
          <w:rFonts w:cs="Times New Roman"/>
          <w:sz w:val="20"/>
          <w:szCs w:val="20"/>
          <w:lang w:val="kk-KZ" w:bidi="ar-EG"/>
        </w:rPr>
        <w:t>-</w:t>
      </w:r>
      <w:r w:rsidRPr="36A2AC69">
        <w:rPr>
          <w:rFonts w:cs="Times New Roman"/>
          <w:sz w:val="20"/>
          <w:szCs w:val="20"/>
          <w:lang w:val="kk-KZ"/>
        </w:rPr>
        <w:t xml:space="preserve"> бірінші шектеу. Яғни, бұл сөйлемде, мәтінде келмеген сөз деп шектеу жасап тұр, демек, мәтінде келген сөз деген ұғым бұл жерде айтылмайды.</w:t>
      </w:r>
    </w:p>
    <w:p w:rsidR="00EF47C8" w:rsidRPr="00CB4F93" w:rsidRDefault="36A2AC69" w:rsidP="009263CB">
      <w:pPr>
        <w:pStyle w:val="a6"/>
        <w:overflowPunct/>
        <w:bidi w:val="0"/>
        <w:ind w:left="206"/>
        <w:jc w:val="both"/>
        <w:textAlignment w:val="auto"/>
        <w:rPr>
          <w:rFonts w:cs="Times New Roman"/>
          <w:b/>
          <w:bCs/>
          <w:sz w:val="20"/>
          <w:szCs w:val="20"/>
          <w:lang w:val="kk-KZ" w:bidi="ar-EG"/>
        </w:rPr>
      </w:pPr>
      <w:r w:rsidRPr="36A2AC69">
        <w:rPr>
          <w:rFonts w:cs="Times New Roman"/>
          <w:b/>
          <w:bCs/>
          <w:sz w:val="20"/>
          <w:szCs w:val="20"/>
        </w:rPr>
        <w:t xml:space="preserve">( </w:t>
      </w:r>
      <w:r w:rsidRPr="36A2AC69">
        <w:rPr>
          <w:rFonts w:cs="Times New Roman"/>
          <w:b/>
          <w:bCs/>
          <w:sz w:val="20"/>
          <w:szCs w:val="20"/>
          <w:rtl/>
        </w:rPr>
        <w:t>مخالِفاً في الحُكْم )</w:t>
      </w:r>
      <w:r w:rsidRPr="36A2AC69">
        <w:rPr>
          <w:rFonts w:cs="Times New Roman"/>
          <w:sz w:val="20"/>
          <w:szCs w:val="20"/>
          <w:rtl/>
          <w:lang w:val="kk-KZ"/>
        </w:rPr>
        <w:t>:</w:t>
      </w:r>
      <w:r w:rsidRPr="36A2AC69">
        <w:rPr>
          <w:rFonts w:cs="Times New Roman"/>
          <w:sz w:val="20"/>
          <w:szCs w:val="20"/>
          <w:lang w:val="kk-KZ"/>
        </w:rPr>
        <w:t xml:space="preserve"> (үкімге қарама</w:t>
      </w:r>
      <w:r w:rsidRPr="36A2AC69">
        <w:rPr>
          <w:rFonts w:cs="Times New Roman"/>
          <w:sz w:val="20"/>
          <w:szCs w:val="20"/>
          <w:lang w:val="kk-KZ" w:bidi="ar-EG"/>
        </w:rPr>
        <w:t>-қайшы</w:t>
      </w:r>
      <w:r w:rsidRPr="36A2AC69">
        <w:rPr>
          <w:rFonts w:cs="Times New Roman"/>
          <w:sz w:val="20"/>
          <w:szCs w:val="20"/>
          <w:lang w:val="kk-KZ"/>
        </w:rPr>
        <w:t xml:space="preserve">) </w:t>
      </w:r>
      <w:r w:rsidRPr="36A2AC69">
        <w:rPr>
          <w:rFonts w:cs="Times New Roman"/>
          <w:sz w:val="20"/>
          <w:szCs w:val="20"/>
          <w:lang w:val="kk-KZ" w:bidi="ar-EG"/>
        </w:rPr>
        <w:t>– екінші шектеу. Яғни, бұл сөйлемде, үкімге қарама-қайшы келсе деп шектеу жасап тұр, демек, үкіммен бірдей келсе бұл жерде айтылмайды.</w:t>
      </w:r>
    </w:p>
    <w:p w:rsidR="00320B58" w:rsidRPr="00CB4F93" w:rsidRDefault="36A2AC69" w:rsidP="009263CB">
      <w:pPr>
        <w:pStyle w:val="a6"/>
        <w:overflowPunct/>
        <w:bidi w:val="0"/>
        <w:ind w:left="206"/>
        <w:jc w:val="both"/>
        <w:textAlignment w:val="auto"/>
        <w:rPr>
          <w:rFonts w:cs="Times New Roman"/>
          <w:b/>
          <w:bCs/>
          <w:sz w:val="20"/>
          <w:szCs w:val="20"/>
          <w:lang w:val="kk-KZ" w:bidi="ar-EG"/>
        </w:rPr>
      </w:pPr>
      <w:r w:rsidRPr="009263CB">
        <w:rPr>
          <w:rFonts w:cs="Times New Roman"/>
          <w:b/>
          <w:bCs/>
          <w:sz w:val="20"/>
          <w:szCs w:val="20"/>
          <w:lang w:val="kk-KZ"/>
        </w:rPr>
        <w:t xml:space="preserve">( </w:t>
      </w:r>
      <w:r w:rsidRPr="36A2AC69">
        <w:rPr>
          <w:rFonts w:cs="Times New Roman"/>
          <w:b/>
          <w:bCs/>
          <w:sz w:val="20"/>
          <w:szCs w:val="20"/>
          <w:rtl/>
        </w:rPr>
        <w:t>لِلمنطوق )</w:t>
      </w:r>
      <w:r w:rsidRPr="36A2AC69">
        <w:rPr>
          <w:rFonts w:cs="Times New Roman"/>
          <w:sz w:val="20"/>
          <w:szCs w:val="20"/>
          <w:rtl/>
          <w:lang w:val="kk-KZ"/>
        </w:rPr>
        <w:t>:</w:t>
      </w:r>
      <w:r w:rsidRPr="36A2AC69">
        <w:rPr>
          <w:rFonts w:cs="Times New Roman"/>
          <w:sz w:val="20"/>
          <w:szCs w:val="20"/>
          <w:lang w:val="kk-KZ"/>
        </w:rPr>
        <w:t xml:space="preserve"> (мәтінде келген сөз) </w:t>
      </w:r>
      <w:r w:rsidRPr="36A2AC69">
        <w:rPr>
          <w:rFonts w:cs="Times New Roman"/>
          <w:sz w:val="20"/>
          <w:szCs w:val="20"/>
          <w:lang w:val="kk-KZ" w:bidi="ar-EG"/>
        </w:rPr>
        <w:t xml:space="preserve">– үшінші шектеу. Яғни, бұл сөйлемде, мәтінде келген сөз деп шектеу жасап тұр, демек, мәтінде келмеген сөз деген ұғым бұл жерде айтылмайды. </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әл-мухалафаның маңызды деген түрлері:</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әс-Сифа;</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әш-Шарт;</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әл-Ғоя;</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әл-Адад;</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әл-Лақаб;</w:t>
      </w:r>
    </w:p>
    <w:p w:rsidR="004B6087"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Мәфхум әл-Хаср;</w:t>
      </w:r>
    </w:p>
    <w:p w:rsidR="004B6087" w:rsidRPr="00CB4F93" w:rsidRDefault="004B6087" w:rsidP="009263CB">
      <w:pPr>
        <w:pStyle w:val="a6"/>
        <w:overflowPunct/>
        <w:bidi w:val="0"/>
        <w:jc w:val="both"/>
        <w:textAlignment w:val="auto"/>
        <w:rPr>
          <w:rFonts w:cs="Times New Roman"/>
          <w:b/>
          <w:bCs/>
          <w:sz w:val="20"/>
          <w:szCs w:val="20"/>
          <w:lang w:val="kk-KZ"/>
        </w:rPr>
      </w:pPr>
    </w:p>
    <w:p w:rsidR="00FF7675" w:rsidRPr="00CB4F93" w:rsidRDefault="009263CB" w:rsidP="009263CB">
      <w:pPr>
        <w:spacing w:after="0" w:line="240" w:lineRule="auto"/>
        <w:jc w:val="both"/>
        <w:rPr>
          <w:rFonts w:ascii="Times New Roman" w:eastAsia="Times New Roman" w:hAnsi="Times New Roman" w:cs="Times New Roman"/>
          <w:b/>
          <w:bCs/>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Мәфхум әл-Мухалафаны дәлел ретінде қабылдау жайлы ғұламалардың көзқарастары.</w:t>
      </w:r>
    </w:p>
    <w:p w:rsidR="005D5A04" w:rsidRPr="00CB4F93" w:rsidRDefault="36A2AC69" w:rsidP="009263CB">
      <w:pPr>
        <w:spacing w:after="0" w:line="240" w:lineRule="auto"/>
        <w:ind w:firstLine="708"/>
        <w:jc w:val="both"/>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sz w:val="20"/>
          <w:szCs w:val="20"/>
          <w:lang w:val="kk-KZ" w:bidi="ar-EG"/>
        </w:rPr>
        <w:t>Мәфхум әл-Мухалафаны дәлел ретінде қабылдау жайлы ғұламалар арасында үлкен тартыс бар. Тіпті Әбдул Азиз Бухари бұл жайлы: «Бұл  мәселенің фиқһ ғылымында алатын орны үлкен.» - деп айтқан.</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Шафиғи, Мәлики және Ханбали мәзһабының ғалымдары мәфхум әл-Мухалафаны және мәфхум әл-Лақабтан басқа барлық түрлерін дәлел ретінде қабылдайды. Тек Шафиғи мен Ханбали мәзһабының кейбір ғалымдары мен Жумхурдың Ғазали, Әмиди сияқты ғалымдары, мәфхум әл-Мухалафаның кейбір түрлерін дәлел ретінде қабылдамайды</w:t>
      </w:r>
      <w:r w:rsidR="36A2AC69" w:rsidRPr="36A2AC69">
        <w:rPr>
          <w:rFonts w:ascii="Times New Roman" w:eastAsia="Times New Roman" w:hAnsi="Times New Roman" w:cs="Times New Roman"/>
          <w:sz w:val="19"/>
          <w:szCs w:val="19"/>
          <w:lang w:val="kk-KZ"/>
        </w:rPr>
        <w:t xml:space="preserve"> [2, C.766]</w:t>
      </w:r>
      <w:r w:rsidRPr="36A2AC69">
        <w:rPr>
          <w:rFonts w:ascii="Times New Roman" w:eastAsia="Times New Roman" w:hAnsi="Times New Roman" w:cs="Times New Roman"/>
          <w:sz w:val="20"/>
          <w:szCs w:val="20"/>
          <w:lang w:val="kk-KZ" w:bidi="ar-EG"/>
        </w:rPr>
        <w:t>.</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Ханафи мәзһабының ғалымдары мәфхум әл-Мухалафаны шариғи мәтіндерде дәлел ретінде қабылдамайды, тіпті оны «Истидләләту әл-Фәсида» (жарамсыз дәлелдер) деп атайды. Бірақ мәфхум әл-Лақабтан басқа түрлерін қарапайым өмірде және адамдармен қарым-қатынаста дәлел ретінде алады.</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Шәмсул әимма Кардаридің айтуынша: «Шариғи мәтінде бір сөзді айтып тахсис жасау арқылы, айтылмай қалған басқа сөздер жоққа шығарылады деген түсінік жоқ. Бәлкім тек адамдармен қарым-қатынаста яғни, тілдік қарым қатынаста ғана сондай түсінік бар.»</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Барлық мәзһаб ғалымдары Мәфхум әл-Лақабтың дәлел ретінде жүрмейтініне бірауыздан келіседі. Себебі Пайғамбарымыздың (с.ғ.с.): «Әрбір қырық қой үшін бір қой зекет парыз» - деген сөзінен Мәфхум әл-Лақаб арқылы үкім шығаратын болсақ, онда қойдан басқа мал үшін зекет беру парыз емес деген үкім шығады. Әбу Бәкір Джассас өзінің усулында: «Біздің мәзһабта, егер біз бір үкім жайлы айтсақ, онда басқа айтылмаған үкімдерді жоққа шығарамыз деп айтпаймыз, бәлкім тек сол айтылған үкімді ғана бекітеміз», - деп Мәфхум әл-Мухалафаны дәлел ретінде қолданбауларынын себебін түсіндірген.</w:t>
      </w:r>
    </w:p>
    <w:p w:rsidR="005D5A04" w:rsidRPr="00CB4F93" w:rsidRDefault="36A2AC69" w:rsidP="009263CB">
      <w:pPr>
        <w:spacing w:after="0" w:line="240" w:lineRule="auto"/>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Қорытындылай келе, Мәфхум әл-Мухалафаны шариғи дәлел болуына қатысты екі көзқарас шығады.</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lastRenderedPageBreak/>
        <w:tab/>
      </w:r>
      <w:r w:rsidR="36A2AC69" w:rsidRPr="36A2AC69">
        <w:rPr>
          <w:rFonts w:ascii="Times New Roman" w:eastAsia="Times New Roman" w:hAnsi="Times New Roman" w:cs="Times New Roman"/>
          <w:b/>
          <w:bCs/>
          <w:sz w:val="20"/>
          <w:szCs w:val="20"/>
          <w:lang w:val="kk-KZ" w:bidi="ar-EG"/>
        </w:rPr>
        <w:t>Бірінші көзқарас:</w:t>
      </w:r>
      <w:r w:rsidR="36A2AC69" w:rsidRPr="36A2AC69">
        <w:rPr>
          <w:rFonts w:ascii="Times New Roman" w:eastAsia="Times New Roman" w:hAnsi="Times New Roman" w:cs="Times New Roman"/>
          <w:sz w:val="20"/>
          <w:szCs w:val="20"/>
          <w:lang w:val="kk-KZ" w:bidi="ar-EG"/>
        </w:rPr>
        <w:t xml:space="preserve"> Мәфхум әл-Мухалафаны шариғи дәлел ретінде қабылдайды. Олар: Мәлики мазхабының имамдары, Шафиғи мазхабының көпшілік имамдары, Мутакаллимдердің көпшілігі, Әш-Ширази, ибн-Қудәмә, ибн-Хаджиб, Зәркәши, Туфи, ибн-Сәмғани және әл-Кәлузәни сынды ғалымдары</w:t>
      </w:r>
      <w:r w:rsidR="36A2AC69" w:rsidRPr="36A2AC69">
        <w:rPr>
          <w:rFonts w:ascii="Times New Roman" w:eastAsia="Times New Roman" w:hAnsi="Times New Roman" w:cs="Times New Roman"/>
          <w:sz w:val="19"/>
          <w:szCs w:val="19"/>
          <w:lang w:val="kk-KZ"/>
        </w:rPr>
        <w:t xml:space="preserve"> [3, C.21]</w:t>
      </w:r>
      <w:r w:rsidR="36A2AC69" w:rsidRPr="36A2AC69">
        <w:rPr>
          <w:rFonts w:ascii="Times New Roman" w:eastAsia="Times New Roman" w:hAnsi="Times New Roman" w:cs="Times New Roman"/>
          <w:sz w:val="20"/>
          <w:szCs w:val="20"/>
          <w:lang w:val="kk-KZ" w:bidi="ar-EG"/>
        </w:rPr>
        <w:t>.</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Сонымен қатар мәфхум әл-мухалафаны белгілі бір өздерінің қойған шарттары арқылы қабылдайтын ғалымдар да бар. Олар: </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1 – Мауирди(Шафиғи мазхабының ғалымы) – Имам әз-Заркаши өзінің «Бахр» еңбегінде айтып кетеді;</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2 – Әбу Абдулла әл-Басри; Мәфхум әл-мухалафа дәлел болуы үшін үш шарт қояды. </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 xml:space="preserve">3 – Имам әл-Харамайн; Бұл мазхаб өкілдері де шарт қою арқылы қабылдайды. Ол шарттарды төменде қарастырамыз. </w:t>
      </w:r>
    </w:p>
    <w:p w:rsidR="005D5A04" w:rsidRPr="00CB4F93" w:rsidRDefault="009263CB" w:rsidP="009263CB">
      <w:pPr>
        <w:spacing w:after="0" w:line="240" w:lineRule="auto"/>
        <w:jc w:val="both"/>
        <w:rPr>
          <w:rFonts w:ascii="Times New Roman" w:eastAsia="Times New Roman" w:hAnsi="Times New Roman" w:cs="Times New Roman"/>
          <w:sz w:val="20"/>
          <w:szCs w:val="20"/>
          <w:lang w:val="kk-KZ" w:bidi="ar-EG"/>
        </w:rPr>
      </w:pPr>
      <w:r>
        <w:rPr>
          <w:rFonts w:ascii="Times New Roman" w:eastAsia="Times New Roman" w:hAnsi="Times New Roman" w:cs="Times New Roman"/>
          <w:b/>
          <w:bCs/>
          <w:sz w:val="20"/>
          <w:szCs w:val="20"/>
          <w:lang w:val="kk-KZ" w:bidi="ar-EG"/>
        </w:rPr>
        <w:tab/>
      </w:r>
      <w:r w:rsidR="36A2AC69" w:rsidRPr="36A2AC69">
        <w:rPr>
          <w:rFonts w:ascii="Times New Roman" w:eastAsia="Times New Roman" w:hAnsi="Times New Roman" w:cs="Times New Roman"/>
          <w:b/>
          <w:bCs/>
          <w:sz w:val="20"/>
          <w:szCs w:val="20"/>
          <w:lang w:val="kk-KZ" w:bidi="ar-EG"/>
        </w:rPr>
        <w:t xml:space="preserve">Екінші көзқарас: </w:t>
      </w:r>
      <w:r w:rsidR="36A2AC69" w:rsidRPr="36A2AC69">
        <w:rPr>
          <w:rFonts w:ascii="Times New Roman" w:eastAsia="Times New Roman" w:hAnsi="Times New Roman" w:cs="Times New Roman"/>
          <w:sz w:val="20"/>
          <w:szCs w:val="20"/>
          <w:lang w:val="kk-KZ" w:bidi="ar-EG"/>
        </w:rPr>
        <w:t>Мәфхум әл-Мухалафаны шариғи дәлел ретінде қабылдамайды. Олар: Имам әбу-Ханифа, Муғтазилә мен Әшғарилердің көптеген мутакаллим ғалымдары, Мәлики  мен Шәфиғи мазхабының көпшілік ғалымдары, олар: ибн-Саридж, әл-Маруизи, Қуффәл әш-Шәши. Сонымен қоса, Ибн Хазм, Джассас, әбу әл-Хусайн әл-Басри, әл-Бәджи, Ғазали, Имам Сарахси және Әмидиде(Алла оларды рахымына бөлесін) мәфхум әл-мухалафаны дәлел ретінде қабылдамайды</w:t>
      </w:r>
      <w:r w:rsidR="36A2AC69" w:rsidRPr="36A2AC69">
        <w:rPr>
          <w:rFonts w:ascii="Times New Roman" w:eastAsia="Times New Roman" w:hAnsi="Times New Roman" w:cs="Times New Roman"/>
          <w:sz w:val="19"/>
          <w:szCs w:val="19"/>
          <w:lang w:val="kk-KZ"/>
        </w:rPr>
        <w:t xml:space="preserve"> [4, C.10]</w:t>
      </w:r>
      <w:r w:rsidR="36A2AC69" w:rsidRPr="36A2AC69">
        <w:rPr>
          <w:rFonts w:ascii="Times New Roman" w:eastAsia="Times New Roman" w:hAnsi="Times New Roman" w:cs="Times New Roman"/>
          <w:sz w:val="20"/>
          <w:szCs w:val="20"/>
          <w:lang w:val="kk-KZ" w:bidi="ar-EG"/>
        </w:rPr>
        <w:t xml:space="preserve">. </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 xml:space="preserve">Дегенмен, Ханафи мазхабының кейбір ғалымдары, мәфхум әл-мухалафа қағидасын толықтай жоққа шығармайды. Шариғи мәтіндерден ғана бұл қағида арқылы үкім алу жарамсыз, алайда, күнделікті тұрмыста адамдармен қарым-қатынас барысында мәфхум әл-мухалафаны дәлел ретінде қабылдайды. </w:t>
      </w:r>
    </w:p>
    <w:p w:rsidR="005D5A04" w:rsidRPr="00CB4F93" w:rsidRDefault="36A2AC69" w:rsidP="009263CB">
      <w:pPr>
        <w:spacing w:after="0" w:line="240" w:lineRule="auto"/>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Ибн әл-Химам(Алла оны рахымына алсын): «Ханафилер мәфхум әл-мухалафаны тек шариғи мәтіндерде ғана дәлел ретінде мойындамайды.»</w:t>
      </w:r>
    </w:p>
    <w:p w:rsidR="005D5A04" w:rsidRPr="00CB4F93" w:rsidRDefault="005D5A04" w:rsidP="009263CB">
      <w:pPr>
        <w:spacing w:after="0" w:line="240" w:lineRule="auto"/>
        <w:jc w:val="both"/>
        <w:rPr>
          <w:rFonts w:ascii="Times New Roman" w:eastAsia="Times New Roman" w:hAnsi="Times New Roman" w:cs="Times New Roman"/>
          <w:sz w:val="20"/>
          <w:szCs w:val="20"/>
          <w:lang w:val="kk-KZ" w:bidi="ar-EG"/>
        </w:rPr>
      </w:pPr>
      <w:r w:rsidRPr="00CB4F93">
        <w:rPr>
          <w:rFonts w:ascii="Times New Roman" w:hAnsi="Times New Roman" w:cs="Times New Roman"/>
          <w:sz w:val="28"/>
          <w:szCs w:val="28"/>
          <w:lang w:val="kk-KZ" w:bidi="ar-EG"/>
        </w:rPr>
        <w:tab/>
      </w:r>
      <w:r w:rsidRPr="36A2AC69">
        <w:rPr>
          <w:rFonts w:ascii="Times New Roman" w:eastAsia="Times New Roman" w:hAnsi="Times New Roman" w:cs="Times New Roman"/>
          <w:sz w:val="20"/>
          <w:szCs w:val="20"/>
          <w:lang w:val="kk-KZ" w:bidi="ar-EG"/>
        </w:rPr>
        <w:t>Кардари: «Мәфхум әл-мухалафамен тек шариғи мәтіндерден шыққан үкіммен амал етілмейді, бірақ, күнделікті тұрмыстағы, ғұрыптағы және қарым-қатынастағы сөздер үшін бұл қағида жарамды болып табылады».</w:t>
      </w:r>
    </w:p>
    <w:p w:rsidR="004B6087" w:rsidRPr="00CB4F93" w:rsidRDefault="004B6087" w:rsidP="009263CB">
      <w:pPr>
        <w:pStyle w:val="a6"/>
        <w:overflowPunct/>
        <w:bidi w:val="0"/>
        <w:jc w:val="both"/>
        <w:textAlignment w:val="auto"/>
        <w:rPr>
          <w:rFonts w:cs="Times New Roman"/>
          <w:b/>
          <w:bCs/>
          <w:sz w:val="20"/>
          <w:szCs w:val="20"/>
          <w:lang w:val="kk-KZ" w:bidi="ar-EG"/>
        </w:rPr>
      </w:pPr>
    </w:p>
    <w:p w:rsidR="00EF012F" w:rsidRPr="00CB4F93" w:rsidRDefault="36A2AC69" w:rsidP="00E84A20">
      <w:pPr>
        <w:spacing w:after="0" w:line="240" w:lineRule="auto"/>
        <w:ind w:firstLine="708"/>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b/>
          <w:bCs/>
          <w:sz w:val="20"/>
          <w:szCs w:val="20"/>
          <w:lang w:val="kk-KZ" w:eastAsia="ar-SA"/>
        </w:rPr>
        <w:t>Мәфхум әл-мухалафаның үкімге әсері</w:t>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eastAsia="ar-SA"/>
        </w:rPr>
        <w:t>Усул әл</w:t>
      </w:r>
      <w:r w:rsidRPr="36A2AC69">
        <w:rPr>
          <w:rFonts w:ascii="Times New Roman" w:eastAsia="Times New Roman" w:hAnsi="Times New Roman" w:cs="Times New Roman"/>
          <w:sz w:val="20"/>
          <w:szCs w:val="20"/>
          <w:lang w:val="kk-KZ" w:bidi="ar-EG"/>
        </w:rPr>
        <w:t>-</w:t>
      </w:r>
      <w:r w:rsidRPr="36A2AC69">
        <w:rPr>
          <w:rFonts w:ascii="Times New Roman" w:eastAsia="Times New Roman" w:hAnsi="Times New Roman" w:cs="Times New Roman"/>
          <w:sz w:val="20"/>
          <w:szCs w:val="20"/>
          <w:lang w:val="kk-KZ" w:eastAsia="ar-SA"/>
        </w:rPr>
        <w:t>фиқһ дегеніміз: «Жекелеген дәлелдерден шариғи практикалық нормаларды шығаруға жетелейтін жалпы қағидалар ілімі», бұл қағидалар мәтінде ашық келген кағидалар, ал мәтінде анық айтылмай, мәтіннен түсінілетін қағидалар да бар. Сондай қағидалардың бірі мәфхум әл</w:t>
      </w:r>
      <w:r w:rsidRPr="36A2AC69">
        <w:rPr>
          <w:rFonts w:ascii="Times New Roman" w:eastAsia="Times New Roman" w:hAnsi="Times New Roman" w:cs="Times New Roman"/>
          <w:sz w:val="20"/>
          <w:szCs w:val="20"/>
          <w:lang w:val="kk-KZ" w:bidi="ar-EG"/>
        </w:rPr>
        <w:t>-мухалафа. Ендігі қарастыратын мәселе, мәфхум әл-мухалафа қағидасы үкімге қалай әсер етеді және усул ғалымдарының оған қатысты айтқан көзқарастарын жеке-жеке қарастырамыз.</w:t>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Жайылымдағы емес малдың зекеті;</w:t>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Өгей қызбен некелесу;</w:t>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b/>
          <w:bCs/>
          <w:sz w:val="20"/>
          <w:szCs w:val="20"/>
          <w:lang w:val="kk-KZ" w:bidi="ar-EG"/>
        </w:rPr>
        <w:t>1- Жайылымдағы емес малдың зекеттің үкімі;</w:t>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009263CB">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Хадисте: «Жайылымдағы әрбір 40-түйеден  2-жастан асқан 1 ұрғашы  түйе парыз, ал жайылымдағы әрбір 40-қойдан 1 қой парыз» , - деп келеді.</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Бұл хадистен екі түрлі түсінік шығады, біріншісі – жайылымдағы түйе мен қой үшін зекет берілетіндігі; екіншісі – мәфхум әл-мухалафа арқылы – жайылымда емес түйе мен қойға зекет берілм</w:t>
      </w:r>
      <w:r w:rsidR="009263CB">
        <w:rPr>
          <w:rFonts w:ascii="Times New Roman" w:eastAsia="Times New Roman" w:hAnsi="Times New Roman" w:cs="Times New Roman"/>
          <w:sz w:val="20"/>
          <w:szCs w:val="20"/>
          <w:lang w:val="kk-KZ" w:bidi="ar-EG"/>
        </w:rPr>
        <w:t xml:space="preserve">ейді деген үкім шығады. </w:t>
      </w:r>
      <w:r w:rsidRPr="36A2AC69">
        <w:rPr>
          <w:rFonts w:ascii="Times New Roman" w:eastAsia="Times New Roman" w:hAnsi="Times New Roman" w:cs="Times New Roman"/>
          <w:sz w:val="20"/>
          <w:szCs w:val="20"/>
          <w:lang w:val="kk-KZ" w:bidi="ar-EG"/>
        </w:rPr>
        <w:t>Демек, түйе мен қойдан зекет берілу үшін – «жайылым</w:t>
      </w:r>
      <w:r w:rsidR="009263CB">
        <w:rPr>
          <w:rFonts w:ascii="Times New Roman" w:eastAsia="Times New Roman" w:hAnsi="Times New Roman" w:cs="Times New Roman"/>
          <w:sz w:val="20"/>
          <w:szCs w:val="20"/>
          <w:lang w:val="kk-KZ" w:bidi="ar-EG"/>
        </w:rPr>
        <w:t>дағы» деген сипат байланып тұр.</w:t>
      </w:r>
      <w:r w:rsidR="00E84A20">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Ендігі усулшылардың ихтиләфқа түсетін мәселесі – жайылымда жайылма</w:t>
      </w:r>
      <w:r w:rsidR="00E84A20">
        <w:rPr>
          <w:rFonts w:ascii="Times New Roman" w:eastAsia="Times New Roman" w:hAnsi="Times New Roman" w:cs="Times New Roman"/>
          <w:sz w:val="20"/>
          <w:szCs w:val="20"/>
          <w:lang w:val="kk-KZ" w:bidi="ar-EG"/>
        </w:rPr>
        <w:t>йтын мал үшін зекет беріле ме ?</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1 – </w:t>
      </w:r>
      <w:r w:rsidRPr="36A2AC69">
        <w:rPr>
          <w:rFonts w:ascii="Times New Roman" w:eastAsia="Times New Roman" w:hAnsi="Times New Roman" w:cs="Times New Roman"/>
          <w:b/>
          <w:bCs/>
          <w:sz w:val="20"/>
          <w:szCs w:val="20"/>
          <w:lang w:val="kk-KZ" w:bidi="ar-EG"/>
        </w:rPr>
        <w:t>Жумхурдың көзқарасы бойынша</w:t>
      </w:r>
      <w:r w:rsidRPr="36A2AC69">
        <w:rPr>
          <w:rFonts w:ascii="Times New Roman" w:eastAsia="Times New Roman" w:hAnsi="Times New Roman" w:cs="Times New Roman"/>
          <w:sz w:val="20"/>
          <w:szCs w:val="20"/>
          <w:lang w:val="kk-KZ" w:bidi="ar-EG"/>
        </w:rPr>
        <w:t xml:space="preserve"> - жайылымдағы емес мал үшін зекет жоқ. Дәлелдері: «Жоғарыда келген хадисте, малдан зекет алыну үшін, жайылымда жайылатын деген сипат жалғанып тұр, ал егер ол сипат жоқ болса, үкімде жоқ болады. Демек, жайылымда жайылмаған мал үшін зекет жоқ». </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2 – </w:t>
      </w:r>
      <w:r w:rsidRPr="36A2AC69">
        <w:rPr>
          <w:rFonts w:ascii="Times New Roman" w:eastAsia="Times New Roman" w:hAnsi="Times New Roman" w:cs="Times New Roman"/>
          <w:b/>
          <w:bCs/>
          <w:sz w:val="20"/>
          <w:szCs w:val="20"/>
          <w:lang w:val="kk-KZ" w:bidi="ar-EG"/>
        </w:rPr>
        <w:t>Имам Мәлик, Рабиға және әл-Ләстің көзқарасы бойынша</w:t>
      </w:r>
      <w:r w:rsidRPr="36A2AC69">
        <w:rPr>
          <w:rFonts w:ascii="Times New Roman" w:eastAsia="Times New Roman" w:hAnsi="Times New Roman" w:cs="Times New Roman"/>
          <w:sz w:val="20"/>
          <w:szCs w:val="20"/>
          <w:lang w:val="kk-KZ" w:bidi="ar-EG"/>
        </w:rPr>
        <w:t xml:space="preserve"> – жайылымда жайылмайтын мал үшін зекет бар.</w:t>
      </w:r>
      <w:r w:rsidR="00E84A20">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Дәлелдері: Ибн Омардан: «Әрбір қырық қой үшін бір қой парыз», - деген жалпы мағынада келген хадис.</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3 – </w:t>
      </w:r>
      <w:r w:rsidRPr="36A2AC69">
        <w:rPr>
          <w:rFonts w:ascii="Times New Roman" w:eastAsia="Times New Roman" w:hAnsi="Times New Roman" w:cs="Times New Roman"/>
          <w:b/>
          <w:bCs/>
          <w:sz w:val="20"/>
          <w:szCs w:val="20"/>
          <w:lang w:val="kk-KZ" w:bidi="ar-EG"/>
        </w:rPr>
        <w:t>Ибн Хазмның көзқарасы бойынша</w:t>
      </w:r>
      <w:r w:rsidRPr="36A2AC69">
        <w:rPr>
          <w:rFonts w:ascii="Times New Roman" w:eastAsia="Times New Roman" w:hAnsi="Times New Roman" w:cs="Times New Roman"/>
          <w:sz w:val="20"/>
          <w:szCs w:val="20"/>
          <w:lang w:val="kk-KZ" w:bidi="ar-EG"/>
        </w:rPr>
        <w:t xml:space="preserve"> – жайылымда жайылмаған қой мен түйеге зекет бар, бірақ сиырдан зекет алынуы үшін тек жайылымда жайылған болуы шарт.</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4 – </w:t>
      </w:r>
      <w:r w:rsidRPr="36A2AC69">
        <w:rPr>
          <w:rFonts w:ascii="Times New Roman" w:eastAsia="Times New Roman" w:hAnsi="Times New Roman" w:cs="Times New Roman"/>
          <w:b/>
          <w:bCs/>
          <w:sz w:val="20"/>
          <w:szCs w:val="20"/>
          <w:lang w:val="kk-KZ" w:bidi="ar-EG"/>
        </w:rPr>
        <w:t>Ибрахим ән-Нахағи мен Хасан әл-Басридің көзқарасы бойынша</w:t>
      </w:r>
      <w:r w:rsidRPr="36A2AC69">
        <w:rPr>
          <w:rFonts w:ascii="Times New Roman" w:eastAsia="Times New Roman" w:hAnsi="Times New Roman" w:cs="Times New Roman"/>
          <w:sz w:val="20"/>
          <w:szCs w:val="20"/>
          <w:lang w:val="kk-KZ" w:bidi="ar-EG"/>
        </w:rPr>
        <w:t xml:space="preserve"> – жайылымда жайылмаған түйе мен сиырдан зекет берілмейді.</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Қорытындылай келе, әрбір мал үшін нисаб мөлшеріне қарай зекет беріледі, тіпті ол мал жайылымдағы мал болмаса да.</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b/>
          <w:bCs/>
          <w:sz w:val="20"/>
          <w:szCs w:val="20"/>
          <w:lang w:val="kk-KZ" w:bidi="ar-EG"/>
        </w:rPr>
        <w:t>2 – Өгей қызбен некелесудің үкімі;</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Ниса сүресінің 23-аятында Алла Тағала: «(Уа, мүміндер!): Сендерге өз аналарыңмен, туған қыздарыңмен, әпке-қарындастарыңмен, әкелеріңнің әпке-қарындастарымен, аналарыңның әпке-сіңлілерімен, туған бауырларыңның қыздарымен, туған әпке-қарындастарыңның қыздарымен, сүт аналарыңмен, емшектес әпке-қарындастарыңмен, қайын енелеріңмен және қолдарыңдағы өгей қыздарыңмен некелесу харам етілді. Ал жар төсегінде қосылмай тұрып ажырасып кеткен әйелдеріңнің қыздарына үйленсеңдер күнә арқаламайсыңдар. Сондай-ақ сендер үшін бел балаларыңның жұбайларына үйлену һәм апалы-сіңлілі екі қызды бірдей әйелдікке алу харам етілді. Бұдан бұрын(надандық дәуірінде) болар іс болды. Өйткені Алла – Ғафур, Рахим.»</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Бұл аяттан өгей қызға үйлену харам болуы үшін әйелмен бірге еріп келген деген шарт орындалуы керек. Ал Мәфхум әл-Мухалафаны қолданып үкім шығаратын болсақ, онда өгей қызы басқа үйде тұратын </w:t>
      </w:r>
      <w:r w:rsidRPr="36A2AC69">
        <w:rPr>
          <w:rFonts w:ascii="Times New Roman" w:eastAsia="Times New Roman" w:hAnsi="Times New Roman" w:cs="Times New Roman"/>
          <w:sz w:val="20"/>
          <w:szCs w:val="20"/>
          <w:lang w:val="kk-KZ" w:bidi="ar-EG"/>
        </w:rPr>
        <w:lastRenderedPageBreak/>
        <w:t>болса, онда онымен некелесу халал деген түсінік пайда болады.</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b/>
          <w:bCs/>
          <w:sz w:val="20"/>
          <w:szCs w:val="20"/>
          <w:lang w:val="kk-KZ" w:bidi="ar-EG"/>
        </w:rPr>
        <w:t>Бірінші көзқарас бойынша:</w:t>
      </w:r>
      <w:r w:rsidRPr="36A2AC69">
        <w:rPr>
          <w:rFonts w:ascii="Times New Roman" w:eastAsia="Times New Roman" w:hAnsi="Times New Roman" w:cs="Times New Roman"/>
          <w:sz w:val="20"/>
          <w:szCs w:val="20"/>
          <w:lang w:val="kk-KZ" w:bidi="ar-EG"/>
        </w:rPr>
        <w:t xml:space="preserve"> өгей қызға үйлену харам болуы үшін бір үйде тұру шарт емес. Жумхурдың көзқарасы[</w:t>
      </w:r>
      <w:r w:rsidRPr="36A2AC69">
        <w:rPr>
          <w:rFonts w:ascii="Times New Roman" w:eastAsia="Times New Roman" w:hAnsi="Times New Roman" w:cs="Times New Roman"/>
          <w:sz w:val="19"/>
          <w:szCs w:val="19"/>
          <w:lang w:val="kk-KZ"/>
        </w:rPr>
        <w:t>[5, C.2]</w:t>
      </w:r>
      <w:r w:rsidR="00E84A20">
        <w:rPr>
          <w:rFonts w:ascii="Times New Roman" w:eastAsia="Times New Roman" w:hAnsi="Times New Roman" w:cs="Times New Roman"/>
          <w:sz w:val="20"/>
          <w:szCs w:val="20"/>
          <w:lang w:val="kk-KZ" w:bidi="ar-EG"/>
        </w:rPr>
        <w:t xml:space="preserve">. </w:t>
      </w:r>
      <w:r w:rsidRPr="36A2AC69">
        <w:rPr>
          <w:rFonts w:ascii="Times New Roman" w:eastAsia="Times New Roman" w:hAnsi="Times New Roman" w:cs="Times New Roman"/>
          <w:sz w:val="20"/>
          <w:szCs w:val="20"/>
          <w:lang w:val="kk-KZ" w:bidi="ar-EG"/>
        </w:rPr>
        <w:t>Дәлелдері: Көп жағдайда өгей қыздары анасымен бір үйде тұрады(яғни анасымен еріп келеді), өйткені олай болмаған жағдайда Алла Тағала оны харам қылмас еді. Демек, шарттың түсуімен үкім түспейді. Өгей қызға үйлену бір үйде тұрса да, тұрмаса да харам болады. Қорытындылай келе, жумхур ғалымдары мәфхум әш-шарттан(шартқа байланған мәфхум) шыққан үкіммен амал етпейд</w:t>
      </w:r>
      <w:r w:rsidR="00E84A20">
        <w:rPr>
          <w:rFonts w:ascii="Times New Roman" w:eastAsia="Times New Roman" w:hAnsi="Times New Roman" w:cs="Times New Roman"/>
          <w:sz w:val="20"/>
          <w:szCs w:val="20"/>
          <w:lang w:val="kk-KZ" w:bidi="ar-EG"/>
        </w:rPr>
        <w:t>і.</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b/>
          <w:bCs/>
          <w:sz w:val="20"/>
          <w:szCs w:val="20"/>
          <w:lang w:val="kk-KZ" w:bidi="ar-EG"/>
        </w:rPr>
        <w:t>Екінші көзқарас бойынша:</w:t>
      </w:r>
      <w:r w:rsidRPr="36A2AC69">
        <w:rPr>
          <w:rFonts w:ascii="Times New Roman" w:eastAsia="Times New Roman" w:hAnsi="Times New Roman" w:cs="Times New Roman"/>
          <w:sz w:val="20"/>
          <w:szCs w:val="20"/>
          <w:lang w:val="kk-KZ" w:bidi="ar-EG"/>
        </w:rPr>
        <w:t xml:space="preserve"> өгей қызға үйлену харам болуы үшін бір үйде тұру шарт. Әли ибн әби-Талибтың көзқарасы(бұл көзқарасты Ибн Хазмда қолдаған)</w:t>
      </w:r>
      <w:r w:rsidRPr="36A2AC69">
        <w:rPr>
          <w:rFonts w:ascii="Times New Roman" w:eastAsia="Times New Roman" w:hAnsi="Times New Roman" w:cs="Times New Roman"/>
          <w:sz w:val="19"/>
          <w:szCs w:val="19"/>
          <w:lang w:val="kk-KZ"/>
        </w:rPr>
        <w:t xml:space="preserve"> [6, C.30]</w:t>
      </w:r>
      <w:r w:rsidRPr="36A2AC69">
        <w:rPr>
          <w:rFonts w:ascii="Times New Roman" w:eastAsia="Times New Roman" w:hAnsi="Times New Roman" w:cs="Times New Roman"/>
          <w:sz w:val="20"/>
          <w:szCs w:val="20"/>
          <w:lang w:val="kk-KZ" w:bidi="ar-EG"/>
        </w:rPr>
        <w:t>.</w:t>
      </w:r>
      <w:r w:rsidR="00E84A20">
        <w:rPr>
          <w:rFonts w:ascii="Times New Roman" w:eastAsia="Times New Roman" w:hAnsi="Times New Roman" w:cs="Times New Roman"/>
          <w:sz w:val="20"/>
          <w:szCs w:val="20"/>
          <w:lang w:val="kk-KZ" w:bidi="ar-EG"/>
        </w:rPr>
        <w:t xml:space="preserve"> </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t xml:space="preserve">Дәлелдері: </w:t>
      </w:r>
      <w:r w:rsidRPr="36A2AC69">
        <w:rPr>
          <w:rFonts w:ascii="Times New Roman" w:eastAsia="Times New Roman" w:hAnsi="Times New Roman" w:cs="Times New Roman"/>
          <w:sz w:val="20"/>
          <w:szCs w:val="20"/>
          <w:lang w:val="kk-KZ" w:bidi="ar-EG"/>
        </w:rPr>
        <w:t>Алла Құранда өгей қызға үйленудің харам болуы үшін, бір үйде тұру шартын қояды. Егер де ол шарт жоғалса, демек үкімде жоғалады. Яғни, өгей қызы басқа үйде тұратын болса, ол қызбен некелесу рұқсат. Мәфхум әш-ша</w:t>
      </w:r>
      <w:r w:rsidR="00E84A20">
        <w:rPr>
          <w:rFonts w:ascii="Times New Roman" w:eastAsia="Times New Roman" w:hAnsi="Times New Roman" w:cs="Times New Roman"/>
          <w:sz w:val="20"/>
          <w:szCs w:val="20"/>
          <w:lang w:val="kk-KZ" w:bidi="ar-EG"/>
        </w:rPr>
        <w:t>ртпен шыққан үкімді қабылдайды.</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Зәйнб бинт әби-Сәләмәдан жеткен хадисте: «Умму Хабиба(Пайғамбарымыз Мұхаммадтың(саллаллаху алейхи уә сәлләм) әйелдерінің бірі)(Алла одан разы болсын): «Ей, Алланың елшісі Маған Әби Сәләмәның қызына құда түсіп жатқаныңды айтты», - дейді. Алланың елшісі: «Әби Сәләмәның қызы ма?», - деп сұрайды. Умму Хабиба: «иә!», - деп жауап қайтарады. Сонда Алланың елшісі: «Алланың атымен ант етейін, егер де өгей қызым менің қол астымда болмағанда, Алла оны мен үшін халал ететін еді. Ол менің сүт бауырымның қызы».</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Демек хадистен түсінетініміз, Алла елшісі хадисте қол астымда болмағанда, яғни бір үйде тұрмағанымда деп шектеу жасап тұр. Өгей қызға үйлену харам болуы үшін, бір үйде </w:t>
      </w:r>
      <w:r w:rsidR="00E84A20">
        <w:rPr>
          <w:rFonts w:ascii="Times New Roman" w:eastAsia="Times New Roman" w:hAnsi="Times New Roman" w:cs="Times New Roman"/>
          <w:sz w:val="20"/>
          <w:szCs w:val="20"/>
          <w:lang w:val="kk-KZ" w:bidi="ar-EG"/>
        </w:rPr>
        <w:t>тұру керек деген шарт қойылады.</w:t>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00E84A20">
        <w:rPr>
          <w:rFonts w:ascii="Times New Roman" w:eastAsia="Times New Roman" w:hAnsi="Times New Roman" w:cs="Times New Roman"/>
          <w:sz w:val="20"/>
          <w:szCs w:val="20"/>
          <w:lang w:val="kk-KZ" w:bidi="ar-EG"/>
        </w:rPr>
        <w:tab/>
      </w:r>
      <w:r w:rsidRPr="36A2AC69">
        <w:rPr>
          <w:rFonts w:ascii="Times New Roman" w:eastAsia="Times New Roman" w:hAnsi="Times New Roman" w:cs="Times New Roman"/>
          <w:sz w:val="20"/>
          <w:szCs w:val="20"/>
          <w:lang w:val="kk-KZ" w:bidi="ar-EG"/>
        </w:rPr>
        <w:t xml:space="preserve">Мәлик ибн Әустен жеткен хадисте: «Менің әйелім қайтыс болғансоң, оның қызы бар екенін біліп оған ашуландым. Жолда Әли ибн әби-Талибты кездестіріп қалып, оған әйелімнің қайтыс болғанын айтып едім, ол менен: «әйеліңнің қызы бар ма?», - деп сұрады. Мен: «Иә, қызы  Таифте тұрады», - деп жауап бердім. Сонда Әли маған оған үйлен деп ұсыныс жасап еді, мен Ниса сүресіндегі аятты оның есіне салдым. Әли: «Ол қыз сенің қол астыңда(яғни бір үйде) тұрған жоқ, сол үшін ол қызға үйленуіңе болады. Ал, аяттағы өгей қызға үйленулерің харам етілді дегені, бір үйде тұру шарты орындалғанда ғана жүзеге асады», - деп жауап берді». Бұл хадис жайлы Ибн Кәсир: «Бұл хадистің иснәді(тізбегі) мықты», - деп айтады. </w:t>
      </w:r>
      <w:r w:rsidR="00E84A20">
        <w:rPr>
          <w:rFonts w:ascii="Times New Roman" w:eastAsia="Times New Roman" w:hAnsi="Times New Roman" w:cs="Times New Roman"/>
          <w:sz w:val="20"/>
          <w:szCs w:val="20"/>
          <w:lang w:val="kk-KZ" w:bidi="ar-EG"/>
        </w:rPr>
        <w:tab/>
        <w:t>Қорытындылай келе, ж</w:t>
      </w:r>
      <w:r w:rsidRPr="36A2AC69">
        <w:rPr>
          <w:rFonts w:ascii="Times New Roman" w:eastAsia="Times New Roman" w:hAnsi="Times New Roman" w:cs="Times New Roman"/>
          <w:sz w:val="20"/>
          <w:szCs w:val="20"/>
          <w:lang w:val="kk-KZ" w:bidi="ar-EG"/>
        </w:rPr>
        <w:t>умхур ғалымдарының көзқарасынша, өгей қыз бір</w:t>
      </w:r>
      <w:r w:rsidR="00E84A20">
        <w:rPr>
          <w:rFonts w:ascii="Times New Roman" w:eastAsia="Times New Roman" w:hAnsi="Times New Roman" w:cs="Times New Roman"/>
          <w:sz w:val="20"/>
          <w:szCs w:val="20"/>
          <w:lang w:val="kk-KZ" w:bidi="ar-EG"/>
        </w:rPr>
        <w:t xml:space="preserve"> үйде тұрса да, тұрмаса да оған </w:t>
      </w:r>
      <w:r w:rsidRPr="36A2AC69">
        <w:rPr>
          <w:rFonts w:ascii="Times New Roman" w:eastAsia="Times New Roman" w:hAnsi="Times New Roman" w:cs="Times New Roman"/>
          <w:sz w:val="20"/>
          <w:szCs w:val="20"/>
          <w:lang w:val="kk-KZ" w:bidi="ar-EG"/>
        </w:rPr>
        <w:t>үйленуге рұқсат жоқ. Ал, аяттың шартпен келу себебі тек баяндау мақсатында келген.</w:t>
      </w:r>
    </w:p>
    <w:p w:rsidR="00E84A20" w:rsidRDefault="00E84A20" w:rsidP="36A2AC69">
      <w:pPr>
        <w:pStyle w:val="a6"/>
        <w:overflowPunct/>
        <w:bidi w:val="0"/>
        <w:jc w:val="center"/>
        <w:textAlignment w:val="auto"/>
        <w:rPr>
          <w:rFonts w:cs="Times New Roman"/>
          <w:b/>
          <w:bCs/>
          <w:sz w:val="20"/>
          <w:szCs w:val="20"/>
          <w:lang w:val="kk-KZ" w:bidi="ar-EG"/>
        </w:rPr>
      </w:pPr>
    </w:p>
    <w:p w:rsidR="00DE7080" w:rsidRPr="00CB4F93" w:rsidRDefault="36A2AC69" w:rsidP="00E84A20">
      <w:pPr>
        <w:pStyle w:val="a6"/>
        <w:overflowPunct/>
        <w:bidi w:val="0"/>
        <w:jc w:val="center"/>
        <w:textAlignment w:val="auto"/>
        <w:rPr>
          <w:rFonts w:cs="Times New Roman"/>
          <w:b/>
          <w:bCs/>
          <w:sz w:val="20"/>
          <w:szCs w:val="20"/>
          <w:lang w:val="kk-KZ" w:bidi="ar-EG"/>
        </w:rPr>
      </w:pPr>
      <w:r w:rsidRPr="36A2AC69">
        <w:rPr>
          <w:rFonts w:cs="Times New Roman"/>
          <w:b/>
          <w:bCs/>
          <w:sz w:val="20"/>
          <w:szCs w:val="20"/>
          <w:lang w:val="kk-KZ" w:bidi="ar-EG"/>
        </w:rPr>
        <w:t>Материалдар мен тәсілдер</w:t>
      </w:r>
    </w:p>
    <w:p w:rsidR="00DE7080" w:rsidRPr="00CB4F93" w:rsidRDefault="36A2AC69" w:rsidP="009263CB">
      <w:pPr>
        <w:pStyle w:val="a6"/>
        <w:overflowPunct/>
        <w:bidi w:val="0"/>
        <w:ind w:firstLine="708"/>
        <w:jc w:val="both"/>
        <w:textAlignment w:val="auto"/>
        <w:rPr>
          <w:rFonts w:cs="Times New Roman"/>
          <w:sz w:val="20"/>
          <w:szCs w:val="20"/>
          <w:lang w:val="kk-KZ" w:bidi="ar-EG"/>
        </w:rPr>
      </w:pPr>
      <w:r w:rsidRPr="36A2AC69">
        <w:rPr>
          <w:rFonts w:cs="Times New Roman"/>
          <w:sz w:val="20"/>
          <w:szCs w:val="20"/>
          <w:lang w:val="kk-KZ" w:bidi="ar-EG"/>
        </w:rPr>
        <w:t>Мақаланы жазу барысында тарихи, салыстырмалы, индуксия, дедуксия әдістері, сонымен қоса түйіндеу және баяндау әдістері қолданылды.</w:t>
      </w:r>
    </w:p>
    <w:p w:rsidR="00DE7080" w:rsidRPr="00CB4F93" w:rsidRDefault="00DE7080" w:rsidP="36A2AC69">
      <w:pPr>
        <w:pStyle w:val="a6"/>
        <w:overflowPunct/>
        <w:bidi w:val="0"/>
        <w:jc w:val="center"/>
        <w:textAlignment w:val="auto"/>
        <w:rPr>
          <w:rFonts w:cs="Times New Roman"/>
          <w:b/>
          <w:bCs/>
          <w:sz w:val="20"/>
          <w:szCs w:val="20"/>
          <w:lang w:val="kk-KZ" w:bidi="ar-EG"/>
        </w:rPr>
      </w:pPr>
    </w:p>
    <w:p w:rsidR="00CD5044" w:rsidRPr="00CB4F93" w:rsidRDefault="36A2AC69" w:rsidP="36A2AC69">
      <w:pPr>
        <w:pStyle w:val="a6"/>
        <w:overflowPunct/>
        <w:bidi w:val="0"/>
        <w:jc w:val="center"/>
        <w:textAlignment w:val="auto"/>
        <w:rPr>
          <w:rFonts w:cs="Times New Roman"/>
          <w:b/>
          <w:bCs/>
          <w:sz w:val="20"/>
          <w:szCs w:val="20"/>
          <w:lang w:val="kk-KZ" w:bidi="ar-EG"/>
        </w:rPr>
      </w:pPr>
      <w:r w:rsidRPr="36A2AC69">
        <w:rPr>
          <w:rFonts w:cs="Times New Roman"/>
          <w:b/>
          <w:bCs/>
          <w:sz w:val="20"/>
          <w:szCs w:val="20"/>
          <w:lang w:val="kk-KZ" w:bidi="ar-EG"/>
        </w:rPr>
        <w:t>Нәтижелер</w:t>
      </w:r>
    </w:p>
    <w:p w:rsidR="001C6B12" w:rsidRPr="00CB4F93" w:rsidRDefault="36A2AC69" w:rsidP="009263CB">
      <w:pPr>
        <w:pStyle w:val="a6"/>
        <w:overflowPunct/>
        <w:bidi w:val="0"/>
        <w:ind w:firstLine="708"/>
        <w:jc w:val="both"/>
        <w:textAlignment w:val="auto"/>
        <w:rPr>
          <w:rFonts w:cs="Times New Roman"/>
          <w:sz w:val="20"/>
          <w:szCs w:val="20"/>
          <w:lang w:val="kk-KZ" w:bidi="ar-EG"/>
        </w:rPr>
      </w:pPr>
      <w:r w:rsidRPr="36A2AC69">
        <w:rPr>
          <w:rFonts w:cs="Times New Roman"/>
          <w:sz w:val="20"/>
          <w:szCs w:val="20"/>
          <w:lang w:val="kk-KZ" w:bidi="ar-EG"/>
        </w:rPr>
        <w:t>Қорытындылай келе,  зерттеу  жұмысы  барысында  жасалған  тұжырымдар  мен  қол жеткізген нәтижелерді қысқаша баяндап өтейік:</w:t>
      </w:r>
    </w:p>
    <w:p w:rsidR="00341896" w:rsidRPr="00CB4F93" w:rsidRDefault="00341896" w:rsidP="009263CB">
      <w:pPr>
        <w:pStyle w:val="a6"/>
        <w:overflowPunct/>
        <w:bidi w:val="0"/>
        <w:jc w:val="both"/>
        <w:textAlignment w:val="auto"/>
        <w:rPr>
          <w:rFonts w:cs="Times New Roman"/>
          <w:sz w:val="20"/>
          <w:szCs w:val="20"/>
          <w:lang w:val="kk-KZ" w:bidi="ar-EG"/>
        </w:rPr>
      </w:pPr>
      <w:r w:rsidRPr="00CB4F93">
        <w:rPr>
          <w:rFonts w:cs="Times New Roman"/>
          <w:szCs w:val="28"/>
          <w:lang w:val="kk-KZ" w:bidi="ar-EG"/>
        </w:rPr>
        <w:tab/>
      </w:r>
      <w:r w:rsidRPr="36A2AC69">
        <w:rPr>
          <w:rFonts w:cs="Times New Roman"/>
          <w:sz w:val="20"/>
          <w:szCs w:val="20"/>
          <w:lang w:val="kk-KZ" w:bidi="ar-EG"/>
        </w:rPr>
        <w:t xml:space="preserve">Біріншіден, </w:t>
      </w:r>
      <w:r w:rsidR="00FA2D92" w:rsidRPr="36A2AC69">
        <w:rPr>
          <w:rFonts w:cs="Times New Roman"/>
          <w:sz w:val="20"/>
          <w:szCs w:val="20"/>
          <w:lang w:val="kk-KZ" w:bidi="ar-EG"/>
        </w:rPr>
        <w:t xml:space="preserve">Ислам құқық методолгиясының шығу тарихына қысқаша тоқталып, </w:t>
      </w:r>
      <w:r w:rsidR="006F6C22" w:rsidRPr="36A2AC69">
        <w:rPr>
          <w:rFonts w:cs="Times New Roman"/>
          <w:sz w:val="20"/>
          <w:szCs w:val="20"/>
          <w:lang w:val="kk-KZ" w:bidi="ar-EG"/>
        </w:rPr>
        <w:t>оның мақсаты жайлы баяндалды;</w:t>
      </w:r>
    </w:p>
    <w:p w:rsidR="006F6C22" w:rsidRPr="00CB4F93" w:rsidRDefault="006F6C22" w:rsidP="009263CB">
      <w:pPr>
        <w:pStyle w:val="a6"/>
        <w:overflowPunct/>
        <w:bidi w:val="0"/>
        <w:jc w:val="both"/>
        <w:textAlignment w:val="auto"/>
        <w:rPr>
          <w:rFonts w:cs="Times New Roman"/>
          <w:sz w:val="20"/>
          <w:szCs w:val="20"/>
          <w:lang w:val="kk-KZ" w:bidi="ar-EG"/>
        </w:rPr>
      </w:pPr>
      <w:r w:rsidRPr="00CB4F93">
        <w:rPr>
          <w:rFonts w:cs="Times New Roman"/>
          <w:szCs w:val="28"/>
          <w:lang w:val="kk-KZ" w:bidi="ar-EG"/>
        </w:rPr>
        <w:tab/>
      </w:r>
      <w:r w:rsidRPr="36A2AC69">
        <w:rPr>
          <w:rFonts w:cs="Times New Roman"/>
          <w:sz w:val="20"/>
          <w:szCs w:val="20"/>
          <w:lang w:val="kk-KZ" w:bidi="ar-EG"/>
        </w:rPr>
        <w:t>Екіншіден, соңғы елшінің дүниеден өту</w:t>
      </w:r>
      <w:r w:rsidR="00C16580" w:rsidRPr="36A2AC69">
        <w:rPr>
          <w:rFonts w:cs="Times New Roman"/>
          <w:sz w:val="20"/>
          <w:szCs w:val="20"/>
          <w:lang w:val="kk-KZ" w:bidi="ar-EG"/>
        </w:rPr>
        <w:t xml:space="preserve">і себепті, адамдардың усуль әл-ғылымына </w:t>
      </w:r>
      <w:r w:rsidRPr="36A2AC69">
        <w:rPr>
          <w:rFonts w:cs="Times New Roman"/>
          <w:sz w:val="20"/>
          <w:szCs w:val="20"/>
          <w:lang w:val="kk-KZ" w:bidi="ar-EG"/>
        </w:rPr>
        <w:t xml:space="preserve">деген мұқтаждығы </w:t>
      </w:r>
      <w:r w:rsidR="00842F96" w:rsidRPr="36A2AC69">
        <w:rPr>
          <w:rFonts w:cs="Times New Roman"/>
          <w:sz w:val="20"/>
          <w:szCs w:val="20"/>
          <w:lang w:val="kk-KZ" w:bidi="ar-EG"/>
        </w:rPr>
        <w:t>және ол ғылымның маңыздылығы айтылды;</w:t>
      </w:r>
    </w:p>
    <w:p w:rsidR="005916B0" w:rsidRPr="00CB4F93" w:rsidRDefault="00842F96" w:rsidP="009263CB">
      <w:pPr>
        <w:pStyle w:val="a6"/>
        <w:overflowPunct/>
        <w:bidi w:val="0"/>
        <w:jc w:val="both"/>
        <w:textAlignment w:val="auto"/>
        <w:rPr>
          <w:rFonts w:cs="Times New Roman"/>
          <w:sz w:val="20"/>
          <w:szCs w:val="20"/>
          <w:lang w:val="kk-KZ" w:bidi="ar-EG"/>
        </w:rPr>
      </w:pPr>
      <w:r w:rsidRPr="00CB4F93">
        <w:rPr>
          <w:rFonts w:cs="Times New Roman"/>
          <w:szCs w:val="28"/>
          <w:lang w:val="kk-KZ" w:bidi="ar-EG"/>
        </w:rPr>
        <w:tab/>
      </w:r>
      <w:r w:rsidRPr="36A2AC69">
        <w:rPr>
          <w:rFonts w:cs="Times New Roman"/>
          <w:sz w:val="20"/>
          <w:szCs w:val="20"/>
          <w:lang w:val="kk-KZ" w:bidi="ar-EG"/>
        </w:rPr>
        <w:t>Үшіншіден, мәфхум әл-мухалафа қағидасына тек бір ғана емес, бірнеше усуль ғал</w:t>
      </w:r>
      <w:r w:rsidR="005916B0" w:rsidRPr="36A2AC69">
        <w:rPr>
          <w:rFonts w:cs="Times New Roman"/>
          <w:sz w:val="20"/>
          <w:szCs w:val="20"/>
          <w:lang w:val="kk-KZ" w:bidi="ar-EG"/>
        </w:rPr>
        <w:t xml:space="preserve">ымдарының анықтамаса келтірілді. Сонымен қатар қағиданың басқада атауларына тоқталып, арасында ең көп қолданысқа ие болған мәфхум әл-мухалафа деген атауға тоқтау жасалынды; Онымен қоса, қуаттырағы жағынан </w:t>
      </w:r>
      <w:r w:rsidR="00A7390A" w:rsidRPr="36A2AC69">
        <w:rPr>
          <w:rFonts w:cs="Times New Roman"/>
          <w:sz w:val="20"/>
          <w:szCs w:val="20"/>
          <w:lang w:val="kk-KZ" w:bidi="ar-EG"/>
        </w:rPr>
        <w:t>мәфхум әл-мухалафаның маңызды деген алты түрі айтылды;</w:t>
      </w:r>
    </w:p>
    <w:p w:rsidR="00842F96" w:rsidRPr="00CB4F93" w:rsidRDefault="00842F96" w:rsidP="009263CB">
      <w:pPr>
        <w:pStyle w:val="a6"/>
        <w:overflowPunct/>
        <w:bidi w:val="0"/>
        <w:jc w:val="both"/>
        <w:textAlignment w:val="auto"/>
        <w:rPr>
          <w:rFonts w:cs="Times New Roman"/>
          <w:sz w:val="20"/>
          <w:szCs w:val="20"/>
          <w:lang w:val="kk-KZ" w:bidi="ar-EG"/>
        </w:rPr>
      </w:pPr>
      <w:r w:rsidRPr="00CB4F93">
        <w:rPr>
          <w:rFonts w:cs="Times New Roman"/>
          <w:szCs w:val="28"/>
          <w:lang w:val="kk-KZ" w:bidi="ar-EG"/>
        </w:rPr>
        <w:tab/>
      </w:r>
      <w:r w:rsidRPr="36A2AC69">
        <w:rPr>
          <w:rFonts w:cs="Times New Roman"/>
          <w:sz w:val="20"/>
          <w:szCs w:val="20"/>
          <w:lang w:val="kk-KZ" w:bidi="ar-EG"/>
        </w:rPr>
        <w:t xml:space="preserve">Төртіншіден, </w:t>
      </w:r>
      <w:r w:rsidR="00743F0F" w:rsidRPr="36A2AC69">
        <w:rPr>
          <w:rFonts w:cs="Times New Roman"/>
          <w:sz w:val="20"/>
          <w:szCs w:val="20"/>
          <w:lang w:val="kk-KZ" w:bidi="ar-EG"/>
        </w:rPr>
        <w:t>ең ірі екі мектептің бұл қағиданы</w:t>
      </w:r>
      <w:r w:rsidR="00A44EAB" w:rsidRPr="36A2AC69">
        <w:rPr>
          <w:rFonts w:cs="Times New Roman"/>
          <w:sz w:val="20"/>
          <w:szCs w:val="20"/>
          <w:lang w:val="kk-KZ" w:bidi="ar-EG"/>
        </w:rPr>
        <w:t xml:space="preserve"> дәлел ретінде қолдануы жайлы </w:t>
      </w:r>
      <w:r w:rsidR="00743F0F" w:rsidRPr="36A2AC69">
        <w:rPr>
          <w:rFonts w:cs="Times New Roman"/>
          <w:sz w:val="20"/>
          <w:szCs w:val="20"/>
          <w:lang w:val="kk-KZ" w:bidi="ar-EG"/>
        </w:rPr>
        <w:t>көзқарастары келтіріліп және сөздерін қуаттау үшін діннің негізгі тірегі болған Құран мен сүннеттен дәлелдер келтірілді;</w:t>
      </w:r>
    </w:p>
    <w:p w:rsidR="00743F0F" w:rsidRPr="00CB4F93" w:rsidRDefault="00743F0F" w:rsidP="009263CB">
      <w:pPr>
        <w:pStyle w:val="a6"/>
        <w:overflowPunct/>
        <w:bidi w:val="0"/>
        <w:jc w:val="both"/>
        <w:textAlignment w:val="auto"/>
        <w:rPr>
          <w:rFonts w:cs="Times New Roman"/>
          <w:sz w:val="20"/>
          <w:szCs w:val="20"/>
          <w:lang w:val="kk-KZ" w:bidi="ar-EG"/>
        </w:rPr>
      </w:pPr>
      <w:r w:rsidRPr="00CB4F93">
        <w:rPr>
          <w:rFonts w:cs="Times New Roman"/>
          <w:szCs w:val="28"/>
          <w:lang w:val="kk-KZ" w:bidi="ar-EG"/>
        </w:rPr>
        <w:tab/>
      </w:r>
      <w:r w:rsidRPr="36A2AC69">
        <w:rPr>
          <w:rFonts w:cs="Times New Roman"/>
          <w:sz w:val="20"/>
          <w:szCs w:val="20"/>
          <w:lang w:val="kk-KZ" w:bidi="ar-EG"/>
        </w:rPr>
        <w:t>Бесіншіден,</w:t>
      </w:r>
      <w:r w:rsidR="00A44EAB" w:rsidRPr="36A2AC69">
        <w:rPr>
          <w:rFonts w:cs="Times New Roman"/>
          <w:sz w:val="20"/>
          <w:szCs w:val="20"/>
          <w:lang w:val="kk-KZ" w:bidi="ar-EG"/>
        </w:rPr>
        <w:t xml:space="preserve"> мәфхум әл-мухалафа қағидасы үкімге қаншалықты әсер тигізеді және одан шыққан үкіммен амал етіле ме? – деген сұрақтарға ғалымдардың бірнеше көз</w:t>
      </w:r>
      <w:r w:rsidR="00DE7080" w:rsidRPr="36A2AC69">
        <w:rPr>
          <w:rFonts w:cs="Times New Roman"/>
          <w:sz w:val="20"/>
          <w:szCs w:val="20"/>
          <w:lang w:val="kk-KZ" w:bidi="ar-EG"/>
        </w:rPr>
        <w:t>қарастары келтіріліп, қысқаша екі</w:t>
      </w:r>
      <w:r w:rsidR="00A44EAB" w:rsidRPr="36A2AC69">
        <w:rPr>
          <w:rFonts w:cs="Times New Roman"/>
          <w:sz w:val="20"/>
          <w:szCs w:val="20"/>
          <w:lang w:val="kk-KZ" w:bidi="ar-EG"/>
        </w:rPr>
        <w:t xml:space="preserve"> мәселе мысал ретінде көрсетілді; </w:t>
      </w:r>
    </w:p>
    <w:p w:rsidR="00A335BB" w:rsidRPr="00CB4F93" w:rsidRDefault="36A2AC69" w:rsidP="36A2AC69">
      <w:pPr>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Қорытынды</w:t>
      </w:r>
    </w:p>
    <w:p w:rsidR="00DE7080" w:rsidRPr="00CB4F93" w:rsidRDefault="00E84A20" w:rsidP="36A2AC69">
      <w:pPr>
        <w:spacing w:after="0"/>
        <w:jc w:val="both"/>
        <w:rPr>
          <w:rFonts w:ascii="Times New Roman" w:eastAsia="Times New Roman" w:hAnsi="Times New Roman" w:cs="Times New Roman"/>
          <w:sz w:val="20"/>
          <w:szCs w:val="20"/>
          <w:lang w:val="kk-KZ" w:bidi="ar-EG"/>
        </w:rPr>
      </w:pPr>
      <w:r>
        <w:rPr>
          <w:rFonts w:ascii="Times New Roman" w:eastAsia="Times New Roman" w:hAnsi="Times New Roman" w:cs="Times New Roman"/>
          <w:sz w:val="20"/>
          <w:szCs w:val="20"/>
          <w:lang w:val="kk-KZ" w:bidi="ar-EG"/>
        </w:rPr>
        <w:tab/>
      </w:r>
      <w:r w:rsidR="36A2AC69" w:rsidRPr="36A2AC69">
        <w:rPr>
          <w:rFonts w:ascii="Times New Roman" w:eastAsia="Times New Roman" w:hAnsi="Times New Roman" w:cs="Times New Roman"/>
          <w:sz w:val="20"/>
          <w:szCs w:val="20"/>
          <w:lang w:val="kk-KZ" w:bidi="ar-EG"/>
        </w:rPr>
        <w:t>Ғылыми жұмысты қорытындылай келе, мәфхум әл-мухалафа қағидасын дәлел етіп алуда усул ғалымдары екі көқзқарасқа бөлінеді. Олар Ханафи мазхабы ғалымдары мен Жумһур ғалымдары. Біздің Әбу Ханифа мазхабында бұл қағида дәлел ретінде алынбайды, алайда басқа мазхаб өкілдері оны дәлелге алып және одан шыққан үкіммен амал етеді.</w:t>
      </w:r>
    </w:p>
    <w:p w:rsidR="00DE7080" w:rsidRPr="00554433" w:rsidRDefault="00DE7080" w:rsidP="36A2AC69">
      <w:pPr>
        <w:spacing w:after="0"/>
        <w:jc w:val="center"/>
        <w:rPr>
          <w:rFonts w:ascii="Times New Roman" w:eastAsia="Times New Roman" w:hAnsi="Times New Roman" w:cs="Times New Roman"/>
          <w:b/>
          <w:bCs/>
          <w:sz w:val="20"/>
          <w:szCs w:val="20"/>
          <w:lang w:val="kk-KZ" w:bidi="ar-EG"/>
        </w:rPr>
      </w:pPr>
    </w:p>
    <w:p w:rsidR="00DE7080" w:rsidRPr="00CB4F93" w:rsidRDefault="00DE7080" w:rsidP="36A2AC69">
      <w:pPr>
        <w:spacing w:after="0"/>
        <w:jc w:val="center"/>
        <w:rPr>
          <w:rFonts w:ascii="Times New Roman" w:eastAsia="Times New Roman" w:hAnsi="Times New Roman" w:cs="Times New Roman"/>
          <w:b/>
          <w:bCs/>
          <w:sz w:val="20"/>
          <w:szCs w:val="20"/>
          <w:lang w:val="kk-KZ" w:bidi="ar-EG"/>
        </w:rPr>
      </w:pPr>
    </w:p>
    <w:p w:rsidR="00583C20" w:rsidRPr="00CB4F93" w:rsidRDefault="36A2AC69" w:rsidP="36A2AC69">
      <w:pPr>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ПАЙДАЛАНЫЛҒАН ӘДЕБИЕТТЕР ТІЗІМІ</w:t>
      </w:r>
    </w:p>
    <w:p w:rsidR="00F21B35" w:rsidRPr="00CB4F93" w:rsidRDefault="36A2AC69" w:rsidP="36A2AC69">
      <w:pPr>
        <w:spacing w:after="0"/>
        <w:jc w:val="both"/>
        <w:rPr>
          <w:rFonts w:ascii="Times New Roman" w:eastAsia="Times New Roman" w:hAnsi="Times New Roman" w:cs="Times New Roman"/>
          <w:sz w:val="20"/>
          <w:szCs w:val="20"/>
          <w:rtl/>
          <w:lang w:val="en-US" w:bidi="ar-EG"/>
        </w:rPr>
      </w:pPr>
      <w:r w:rsidRPr="36A2AC69">
        <w:rPr>
          <w:rFonts w:ascii="Times New Roman" w:eastAsia="Times New Roman" w:hAnsi="Times New Roman" w:cs="Times New Roman"/>
          <w:sz w:val="20"/>
          <w:szCs w:val="20"/>
          <w:lang w:val="kk-KZ" w:bidi="ar-EG"/>
        </w:rPr>
        <w:t>1.Әмиди М.Ихкәм фи усули әл-әхкәм: оқу бөлімі - Мысыр: Мактабату әл-халиби, 1734.</w:t>
      </w:r>
    </w:p>
    <w:p w:rsidR="00F21B35" w:rsidRPr="00CB4F93" w:rsidRDefault="36A2AC69" w:rsidP="36A2AC69">
      <w:pPr>
        <w:spacing w:after="0"/>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 xml:space="preserve">2. Зәркәши Б.Бәхру әл-мухит: </w:t>
      </w:r>
      <w:r w:rsidRPr="36A2AC69">
        <w:rPr>
          <w:rFonts w:ascii="Times New Roman" w:eastAsia="Times New Roman" w:hAnsi="Times New Roman" w:cs="Times New Roman"/>
          <w:sz w:val="19"/>
          <w:szCs w:val="19"/>
          <w:lang w:val="kk-KZ"/>
        </w:rPr>
        <w:t xml:space="preserve">оқу бөлімі </w:t>
      </w:r>
      <w:r w:rsidRPr="36A2AC69">
        <w:rPr>
          <w:rFonts w:ascii="Times New Roman" w:eastAsia="Times New Roman" w:hAnsi="Times New Roman" w:cs="Times New Roman"/>
          <w:sz w:val="20"/>
          <w:szCs w:val="20"/>
          <w:lang w:val="kk-KZ" w:bidi="ar-EG"/>
        </w:rPr>
        <w:t>- Кувейт, 1413</w:t>
      </w:r>
    </w:p>
    <w:p w:rsidR="00F21B35" w:rsidRPr="00CB4F93" w:rsidRDefault="36A2AC69" w:rsidP="36A2AC69">
      <w:pPr>
        <w:spacing w:after="0"/>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 xml:space="preserve">3. Құрманбаев Қ.Хусамуддин әс-Сығнақи еңбектеріндегі «Усул әл-фиқһ» ілімінің лингвистикалық негіздері: </w:t>
      </w:r>
      <w:r w:rsidRPr="36A2AC69">
        <w:rPr>
          <w:rFonts w:ascii="Times New Roman" w:eastAsia="Times New Roman" w:hAnsi="Times New Roman" w:cs="Times New Roman"/>
          <w:sz w:val="19"/>
          <w:szCs w:val="19"/>
          <w:lang w:val="kk-KZ"/>
        </w:rPr>
        <w:t>оқу бөлімі -</w:t>
      </w:r>
      <w:r w:rsidRPr="36A2AC69">
        <w:rPr>
          <w:rFonts w:ascii="Times New Roman" w:eastAsia="Times New Roman" w:hAnsi="Times New Roman" w:cs="Times New Roman"/>
          <w:sz w:val="20"/>
          <w:szCs w:val="20"/>
          <w:lang w:val="kk-KZ" w:bidi="ar-EG"/>
        </w:rPr>
        <w:t xml:space="preserve"> Алматы: ҚазҰУ баспасы, 2015. – 121 б.</w:t>
      </w:r>
    </w:p>
    <w:p w:rsidR="00F21B35" w:rsidRPr="00CB4F93" w:rsidRDefault="36A2AC69" w:rsidP="36A2AC69">
      <w:pPr>
        <w:spacing w:after="0"/>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lastRenderedPageBreak/>
        <w:t xml:space="preserve">4. </w:t>
      </w:r>
      <w:r w:rsidRPr="36A2AC69">
        <w:rPr>
          <w:rFonts w:ascii="Times New Roman" w:eastAsia="Times New Roman" w:hAnsi="Times New Roman" w:cs="Times New Roman"/>
          <w:sz w:val="20"/>
          <w:szCs w:val="20"/>
          <w:rtl/>
          <w:lang w:val="kk-KZ" w:bidi="ar-EG"/>
        </w:rPr>
        <w:t>البناية رح اَلداية ، لادر الدين العيين ، – اًنوت : دار الفكر ، ط \ 2 -. 1990 م . – 12 م</w:t>
      </w:r>
    </w:p>
    <w:p w:rsidR="005F5CB2" w:rsidRPr="00CB4F93" w:rsidRDefault="36A2AC69" w:rsidP="36A2AC69">
      <w:pPr>
        <w:spacing w:after="0"/>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5. А.Х. Саидов. Хидоя. Комментарии мусульманского права: Волтерс Клувер, 2010. – 808 с.</w:t>
      </w:r>
    </w:p>
    <w:p w:rsidR="00140244" w:rsidRPr="00CB4F93" w:rsidRDefault="36A2AC69" w:rsidP="36A2AC69">
      <w:pPr>
        <w:spacing w:after="0"/>
        <w:rPr>
          <w:rFonts w:ascii="Times New Roman" w:eastAsia="Times New Roman" w:hAnsi="Times New Roman" w:cs="Times New Roman"/>
          <w:sz w:val="19"/>
          <w:szCs w:val="19"/>
          <w:lang w:val="kk-KZ"/>
        </w:rPr>
      </w:pPr>
      <w:r w:rsidRPr="36A2AC69">
        <w:rPr>
          <w:rFonts w:ascii="Times New Roman" w:eastAsia="Times New Roman" w:hAnsi="Times New Roman" w:cs="Times New Roman"/>
          <w:sz w:val="20"/>
          <w:szCs w:val="20"/>
          <w:lang w:val="kk-KZ" w:bidi="ar-EG"/>
        </w:rPr>
        <w:t xml:space="preserve">6. Әділбаев А., Әділбаева Ш. Ханафи ғалымдарының ислам фиқһына қатысты негізгі еңбектері: </w:t>
      </w:r>
      <w:r w:rsidRPr="36A2AC69">
        <w:rPr>
          <w:rFonts w:ascii="Times New Roman" w:eastAsia="Times New Roman" w:hAnsi="Times New Roman" w:cs="Times New Roman"/>
          <w:sz w:val="19"/>
          <w:szCs w:val="19"/>
          <w:lang w:val="kk-KZ"/>
        </w:rPr>
        <w:t>оқу бөлімі</w:t>
      </w:r>
      <w:r w:rsidRPr="36A2AC69">
        <w:rPr>
          <w:rFonts w:ascii="Times New Roman" w:eastAsia="Times New Roman" w:hAnsi="Times New Roman" w:cs="Times New Roman"/>
          <w:sz w:val="20"/>
          <w:szCs w:val="20"/>
          <w:lang w:val="kk-KZ" w:bidi="ar-EG"/>
        </w:rPr>
        <w:t xml:space="preserve"> - </w:t>
      </w:r>
      <w:r w:rsidRPr="36A2AC69">
        <w:rPr>
          <w:rFonts w:ascii="Times New Roman" w:eastAsia="Times New Roman" w:hAnsi="Times New Roman" w:cs="Times New Roman"/>
          <w:sz w:val="19"/>
          <w:szCs w:val="19"/>
          <w:lang w:val="kk-KZ"/>
        </w:rPr>
        <w:t xml:space="preserve">Алматы: Көкжиек баспасы, 2012. </w:t>
      </w:r>
    </w:p>
    <w:p w:rsidR="36A2AC69" w:rsidRDefault="36A2AC69" w:rsidP="36A2AC69">
      <w:pPr>
        <w:spacing w:after="0"/>
        <w:rPr>
          <w:rFonts w:ascii="Times New Roman" w:eastAsia="Times New Roman" w:hAnsi="Times New Roman" w:cs="Times New Roman"/>
          <w:sz w:val="19"/>
          <w:szCs w:val="19"/>
          <w:lang w:val="kk-KZ"/>
        </w:rPr>
      </w:pPr>
    </w:p>
    <w:p w:rsidR="36A2AC69" w:rsidRDefault="36A2AC69" w:rsidP="00E84A20">
      <w:pPr>
        <w:spacing w:after="0"/>
        <w:jc w:val="center"/>
        <w:rPr>
          <w:rFonts w:ascii="Times New Roman" w:eastAsia="Times New Roman" w:hAnsi="Times New Roman" w:cs="Times New Roman"/>
          <w:sz w:val="19"/>
          <w:szCs w:val="19"/>
          <w:lang w:val="kk-KZ"/>
        </w:rPr>
      </w:pPr>
      <w:r w:rsidRPr="36A2AC69">
        <w:rPr>
          <w:rFonts w:ascii="Times New Roman" w:eastAsia="Times New Roman" w:hAnsi="Times New Roman" w:cs="Times New Roman"/>
          <w:b/>
          <w:bCs/>
          <w:sz w:val="19"/>
          <w:szCs w:val="19"/>
          <w:lang w:val="kk-KZ"/>
        </w:rPr>
        <w:t>REFERENCES</w:t>
      </w:r>
    </w:p>
    <w:p w:rsidR="36A2AC69" w:rsidRDefault="36A2AC69" w:rsidP="36A2AC69">
      <w:pPr>
        <w:spacing w:after="0"/>
        <w:rPr>
          <w:rFonts w:ascii="Times New Roman" w:eastAsia="Times New Roman" w:hAnsi="Times New Roman" w:cs="Times New Roman"/>
          <w:color w:val="202124"/>
          <w:sz w:val="20"/>
          <w:szCs w:val="20"/>
          <w:lang/>
        </w:rPr>
      </w:pPr>
      <w:r w:rsidRPr="36A2AC69">
        <w:rPr>
          <w:rFonts w:ascii="Times New Roman" w:eastAsia="Times New Roman" w:hAnsi="Times New Roman" w:cs="Times New Roman"/>
          <w:color w:val="202124"/>
          <w:sz w:val="20"/>
          <w:szCs w:val="20"/>
          <w:lang/>
        </w:rPr>
        <w:t xml:space="preserve">1.Amidi </w:t>
      </w:r>
      <w:proofErr w:type="spellStart"/>
      <w:r w:rsidRPr="36A2AC69">
        <w:rPr>
          <w:rFonts w:ascii="Times New Roman" w:eastAsia="Times New Roman" w:hAnsi="Times New Roman" w:cs="Times New Roman"/>
          <w:color w:val="202124"/>
          <w:sz w:val="20"/>
          <w:szCs w:val="20"/>
          <w:lang/>
        </w:rPr>
        <w:t>M.Ihkam</w:t>
      </w:r>
      <w:proofErr w:type="spellEnd"/>
      <w:r w:rsidRPr="36A2AC69">
        <w:rPr>
          <w:rFonts w:ascii="Times New Roman" w:eastAsia="Times New Roman" w:hAnsi="Times New Roman" w:cs="Times New Roman"/>
          <w:color w:val="202124"/>
          <w:sz w:val="20"/>
          <w:szCs w:val="20"/>
          <w:lang/>
        </w:rPr>
        <w:t xml:space="preserve"> </w:t>
      </w:r>
      <w:proofErr w:type="spellStart"/>
      <w:r w:rsidRPr="36A2AC69">
        <w:rPr>
          <w:rFonts w:ascii="Times New Roman" w:eastAsia="Times New Roman" w:hAnsi="Times New Roman" w:cs="Times New Roman"/>
          <w:color w:val="202124"/>
          <w:sz w:val="20"/>
          <w:szCs w:val="20"/>
          <w:lang/>
        </w:rPr>
        <w:t>fi</w:t>
      </w:r>
      <w:proofErr w:type="spellEnd"/>
      <w:r w:rsidRPr="36A2AC69">
        <w:rPr>
          <w:rFonts w:ascii="Times New Roman" w:eastAsia="Times New Roman" w:hAnsi="Times New Roman" w:cs="Times New Roman"/>
          <w:color w:val="202124"/>
          <w:sz w:val="20"/>
          <w:szCs w:val="20"/>
          <w:lang/>
        </w:rPr>
        <w:t xml:space="preserve"> </w:t>
      </w:r>
      <w:proofErr w:type="spellStart"/>
      <w:r w:rsidRPr="36A2AC69">
        <w:rPr>
          <w:rFonts w:ascii="Times New Roman" w:eastAsia="Times New Roman" w:hAnsi="Times New Roman" w:cs="Times New Roman"/>
          <w:color w:val="202124"/>
          <w:sz w:val="20"/>
          <w:szCs w:val="20"/>
          <w:lang/>
        </w:rPr>
        <w:t>usuli</w:t>
      </w:r>
      <w:proofErr w:type="spellEnd"/>
      <w:r w:rsidRPr="36A2AC69">
        <w:rPr>
          <w:rFonts w:ascii="Times New Roman" w:eastAsia="Times New Roman" w:hAnsi="Times New Roman" w:cs="Times New Roman"/>
          <w:color w:val="202124"/>
          <w:sz w:val="20"/>
          <w:szCs w:val="20"/>
          <w:lang/>
        </w:rPr>
        <w:t xml:space="preserve"> al-</w:t>
      </w:r>
      <w:proofErr w:type="spellStart"/>
      <w:r w:rsidRPr="36A2AC69">
        <w:rPr>
          <w:rFonts w:ascii="Times New Roman" w:eastAsia="Times New Roman" w:hAnsi="Times New Roman" w:cs="Times New Roman"/>
          <w:color w:val="202124"/>
          <w:sz w:val="20"/>
          <w:szCs w:val="20"/>
          <w:lang/>
        </w:rPr>
        <w:t>ahkam</w:t>
      </w:r>
      <w:proofErr w:type="spellEnd"/>
      <w:r w:rsidRPr="36A2AC69">
        <w:rPr>
          <w:rFonts w:ascii="Times New Roman" w:eastAsia="Times New Roman" w:hAnsi="Times New Roman" w:cs="Times New Roman"/>
          <w:color w:val="202124"/>
          <w:sz w:val="20"/>
          <w:szCs w:val="20"/>
          <w:lang/>
        </w:rPr>
        <w:t xml:space="preserve">: educational department - Egypt: </w:t>
      </w:r>
      <w:proofErr w:type="spellStart"/>
      <w:r w:rsidRPr="36A2AC69">
        <w:rPr>
          <w:rFonts w:ascii="Times New Roman" w:eastAsia="Times New Roman" w:hAnsi="Times New Roman" w:cs="Times New Roman"/>
          <w:color w:val="202124"/>
          <w:sz w:val="20"/>
          <w:szCs w:val="20"/>
          <w:lang/>
        </w:rPr>
        <w:t>Maktabatu</w:t>
      </w:r>
      <w:proofErr w:type="spellEnd"/>
      <w:r w:rsidRPr="36A2AC69">
        <w:rPr>
          <w:rFonts w:ascii="Times New Roman" w:eastAsia="Times New Roman" w:hAnsi="Times New Roman" w:cs="Times New Roman"/>
          <w:color w:val="202124"/>
          <w:sz w:val="20"/>
          <w:szCs w:val="20"/>
          <w:lang/>
        </w:rPr>
        <w:t xml:space="preserve"> al-</w:t>
      </w:r>
      <w:proofErr w:type="spellStart"/>
      <w:r w:rsidRPr="36A2AC69">
        <w:rPr>
          <w:rFonts w:ascii="Times New Roman" w:eastAsia="Times New Roman" w:hAnsi="Times New Roman" w:cs="Times New Roman"/>
          <w:color w:val="202124"/>
          <w:sz w:val="20"/>
          <w:szCs w:val="20"/>
          <w:lang/>
        </w:rPr>
        <w:t>khalibi</w:t>
      </w:r>
      <w:proofErr w:type="spellEnd"/>
      <w:r w:rsidRPr="36A2AC69">
        <w:rPr>
          <w:rFonts w:ascii="Times New Roman" w:eastAsia="Times New Roman" w:hAnsi="Times New Roman" w:cs="Times New Roman"/>
          <w:color w:val="202124"/>
          <w:sz w:val="20"/>
          <w:szCs w:val="20"/>
          <w:lang/>
        </w:rPr>
        <w:t xml:space="preserve">, 1734. [in Arabic]2. </w:t>
      </w:r>
      <w:proofErr w:type="spellStart"/>
      <w:r w:rsidRPr="36A2AC69">
        <w:rPr>
          <w:rFonts w:ascii="Times New Roman" w:eastAsia="Times New Roman" w:hAnsi="Times New Roman" w:cs="Times New Roman"/>
          <w:color w:val="202124"/>
          <w:sz w:val="20"/>
          <w:szCs w:val="20"/>
          <w:lang/>
        </w:rPr>
        <w:t>Zarkashi</w:t>
      </w:r>
      <w:proofErr w:type="spellEnd"/>
      <w:r w:rsidRPr="36A2AC69">
        <w:rPr>
          <w:rFonts w:ascii="Times New Roman" w:eastAsia="Times New Roman" w:hAnsi="Times New Roman" w:cs="Times New Roman"/>
          <w:color w:val="202124"/>
          <w:sz w:val="20"/>
          <w:szCs w:val="20"/>
          <w:lang/>
        </w:rPr>
        <w:t xml:space="preserve"> B. </w:t>
      </w:r>
      <w:proofErr w:type="spellStart"/>
      <w:r w:rsidRPr="36A2AC69">
        <w:rPr>
          <w:rFonts w:ascii="Times New Roman" w:eastAsia="Times New Roman" w:hAnsi="Times New Roman" w:cs="Times New Roman"/>
          <w:color w:val="202124"/>
          <w:sz w:val="20"/>
          <w:szCs w:val="20"/>
          <w:lang/>
        </w:rPr>
        <w:t>Bahru</w:t>
      </w:r>
      <w:proofErr w:type="spellEnd"/>
      <w:r w:rsidRPr="36A2AC69">
        <w:rPr>
          <w:rFonts w:ascii="Times New Roman" w:eastAsia="Times New Roman" w:hAnsi="Times New Roman" w:cs="Times New Roman"/>
          <w:color w:val="202124"/>
          <w:sz w:val="20"/>
          <w:szCs w:val="20"/>
          <w:lang/>
        </w:rPr>
        <w:t xml:space="preserve"> al-</w:t>
      </w:r>
      <w:proofErr w:type="spellStart"/>
      <w:r w:rsidRPr="36A2AC69">
        <w:rPr>
          <w:rFonts w:ascii="Times New Roman" w:eastAsia="Times New Roman" w:hAnsi="Times New Roman" w:cs="Times New Roman"/>
          <w:color w:val="202124"/>
          <w:sz w:val="20"/>
          <w:szCs w:val="20"/>
          <w:lang/>
        </w:rPr>
        <w:t>Muhit</w:t>
      </w:r>
      <w:proofErr w:type="spellEnd"/>
      <w:r w:rsidRPr="36A2AC69">
        <w:rPr>
          <w:rFonts w:ascii="Times New Roman" w:eastAsia="Times New Roman" w:hAnsi="Times New Roman" w:cs="Times New Roman"/>
          <w:color w:val="202124"/>
          <w:sz w:val="20"/>
          <w:szCs w:val="20"/>
          <w:lang/>
        </w:rPr>
        <w:t>: Department of Education - Kuwait, 1413. [in Arabic]3. Linguistic bases of "</w:t>
      </w:r>
      <w:proofErr w:type="spellStart"/>
      <w:r w:rsidRPr="36A2AC69">
        <w:rPr>
          <w:rFonts w:ascii="Times New Roman" w:eastAsia="Times New Roman" w:hAnsi="Times New Roman" w:cs="Times New Roman"/>
          <w:color w:val="202124"/>
          <w:sz w:val="20"/>
          <w:szCs w:val="20"/>
          <w:lang/>
        </w:rPr>
        <w:t>Usul</w:t>
      </w:r>
      <w:proofErr w:type="spellEnd"/>
      <w:r w:rsidRPr="36A2AC69">
        <w:rPr>
          <w:rFonts w:ascii="Times New Roman" w:eastAsia="Times New Roman" w:hAnsi="Times New Roman" w:cs="Times New Roman"/>
          <w:color w:val="202124"/>
          <w:sz w:val="20"/>
          <w:szCs w:val="20"/>
          <w:lang/>
        </w:rPr>
        <w:t xml:space="preserve"> al-</w:t>
      </w:r>
      <w:proofErr w:type="spellStart"/>
      <w:r w:rsidRPr="36A2AC69">
        <w:rPr>
          <w:rFonts w:ascii="Times New Roman" w:eastAsia="Times New Roman" w:hAnsi="Times New Roman" w:cs="Times New Roman"/>
          <w:color w:val="202124"/>
          <w:sz w:val="20"/>
          <w:szCs w:val="20"/>
          <w:lang/>
        </w:rPr>
        <w:t>fiqh</w:t>
      </w:r>
      <w:proofErr w:type="spellEnd"/>
      <w:r w:rsidRPr="36A2AC69">
        <w:rPr>
          <w:rFonts w:ascii="Times New Roman" w:eastAsia="Times New Roman" w:hAnsi="Times New Roman" w:cs="Times New Roman"/>
          <w:color w:val="202124"/>
          <w:sz w:val="20"/>
          <w:szCs w:val="20"/>
          <w:lang/>
        </w:rPr>
        <w:t xml:space="preserve">" in the works of </w:t>
      </w:r>
      <w:proofErr w:type="spellStart"/>
      <w:r w:rsidRPr="36A2AC69">
        <w:rPr>
          <w:rFonts w:ascii="Times New Roman" w:eastAsia="Times New Roman" w:hAnsi="Times New Roman" w:cs="Times New Roman"/>
          <w:color w:val="202124"/>
          <w:sz w:val="20"/>
          <w:szCs w:val="20"/>
          <w:lang/>
        </w:rPr>
        <w:t>Kurmanbayev</w:t>
      </w:r>
      <w:proofErr w:type="spellEnd"/>
      <w:r w:rsidRPr="36A2AC69">
        <w:rPr>
          <w:rFonts w:ascii="Times New Roman" w:eastAsia="Times New Roman" w:hAnsi="Times New Roman" w:cs="Times New Roman"/>
          <w:color w:val="202124"/>
          <w:sz w:val="20"/>
          <w:szCs w:val="20"/>
          <w:lang/>
        </w:rPr>
        <w:t xml:space="preserve"> K. </w:t>
      </w:r>
      <w:proofErr w:type="spellStart"/>
      <w:r w:rsidRPr="36A2AC69">
        <w:rPr>
          <w:rFonts w:ascii="Times New Roman" w:eastAsia="Times New Roman" w:hAnsi="Times New Roman" w:cs="Times New Roman"/>
          <w:color w:val="202124"/>
          <w:sz w:val="20"/>
          <w:szCs w:val="20"/>
          <w:lang/>
        </w:rPr>
        <w:t>Husamuddin</w:t>
      </w:r>
      <w:proofErr w:type="spellEnd"/>
      <w:r w:rsidRPr="36A2AC69">
        <w:rPr>
          <w:rFonts w:ascii="Times New Roman" w:eastAsia="Times New Roman" w:hAnsi="Times New Roman" w:cs="Times New Roman"/>
          <w:color w:val="202124"/>
          <w:sz w:val="20"/>
          <w:szCs w:val="20"/>
          <w:lang/>
        </w:rPr>
        <w:t xml:space="preserve"> as-</w:t>
      </w:r>
      <w:proofErr w:type="spellStart"/>
      <w:r w:rsidRPr="36A2AC69">
        <w:rPr>
          <w:rFonts w:ascii="Times New Roman" w:eastAsia="Times New Roman" w:hAnsi="Times New Roman" w:cs="Times New Roman"/>
          <w:color w:val="202124"/>
          <w:sz w:val="20"/>
          <w:szCs w:val="20"/>
          <w:lang/>
        </w:rPr>
        <w:t>Sygnaki</w:t>
      </w:r>
      <w:proofErr w:type="spellEnd"/>
      <w:r w:rsidRPr="36A2AC69">
        <w:rPr>
          <w:rFonts w:ascii="Times New Roman" w:eastAsia="Times New Roman" w:hAnsi="Times New Roman" w:cs="Times New Roman"/>
          <w:color w:val="202124"/>
          <w:sz w:val="20"/>
          <w:szCs w:val="20"/>
          <w:lang/>
        </w:rPr>
        <w:t xml:space="preserve">: educational department - </w:t>
      </w:r>
      <w:proofErr w:type="spellStart"/>
      <w:r w:rsidRPr="36A2AC69">
        <w:rPr>
          <w:rFonts w:ascii="Times New Roman" w:eastAsia="Times New Roman" w:hAnsi="Times New Roman" w:cs="Times New Roman"/>
          <w:color w:val="202124"/>
          <w:sz w:val="20"/>
          <w:szCs w:val="20"/>
          <w:lang/>
        </w:rPr>
        <w:t>Almaty</w:t>
      </w:r>
      <w:proofErr w:type="spellEnd"/>
      <w:r w:rsidRPr="36A2AC69">
        <w:rPr>
          <w:rFonts w:ascii="Times New Roman" w:eastAsia="Times New Roman" w:hAnsi="Times New Roman" w:cs="Times New Roman"/>
          <w:color w:val="202124"/>
          <w:sz w:val="20"/>
          <w:szCs w:val="20"/>
          <w:lang/>
        </w:rPr>
        <w:t xml:space="preserve">: </w:t>
      </w:r>
      <w:proofErr w:type="spellStart"/>
      <w:r w:rsidRPr="36A2AC69">
        <w:rPr>
          <w:rFonts w:ascii="Times New Roman" w:eastAsia="Times New Roman" w:hAnsi="Times New Roman" w:cs="Times New Roman"/>
          <w:color w:val="202124"/>
          <w:sz w:val="20"/>
          <w:szCs w:val="20"/>
          <w:lang/>
        </w:rPr>
        <w:t>KazNU</w:t>
      </w:r>
      <w:proofErr w:type="spellEnd"/>
      <w:r w:rsidRPr="36A2AC69">
        <w:rPr>
          <w:rFonts w:ascii="Times New Roman" w:eastAsia="Times New Roman" w:hAnsi="Times New Roman" w:cs="Times New Roman"/>
          <w:color w:val="202124"/>
          <w:sz w:val="20"/>
          <w:szCs w:val="20"/>
          <w:lang/>
        </w:rPr>
        <w:t xml:space="preserve"> Publishing House, 2015. - 121 p. [in Kazakh]</w:t>
      </w:r>
    </w:p>
    <w:p w:rsidR="36A2AC69" w:rsidRDefault="36A2AC69" w:rsidP="36A2AC69">
      <w:pPr>
        <w:spacing w:after="0"/>
        <w:jc w:val="both"/>
        <w:rPr>
          <w:rFonts w:ascii="Times New Roman" w:eastAsia="Times New Roman" w:hAnsi="Times New Roman" w:cs="Times New Roman"/>
          <w:sz w:val="20"/>
          <w:szCs w:val="20"/>
          <w:lang w:val="kk-KZ" w:bidi="ar-EG"/>
        </w:rPr>
      </w:pPr>
      <w:r w:rsidRPr="36A2AC69">
        <w:rPr>
          <w:rFonts w:ascii="Times New Roman" w:eastAsia="Times New Roman" w:hAnsi="Times New Roman" w:cs="Times New Roman"/>
          <w:sz w:val="20"/>
          <w:szCs w:val="20"/>
          <w:lang w:val="kk-KZ" w:bidi="ar-EG"/>
        </w:rPr>
        <w:t xml:space="preserve">4. </w:t>
      </w:r>
      <w:r w:rsidRPr="36A2AC69">
        <w:rPr>
          <w:rFonts w:ascii="Times New Roman" w:eastAsia="Times New Roman" w:hAnsi="Times New Roman" w:cs="Times New Roman"/>
          <w:sz w:val="20"/>
          <w:szCs w:val="20"/>
          <w:rtl/>
          <w:lang w:val="kk-KZ" w:bidi="ar-EG"/>
        </w:rPr>
        <w:t>البناية رح اَلداية ، لادر الدين العيين ، – اًنوت : دار الفكر ، ط \ 2 -. 1990 م . – 12 م</w:t>
      </w:r>
      <w:r w:rsidRPr="36A2AC69">
        <w:rPr>
          <w:rFonts w:ascii="Times New Roman" w:eastAsia="Times New Roman" w:hAnsi="Times New Roman" w:cs="Times New Roman"/>
          <w:sz w:val="20"/>
          <w:szCs w:val="20"/>
          <w:lang w:val="kk-KZ" w:bidi="ar-EG"/>
        </w:rPr>
        <w:t xml:space="preserve"> [in Arabic]</w:t>
      </w:r>
    </w:p>
    <w:p w:rsidR="36A2AC69" w:rsidRDefault="36A2AC69" w:rsidP="36A2AC69">
      <w:pPr>
        <w:spacing w:after="0"/>
        <w:rPr>
          <w:rFonts w:ascii="Times New Roman" w:eastAsia="Times New Roman" w:hAnsi="Times New Roman" w:cs="Times New Roman"/>
          <w:color w:val="202124"/>
          <w:sz w:val="20"/>
          <w:szCs w:val="20"/>
          <w:lang/>
        </w:rPr>
      </w:pPr>
      <w:r w:rsidRPr="36A2AC69">
        <w:rPr>
          <w:rFonts w:ascii="Times New Roman" w:eastAsia="Times New Roman" w:hAnsi="Times New Roman" w:cs="Times New Roman"/>
          <w:color w:val="202124"/>
          <w:sz w:val="20"/>
          <w:szCs w:val="20"/>
          <w:lang/>
        </w:rPr>
        <w:t xml:space="preserve">5. A.H. </w:t>
      </w:r>
      <w:proofErr w:type="spellStart"/>
      <w:r w:rsidRPr="36A2AC69">
        <w:rPr>
          <w:rFonts w:ascii="Times New Roman" w:eastAsia="Times New Roman" w:hAnsi="Times New Roman" w:cs="Times New Roman"/>
          <w:color w:val="202124"/>
          <w:sz w:val="20"/>
          <w:szCs w:val="20"/>
          <w:lang/>
        </w:rPr>
        <w:t>Saidov</w:t>
      </w:r>
      <w:proofErr w:type="spellEnd"/>
      <w:r w:rsidRPr="36A2AC69">
        <w:rPr>
          <w:rFonts w:ascii="Times New Roman" w:eastAsia="Times New Roman" w:hAnsi="Times New Roman" w:cs="Times New Roman"/>
          <w:color w:val="202124"/>
          <w:sz w:val="20"/>
          <w:szCs w:val="20"/>
          <w:lang/>
        </w:rPr>
        <w:t xml:space="preserve">. </w:t>
      </w:r>
      <w:proofErr w:type="spellStart"/>
      <w:r w:rsidRPr="36A2AC69">
        <w:rPr>
          <w:rFonts w:ascii="Times New Roman" w:eastAsia="Times New Roman" w:hAnsi="Times New Roman" w:cs="Times New Roman"/>
          <w:color w:val="202124"/>
          <w:sz w:val="20"/>
          <w:szCs w:val="20"/>
          <w:lang/>
        </w:rPr>
        <w:t>Hidoya</w:t>
      </w:r>
      <w:proofErr w:type="spellEnd"/>
      <w:r w:rsidRPr="36A2AC69">
        <w:rPr>
          <w:rFonts w:ascii="Times New Roman" w:eastAsia="Times New Roman" w:hAnsi="Times New Roman" w:cs="Times New Roman"/>
          <w:color w:val="202124"/>
          <w:sz w:val="20"/>
          <w:szCs w:val="20"/>
          <w:lang/>
        </w:rPr>
        <w:t xml:space="preserve">. Comments on Muslim law: Walters </w:t>
      </w:r>
      <w:proofErr w:type="spellStart"/>
      <w:r w:rsidRPr="36A2AC69">
        <w:rPr>
          <w:rFonts w:ascii="Times New Roman" w:eastAsia="Times New Roman" w:hAnsi="Times New Roman" w:cs="Times New Roman"/>
          <w:color w:val="202124"/>
          <w:sz w:val="20"/>
          <w:szCs w:val="20"/>
          <w:lang/>
        </w:rPr>
        <w:t>Kluwer</w:t>
      </w:r>
      <w:proofErr w:type="spellEnd"/>
      <w:r w:rsidRPr="36A2AC69">
        <w:rPr>
          <w:rFonts w:ascii="Times New Roman" w:eastAsia="Times New Roman" w:hAnsi="Times New Roman" w:cs="Times New Roman"/>
          <w:color w:val="202124"/>
          <w:sz w:val="20"/>
          <w:szCs w:val="20"/>
          <w:lang/>
        </w:rPr>
        <w:t xml:space="preserve">, 2010. - 808 p. [in Russian]6. </w:t>
      </w:r>
      <w:proofErr w:type="spellStart"/>
      <w:r w:rsidRPr="36A2AC69">
        <w:rPr>
          <w:rFonts w:ascii="Times New Roman" w:eastAsia="Times New Roman" w:hAnsi="Times New Roman" w:cs="Times New Roman"/>
          <w:color w:val="202124"/>
          <w:sz w:val="20"/>
          <w:szCs w:val="20"/>
          <w:lang/>
        </w:rPr>
        <w:t>Adilbaev</w:t>
      </w:r>
      <w:proofErr w:type="spellEnd"/>
      <w:r w:rsidRPr="36A2AC69">
        <w:rPr>
          <w:rFonts w:ascii="Times New Roman" w:eastAsia="Times New Roman" w:hAnsi="Times New Roman" w:cs="Times New Roman"/>
          <w:color w:val="202124"/>
          <w:sz w:val="20"/>
          <w:szCs w:val="20"/>
          <w:lang/>
        </w:rPr>
        <w:t xml:space="preserve"> A., </w:t>
      </w:r>
      <w:proofErr w:type="spellStart"/>
      <w:r w:rsidRPr="36A2AC69">
        <w:rPr>
          <w:rFonts w:ascii="Times New Roman" w:eastAsia="Times New Roman" w:hAnsi="Times New Roman" w:cs="Times New Roman"/>
          <w:color w:val="202124"/>
          <w:sz w:val="20"/>
          <w:szCs w:val="20"/>
          <w:lang/>
        </w:rPr>
        <w:t>Adilbaeva</w:t>
      </w:r>
      <w:proofErr w:type="spellEnd"/>
      <w:r w:rsidRPr="36A2AC69">
        <w:rPr>
          <w:rFonts w:ascii="Times New Roman" w:eastAsia="Times New Roman" w:hAnsi="Times New Roman" w:cs="Times New Roman"/>
          <w:color w:val="202124"/>
          <w:sz w:val="20"/>
          <w:szCs w:val="20"/>
          <w:lang/>
        </w:rPr>
        <w:t xml:space="preserve"> Sh. The main works of </w:t>
      </w:r>
      <w:proofErr w:type="spellStart"/>
      <w:r w:rsidRPr="36A2AC69">
        <w:rPr>
          <w:rFonts w:ascii="Times New Roman" w:eastAsia="Times New Roman" w:hAnsi="Times New Roman" w:cs="Times New Roman"/>
          <w:color w:val="202124"/>
          <w:sz w:val="20"/>
          <w:szCs w:val="20"/>
          <w:lang/>
        </w:rPr>
        <w:t>Hanafi</w:t>
      </w:r>
      <w:proofErr w:type="spellEnd"/>
      <w:r w:rsidRPr="36A2AC69">
        <w:rPr>
          <w:rFonts w:ascii="Times New Roman" w:eastAsia="Times New Roman" w:hAnsi="Times New Roman" w:cs="Times New Roman"/>
          <w:color w:val="202124"/>
          <w:sz w:val="20"/>
          <w:szCs w:val="20"/>
          <w:lang/>
        </w:rPr>
        <w:t xml:space="preserve"> scholars on Islamic jurisprudence: Academic Affairs - </w:t>
      </w:r>
      <w:proofErr w:type="spellStart"/>
      <w:r w:rsidRPr="36A2AC69">
        <w:rPr>
          <w:rFonts w:ascii="Times New Roman" w:eastAsia="Times New Roman" w:hAnsi="Times New Roman" w:cs="Times New Roman"/>
          <w:color w:val="202124"/>
          <w:sz w:val="20"/>
          <w:szCs w:val="20"/>
          <w:lang/>
        </w:rPr>
        <w:t>Almaty</w:t>
      </w:r>
      <w:proofErr w:type="spellEnd"/>
      <w:r w:rsidRPr="36A2AC69">
        <w:rPr>
          <w:rFonts w:ascii="Times New Roman" w:eastAsia="Times New Roman" w:hAnsi="Times New Roman" w:cs="Times New Roman"/>
          <w:color w:val="202124"/>
          <w:sz w:val="20"/>
          <w:szCs w:val="20"/>
          <w:lang/>
        </w:rPr>
        <w:t xml:space="preserve">: </w:t>
      </w:r>
      <w:proofErr w:type="spellStart"/>
      <w:r w:rsidRPr="36A2AC69">
        <w:rPr>
          <w:rFonts w:ascii="Times New Roman" w:eastAsia="Times New Roman" w:hAnsi="Times New Roman" w:cs="Times New Roman"/>
          <w:color w:val="202124"/>
          <w:sz w:val="20"/>
          <w:szCs w:val="20"/>
          <w:lang/>
        </w:rPr>
        <w:t>Kokzhiek</w:t>
      </w:r>
      <w:proofErr w:type="spellEnd"/>
      <w:r w:rsidRPr="36A2AC69">
        <w:rPr>
          <w:rFonts w:ascii="Times New Roman" w:eastAsia="Times New Roman" w:hAnsi="Times New Roman" w:cs="Times New Roman"/>
          <w:color w:val="202124"/>
          <w:sz w:val="20"/>
          <w:szCs w:val="20"/>
          <w:lang/>
        </w:rPr>
        <w:t xml:space="preserve"> Publishing House, 2012. [in Kazakh]</w:t>
      </w:r>
    </w:p>
    <w:p w:rsidR="36A2AC69" w:rsidRDefault="36A2AC69" w:rsidP="36A2AC69">
      <w:pPr>
        <w:tabs>
          <w:tab w:val="left" w:pos="4110"/>
        </w:tabs>
        <w:spacing w:after="0"/>
        <w:jc w:val="center"/>
        <w:rPr>
          <w:rFonts w:ascii="Times New Roman" w:eastAsia="Times New Roman" w:hAnsi="Times New Roman" w:cs="Times New Roman"/>
          <w:b/>
          <w:bCs/>
          <w:sz w:val="20"/>
          <w:szCs w:val="20"/>
          <w:lang w:val="kk-KZ" w:bidi="ar-EG"/>
        </w:rPr>
      </w:pPr>
    </w:p>
    <w:p w:rsidR="004D164C" w:rsidRPr="00554433" w:rsidRDefault="36A2AC69" w:rsidP="36A2AC69">
      <w:pPr>
        <w:tabs>
          <w:tab w:val="left" w:pos="4110"/>
        </w:tabs>
        <w:spacing w:after="0"/>
        <w:jc w:val="center"/>
        <w:rPr>
          <w:rFonts w:ascii="Times New Roman" w:eastAsia="Times New Roman" w:hAnsi="Times New Roman" w:cs="Times New Roman"/>
          <w:b/>
          <w:bCs/>
          <w:sz w:val="20"/>
          <w:szCs w:val="20"/>
          <w:lang w:val="kk-KZ" w:bidi="ar-EG"/>
        </w:rPr>
      </w:pPr>
      <w:r w:rsidRPr="36A2AC69">
        <w:rPr>
          <w:rFonts w:ascii="Times New Roman" w:eastAsia="Times New Roman" w:hAnsi="Times New Roman" w:cs="Times New Roman"/>
          <w:b/>
          <w:bCs/>
          <w:sz w:val="20"/>
          <w:szCs w:val="20"/>
          <w:lang w:val="kk-KZ" w:bidi="ar-EG"/>
        </w:rPr>
        <w:t>Авторлар туралы мәліметтер:</w:t>
      </w:r>
    </w:p>
    <w:p w:rsidR="004D164C" w:rsidRPr="00CB4F93" w:rsidRDefault="36A2AC69" w:rsidP="36A2AC69">
      <w:pPr>
        <w:spacing w:after="0"/>
        <w:ind w:firstLine="708"/>
        <w:jc w:val="both"/>
        <w:rPr>
          <w:rFonts w:ascii="Times New Roman" w:eastAsia="Times New Roman" w:hAnsi="Times New Roman" w:cs="Times New Roman"/>
          <w:sz w:val="20"/>
          <w:szCs w:val="20"/>
          <w:lang w:val="en-US" w:bidi="ar-EG"/>
        </w:rPr>
      </w:pPr>
      <w:r w:rsidRPr="36A2AC69">
        <w:rPr>
          <w:rFonts w:ascii="Times New Roman" w:eastAsia="Times New Roman" w:hAnsi="Times New Roman" w:cs="Times New Roman"/>
          <w:b/>
          <w:bCs/>
          <w:sz w:val="20"/>
          <w:szCs w:val="20"/>
          <w:lang w:val="kk-KZ" w:bidi="ar-EG"/>
        </w:rPr>
        <w:t>Әділбаева Ш.</w:t>
      </w:r>
      <w:r w:rsidRPr="36A2AC69">
        <w:rPr>
          <w:rFonts w:ascii="Times New Roman" w:eastAsia="Times New Roman" w:hAnsi="Times New Roman" w:cs="Times New Roman"/>
          <w:sz w:val="20"/>
          <w:szCs w:val="20"/>
          <w:lang w:val="kk-KZ" w:bidi="ar-EG"/>
        </w:rPr>
        <w:t xml:space="preserve"> – PhD, қауымдастырылған профессор, Нұр-Мүбарак Египет ислам мәдениеті университеті, Алматы қ., Қазақстан Республикасы. </w:t>
      </w:r>
      <w:r w:rsidRPr="36A2AC69">
        <w:rPr>
          <w:rFonts w:ascii="Times New Roman" w:eastAsia="Times New Roman" w:hAnsi="Times New Roman" w:cs="Times New Roman"/>
          <w:b/>
          <w:bCs/>
          <w:sz w:val="20"/>
          <w:szCs w:val="20"/>
          <w:lang w:val="kk-KZ" w:bidi="ar-EG"/>
        </w:rPr>
        <w:t>Адилбаева Ш.</w:t>
      </w:r>
      <w:r w:rsidRPr="36A2AC69">
        <w:rPr>
          <w:rFonts w:ascii="Times New Roman" w:eastAsia="Times New Roman" w:hAnsi="Times New Roman" w:cs="Times New Roman"/>
          <w:sz w:val="20"/>
          <w:szCs w:val="20"/>
          <w:lang w:val="kk-KZ" w:bidi="ar-EG"/>
        </w:rPr>
        <w:t xml:space="preserve"> – PhD, ассоциированный профессор Египетского университета исламской культуры Нур-Мубарак, г. Алматы, Республика Казахстан. </w:t>
      </w:r>
      <w:proofErr w:type="spellStart"/>
      <w:r w:rsidRPr="36A2AC69">
        <w:rPr>
          <w:rFonts w:ascii="Times New Roman" w:eastAsia="Times New Roman" w:hAnsi="Times New Roman" w:cs="Times New Roman"/>
          <w:b/>
          <w:bCs/>
          <w:sz w:val="20"/>
          <w:szCs w:val="20"/>
          <w:lang w:val="en-US" w:bidi="ar-EG"/>
        </w:rPr>
        <w:t>Adilbayeva</w:t>
      </w:r>
      <w:proofErr w:type="spellEnd"/>
      <w:r w:rsidRPr="36A2AC69">
        <w:rPr>
          <w:rFonts w:ascii="Times New Roman" w:eastAsia="Times New Roman" w:hAnsi="Times New Roman" w:cs="Times New Roman"/>
          <w:b/>
          <w:bCs/>
          <w:sz w:val="20"/>
          <w:szCs w:val="20"/>
          <w:lang w:val="en-US" w:bidi="ar-EG"/>
        </w:rPr>
        <w:t xml:space="preserve"> Sh. </w:t>
      </w:r>
      <w:r w:rsidRPr="36A2AC69">
        <w:rPr>
          <w:rFonts w:ascii="Times New Roman" w:eastAsia="Times New Roman" w:hAnsi="Times New Roman" w:cs="Times New Roman"/>
          <w:sz w:val="20"/>
          <w:szCs w:val="20"/>
          <w:lang w:val="en-US" w:bidi="ar-EG"/>
        </w:rPr>
        <w:t xml:space="preserve">– PhD, associate professor of </w:t>
      </w:r>
      <w:proofErr w:type="spellStart"/>
      <w:r w:rsidRPr="36A2AC69">
        <w:rPr>
          <w:rFonts w:ascii="Times New Roman" w:eastAsia="Times New Roman" w:hAnsi="Times New Roman" w:cs="Times New Roman"/>
          <w:sz w:val="20"/>
          <w:szCs w:val="20"/>
          <w:lang w:val="en-US" w:bidi="ar-EG"/>
        </w:rPr>
        <w:t>Nur</w:t>
      </w:r>
      <w:proofErr w:type="spellEnd"/>
      <w:r w:rsidRPr="36A2AC69">
        <w:rPr>
          <w:rFonts w:ascii="Times New Roman" w:eastAsia="Times New Roman" w:hAnsi="Times New Roman" w:cs="Times New Roman"/>
          <w:sz w:val="20"/>
          <w:szCs w:val="20"/>
          <w:lang w:val="en-US" w:bidi="ar-EG"/>
        </w:rPr>
        <w:t xml:space="preserve">-Mubarak Egyptian University of Islam Culture, </w:t>
      </w:r>
      <w:proofErr w:type="spellStart"/>
      <w:r w:rsidRPr="36A2AC69">
        <w:rPr>
          <w:rFonts w:ascii="Times New Roman" w:eastAsia="Times New Roman" w:hAnsi="Times New Roman" w:cs="Times New Roman"/>
          <w:sz w:val="20"/>
          <w:szCs w:val="20"/>
          <w:lang w:val="en-US" w:bidi="ar-EG"/>
        </w:rPr>
        <w:t>Almaty</w:t>
      </w:r>
      <w:proofErr w:type="spellEnd"/>
      <w:r w:rsidRPr="36A2AC69">
        <w:rPr>
          <w:rFonts w:ascii="Times New Roman" w:eastAsia="Times New Roman" w:hAnsi="Times New Roman" w:cs="Times New Roman"/>
          <w:sz w:val="20"/>
          <w:szCs w:val="20"/>
          <w:lang w:val="en-US" w:bidi="ar-EG"/>
        </w:rPr>
        <w:t xml:space="preserve"> с., Republic of Kazakhstan.  E-mail: </w:t>
      </w:r>
      <w:hyperlink r:id="rId7">
        <w:r w:rsidRPr="36A2AC69">
          <w:rPr>
            <w:rStyle w:val="a3"/>
            <w:rFonts w:ascii="Times New Roman" w:eastAsia="Times New Roman" w:hAnsi="Times New Roman" w:cs="Times New Roman"/>
            <w:sz w:val="20"/>
            <w:szCs w:val="20"/>
            <w:lang w:val="kk-KZ" w:bidi="ar-EG"/>
          </w:rPr>
          <w:t>shamshat.nmu@mail.ru</w:t>
        </w:r>
      </w:hyperlink>
    </w:p>
    <w:p w:rsidR="004D164C" w:rsidRPr="00CB4F93" w:rsidRDefault="36A2AC69" w:rsidP="36A2AC69">
      <w:pPr>
        <w:spacing w:after="0"/>
        <w:ind w:firstLine="708"/>
        <w:jc w:val="both"/>
        <w:rPr>
          <w:rFonts w:ascii="Times New Roman" w:eastAsia="Times New Roman" w:hAnsi="Times New Roman" w:cs="Times New Roman"/>
          <w:sz w:val="20"/>
          <w:szCs w:val="20"/>
          <w:lang w:val="en-US" w:bidi="ar-EG"/>
        </w:rPr>
      </w:pPr>
      <w:r w:rsidRPr="36A2AC69">
        <w:rPr>
          <w:rFonts w:ascii="Times New Roman" w:eastAsia="Times New Roman" w:hAnsi="Times New Roman" w:cs="Times New Roman"/>
          <w:b/>
          <w:bCs/>
          <w:sz w:val="20"/>
          <w:szCs w:val="20"/>
          <w:lang w:val="kk-KZ" w:bidi="ar-EG"/>
        </w:rPr>
        <w:t>Сатешова А.M.</w:t>
      </w:r>
      <w:r w:rsidRPr="36A2AC69">
        <w:rPr>
          <w:rFonts w:ascii="Times New Roman" w:eastAsia="Times New Roman" w:hAnsi="Times New Roman" w:cs="Times New Roman"/>
          <w:sz w:val="20"/>
          <w:szCs w:val="20"/>
          <w:lang w:val="kk-KZ" w:bidi="ar-EG"/>
        </w:rPr>
        <w:t xml:space="preserve"> - Нұр-Мүбарак Египет ислам мәдениеті университетінің 2-курс магистранты , </w:t>
      </w:r>
      <w:r w:rsidRPr="36A2AC69">
        <w:rPr>
          <w:rFonts w:ascii="Times New Roman" w:eastAsia="Times New Roman" w:hAnsi="Times New Roman" w:cs="Times New Roman"/>
          <w:sz w:val="19"/>
          <w:szCs w:val="19"/>
          <w:lang w:val="kk-KZ"/>
        </w:rPr>
        <w:t xml:space="preserve">Алматы қ., Қазақстан Республикасы. </w:t>
      </w:r>
      <w:r w:rsidRPr="009263CB">
        <w:rPr>
          <w:rFonts w:ascii="Times New Roman" w:eastAsia="Times New Roman" w:hAnsi="Times New Roman" w:cs="Times New Roman"/>
          <w:b/>
          <w:bCs/>
          <w:sz w:val="20"/>
          <w:szCs w:val="20"/>
          <w:lang w:val="kk-KZ" w:bidi="ar-EG"/>
        </w:rPr>
        <w:t>Сатешова А.M.</w:t>
      </w:r>
      <w:r w:rsidRPr="009263CB">
        <w:rPr>
          <w:rFonts w:ascii="Times New Roman" w:eastAsia="Times New Roman" w:hAnsi="Times New Roman" w:cs="Times New Roman"/>
          <w:sz w:val="20"/>
          <w:szCs w:val="20"/>
          <w:lang w:val="kk-KZ" w:bidi="ar-EG"/>
        </w:rPr>
        <w:t xml:space="preserve"> - магистрант 2-ого курса Египетский университет исламской культуры Нур-Мубарак</w:t>
      </w:r>
      <w:r w:rsidRPr="36A2AC69">
        <w:rPr>
          <w:rFonts w:ascii="Times New Roman" w:eastAsia="Times New Roman" w:hAnsi="Times New Roman" w:cs="Times New Roman"/>
          <w:sz w:val="20"/>
          <w:szCs w:val="20"/>
          <w:lang w:val="kk-KZ" w:bidi="ar-EG"/>
        </w:rPr>
        <w:t>, г. Алматы, Республика Казахстан.</w:t>
      </w:r>
      <w:r w:rsidRPr="009263CB">
        <w:rPr>
          <w:rFonts w:ascii="Times New Roman" w:eastAsia="Times New Roman" w:hAnsi="Times New Roman" w:cs="Times New Roman"/>
          <w:b/>
          <w:bCs/>
          <w:sz w:val="20"/>
          <w:szCs w:val="20"/>
          <w:lang w:val="kk-KZ" w:bidi="ar-EG"/>
        </w:rPr>
        <w:t>Sateshova A.M.</w:t>
      </w:r>
      <w:r w:rsidRPr="009263CB">
        <w:rPr>
          <w:rFonts w:ascii="Times New Roman" w:eastAsia="Times New Roman" w:hAnsi="Times New Roman" w:cs="Times New Roman"/>
          <w:sz w:val="20"/>
          <w:szCs w:val="20"/>
          <w:lang w:val="kk-KZ" w:bidi="ar-EG"/>
        </w:rPr>
        <w:t xml:space="preserve"> - 2nd year master’s student of Nur-Mubarak Egyptian University of Islam Culture , </w:t>
      </w:r>
      <w:r w:rsidRPr="009263CB">
        <w:rPr>
          <w:rFonts w:ascii="Times New Roman" w:eastAsia="Times New Roman" w:hAnsi="Times New Roman" w:cs="Times New Roman"/>
          <w:sz w:val="19"/>
          <w:szCs w:val="19"/>
          <w:lang w:val="kk-KZ"/>
        </w:rPr>
        <w:t xml:space="preserve">Almaty с., Republic of Kazakhstan. </w:t>
      </w:r>
      <w:r w:rsidRPr="36A2AC69">
        <w:rPr>
          <w:rFonts w:ascii="Times New Roman" w:eastAsia="Times New Roman" w:hAnsi="Times New Roman" w:cs="Times New Roman"/>
          <w:sz w:val="19"/>
          <w:szCs w:val="19"/>
          <w:lang w:val="en-US"/>
        </w:rPr>
        <w:t>E-</w:t>
      </w:r>
      <w:proofErr w:type="spellStart"/>
      <w:r w:rsidRPr="36A2AC69">
        <w:rPr>
          <w:rFonts w:ascii="Times New Roman" w:eastAsia="Times New Roman" w:hAnsi="Times New Roman" w:cs="Times New Roman"/>
          <w:sz w:val="19"/>
          <w:szCs w:val="19"/>
          <w:lang w:val="en-US"/>
        </w:rPr>
        <w:t>mail:</w:t>
      </w:r>
      <w:hyperlink r:id="rId8">
        <w:r w:rsidRPr="36A2AC69">
          <w:rPr>
            <w:rStyle w:val="a3"/>
            <w:rFonts w:ascii="Times New Roman" w:eastAsia="Times New Roman" w:hAnsi="Times New Roman" w:cs="Times New Roman"/>
            <w:sz w:val="20"/>
            <w:szCs w:val="20"/>
            <w:lang w:val="en-US" w:bidi="ar-EG"/>
          </w:rPr>
          <w:t>asateshova@mail.ru</w:t>
        </w:r>
        <w:proofErr w:type="spellEnd"/>
      </w:hyperlink>
    </w:p>
    <w:p w:rsidR="004D164C" w:rsidRPr="00CB4F93" w:rsidRDefault="004D164C" w:rsidP="36A2AC69">
      <w:pPr>
        <w:spacing w:after="0"/>
        <w:jc w:val="center"/>
        <w:rPr>
          <w:rFonts w:ascii="Times New Roman" w:eastAsia="Times New Roman" w:hAnsi="Times New Roman" w:cs="Times New Roman"/>
          <w:b/>
          <w:bCs/>
          <w:sz w:val="20"/>
          <w:szCs w:val="20"/>
          <w:lang w:val="kk-KZ" w:bidi="ar-EG"/>
        </w:rPr>
      </w:pPr>
    </w:p>
    <w:p w:rsidR="004D164C" w:rsidRPr="00CB4F93" w:rsidRDefault="004D164C" w:rsidP="36A2AC69">
      <w:pPr>
        <w:spacing w:after="0"/>
        <w:jc w:val="center"/>
        <w:rPr>
          <w:rFonts w:ascii="Times New Roman" w:eastAsia="Times New Roman" w:hAnsi="Times New Roman" w:cs="Times New Roman"/>
          <w:b/>
          <w:bCs/>
          <w:sz w:val="20"/>
          <w:szCs w:val="20"/>
          <w:lang w:val="kk-KZ" w:bidi="ar-EG"/>
        </w:rPr>
      </w:pPr>
    </w:p>
    <w:p w:rsidR="004D164C" w:rsidRPr="00CB4F93" w:rsidRDefault="004D164C" w:rsidP="36A2AC69">
      <w:pPr>
        <w:spacing w:after="0"/>
        <w:jc w:val="both"/>
        <w:rPr>
          <w:rFonts w:ascii="Times New Roman" w:eastAsia="Times New Roman" w:hAnsi="Times New Roman" w:cs="Times New Roman"/>
          <w:sz w:val="20"/>
          <w:szCs w:val="20"/>
          <w:lang w:val="en-US" w:bidi="ar-EG"/>
        </w:rPr>
      </w:pPr>
    </w:p>
    <w:sectPr w:rsidR="004D164C" w:rsidRPr="00CB4F93" w:rsidSect="00D84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5AE"/>
    <w:multiLevelType w:val="hybridMultilevel"/>
    <w:tmpl w:val="611E2F94"/>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42661B"/>
    <w:multiLevelType w:val="hybridMultilevel"/>
    <w:tmpl w:val="E2AC9DB6"/>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A129A"/>
    <w:multiLevelType w:val="hybridMultilevel"/>
    <w:tmpl w:val="2FD213FE"/>
    <w:lvl w:ilvl="0" w:tplc="6B621A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F723E4"/>
    <w:multiLevelType w:val="hybridMultilevel"/>
    <w:tmpl w:val="A38C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4E7564"/>
    <w:multiLevelType w:val="hybridMultilevel"/>
    <w:tmpl w:val="8A2AFA78"/>
    <w:lvl w:ilvl="0" w:tplc="4524E95C">
      <w:numFmt w:val="bullet"/>
      <w:lvlText w:val="–"/>
      <w:lvlJc w:val="left"/>
      <w:pPr>
        <w:ind w:left="926" w:hanging="360"/>
      </w:pPr>
      <w:rPr>
        <w:rFonts w:ascii="Times New Roman" w:eastAsia="SimSu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7A08"/>
    <w:rsid w:val="000337D7"/>
    <w:rsid w:val="000468BA"/>
    <w:rsid w:val="000B08B2"/>
    <w:rsid w:val="000C31B5"/>
    <w:rsid w:val="000F1673"/>
    <w:rsid w:val="00140244"/>
    <w:rsid w:val="0017339E"/>
    <w:rsid w:val="00194854"/>
    <w:rsid w:val="001C6B12"/>
    <w:rsid w:val="001C6EC8"/>
    <w:rsid w:val="00202B06"/>
    <w:rsid w:val="002325A6"/>
    <w:rsid w:val="002513A9"/>
    <w:rsid w:val="0028612C"/>
    <w:rsid w:val="002E0B8D"/>
    <w:rsid w:val="002F4EA4"/>
    <w:rsid w:val="00320B58"/>
    <w:rsid w:val="00341896"/>
    <w:rsid w:val="004815DF"/>
    <w:rsid w:val="004B6087"/>
    <w:rsid w:val="004D164C"/>
    <w:rsid w:val="00554433"/>
    <w:rsid w:val="00583C20"/>
    <w:rsid w:val="005916B0"/>
    <w:rsid w:val="005C4AC5"/>
    <w:rsid w:val="005D5A04"/>
    <w:rsid w:val="005E61D7"/>
    <w:rsid w:val="005F5CB2"/>
    <w:rsid w:val="006B101C"/>
    <w:rsid w:val="006F6C22"/>
    <w:rsid w:val="00743F0F"/>
    <w:rsid w:val="00745DEA"/>
    <w:rsid w:val="00817A08"/>
    <w:rsid w:val="008310CF"/>
    <w:rsid w:val="00842F96"/>
    <w:rsid w:val="00875153"/>
    <w:rsid w:val="0087629A"/>
    <w:rsid w:val="0090053C"/>
    <w:rsid w:val="009263CB"/>
    <w:rsid w:val="00955969"/>
    <w:rsid w:val="009864CD"/>
    <w:rsid w:val="009C5C3D"/>
    <w:rsid w:val="009E3C06"/>
    <w:rsid w:val="009E6B30"/>
    <w:rsid w:val="009F09D5"/>
    <w:rsid w:val="00A335BB"/>
    <w:rsid w:val="00A44EAB"/>
    <w:rsid w:val="00A51FA5"/>
    <w:rsid w:val="00A7390A"/>
    <w:rsid w:val="00AC1603"/>
    <w:rsid w:val="00AF4612"/>
    <w:rsid w:val="00B91C8B"/>
    <w:rsid w:val="00BD1F3A"/>
    <w:rsid w:val="00C16580"/>
    <w:rsid w:val="00CB4F93"/>
    <w:rsid w:val="00CC17EC"/>
    <w:rsid w:val="00CD5044"/>
    <w:rsid w:val="00CD6756"/>
    <w:rsid w:val="00D84C9D"/>
    <w:rsid w:val="00DB0AE6"/>
    <w:rsid w:val="00DE7080"/>
    <w:rsid w:val="00E32671"/>
    <w:rsid w:val="00E4304D"/>
    <w:rsid w:val="00E5584C"/>
    <w:rsid w:val="00E84A20"/>
    <w:rsid w:val="00EF012F"/>
    <w:rsid w:val="00EF47C8"/>
    <w:rsid w:val="00F14DFF"/>
    <w:rsid w:val="00F21B35"/>
    <w:rsid w:val="00F5412C"/>
    <w:rsid w:val="00F648A2"/>
    <w:rsid w:val="00FA2D92"/>
    <w:rsid w:val="00FD5A18"/>
    <w:rsid w:val="00FF7675"/>
    <w:rsid w:val="36A2AC6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5BB"/>
    <w:rPr>
      <w:color w:val="0563C1" w:themeColor="hyperlink"/>
      <w:u w:val="single"/>
    </w:rPr>
  </w:style>
  <w:style w:type="paragraph" w:styleId="a4">
    <w:name w:val="Plain Text"/>
    <w:basedOn w:val="a"/>
    <w:link w:val="a5"/>
    <w:rsid w:val="00EF47C8"/>
    <w:pPr>
      <w:autoSpaceDE w:val="0"/>
      <w:autoSpaceDN w:val="0"/>
      <w:bidi/>
      <w:adjustRightInd w:val="0"/>
      <w:spacing w:after="0" w:line="240" w:lineRule="auto"/>
    </w:pPr>
    <w:rPr>
      <w:rFonts w:ascii="Times New Roman" w:eastAsia="Times New Roman" w:hAnsi="Times New Roman" w:cs="Traditional Arabic"/>
      <w:sz w:val="20"/>
      <w:szCs w:val="24"/>
      <w:lang w:val="en-US"/>
    </w:rPr>
  </w:style>
  <w:style w:type="character" w:customStyle="1" w:styleId="a5">
    <w:name w:val="Текст Знак"/>
    <w:basedOn w:val="a0"/>
    <w:link w:val="a4"/>
    <w:rsid w:val="00EF47C8"/>
    <w:rPr>
      <w:rFonts w:ascii="Times New Roman" w:eastAsia="Times New Roman" w:hAnsi="Times New Roman" w:cs="Traditional Arabic"/>
      <w:sz w:val="20"/>
      <w:szCs w:val="24"/>
      <w:lang w:val="en-US"/>
    </w:rPr>
  </w:style>
  <w:style w:type="paragraph" w:customStyle="1" w:styleId="a6">
    <w:name w:val=".."/>
    <w:basedOn w:val="a"/>
    <w:rsid w:val="00EF47C8"/>
    <w:pPr>
      <w:overflowPunct w:val="0"/>
      <w:autoSpaceDE w:val="0"/>
      <w:autoSpaceDN w:val="0"/>
      <w:bidi/>
      <w:adjustRightInd w:val="0"/>
      <w:spacing w:after="0" w:line="240" w:lineRule="auto"/>
      <w:jc w:val="lowKashida"/>
      <w:textAlignment w:val="baseline"/>
    </w:pPr>
    <w:rPr>
      <w:rFonts w:ascii="Times New Roman" w:eastAsia="Times New Roman" w:hAnsi="Times New Roman" w:cs="Simplified Arabic"/>
      <w:sz w:val="28"/>
      <w:szCs w:val="30"/>
      <w:lang w:val="en-US"/>
    </w:rPr>
  </w:style>
  <w:style w:type="paragraph" w:styleId="a7">
    <w:name w:val="List Paragraph"/>
    <w:basedOn w:val="a"/>
    <w:uiPriority w:val="34"/>
    <w:qFormat/>
    <w:rsid w:val="004B608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7831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teshova@mail.ru" TargetMode="External"/><Relationship Id="rId3" Type="http://schemas.openxmlformats.org/officeDocument/2006/relationships/settings" Target="settings.xml"/><Relationship Id="rId7" Type="http://schemas.openxmlformats.org/officeDocument/2006/relationships/hyperlink" Target="mailto:shamshat.nm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teshova@mail.ru" TargetMode="External"/><Relationship Id="rId5" Type="http://schemas.openxmlformats.org/officeDocument/2006/relationships/hyperlink" Target="mailto:shamshat.nmu@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Ceytjan</dc:creator>
  <cp:lastModifiedBy>Nurali</cp:lastModifiedBy>
  <cp:revision>2</cp:revision>
  <dcterms:created xsi:type="dcterms:W3CDTF">2022-03-01T12:05:00Z</dcterms:created>
  <dcterms:modified xsi:type="dcterms:W3CDTF">2022-03-01T12:05:00Z</dcterms:modified>
</cp:coreProperties>
</file>