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68F9" w14:textId="77777777" w:rsidR="00A555D5" w:rsidRPr="00C45E70" w:rsidRDefault="00A555D5" w:rsidP="00A555D5">
      <w:pPr>
        <w:spacing w:after="0" w:line="240" w:lineRule="auto"/>
        <w:jc w:val="both"/>
        <w:rPr>
          <w:b/>
          <w:bCs/>
          <w:szCs w:val="20"/>
        </w:rPr>
      </w:pPr>
      <w:r w:rsidRPr="00C45E70">
        <w:rPr>
          <w:b/>
          <w:bCs/>
          <w:szCs w:val="20"/>
        </w:rPr>
        <w:t xml:space="preserve">УДК </w:t>
      </w:r>
      <w:r w:rsidR="006F356D" w:rsidRPr="00C45E70">
        <w:rPr>
          <w:b/>
          <w:bCs/>
          <w:szCs w:val="20"/>
        </w:rPr>
        <w:t>33</w:t>
      </w:r>
      <w:r w:rsidR="008676D3" w:rsidRPr="00C45E70">
        <w:rPr>
          <w:b/>
          <w:bCs/>
          <w:szCs w:val="20"/>
        </w:rPr>
        <w:t>2</w:t>
      </w:r>
      <w:r w:rsidR="006F356D" w:rsidRPr="00C45E70">
        <w:rPr>
          <w:b/>
          <w:bCs/>
          <w:szCs w:val="20"/>
        </w:rPr>
        <w:t>.1</w:t>
      </w:r>
    </w:p>
    <w:p w14:paraId="1526ED94" w14:textId="77777777" w:rsidR="00A555D5" w:rsidRPr="00C45E70" w:rsidRDefault="00A555D5" w:rsidP="00A555D5">
      <w:pPr>
        <w:spacing w:after="0" w:line="240" w:lineRule="auto"/>
        <w:jc w:val="both"/>
        <w:rPr>
          <w:b/>
          <w:bCs/>
          <w:szCs w:val="20"/>
        </w:rPr>
      </w:pPr>
      <w:r w:rsidRPr="00C45E70">
        <w:rPr>
          <w:b/>
          <w:bCs/>
          <w:szCs w:val="20"/>
        </w:rPr>
        <w:t xml:space="preserve">МРНТИ </w:t>
      </w:r>
      <w:r w:rsidR="008676D3" w:rsidRPr="00C45E70">
        <w:rPr>
          <w:b/>
          <w:bCs/>
          <w:szCs w:val="20"/>
        </w:rPr>
        <w:t>06.61.33</w:t>
      </w:r>
    </w:p>
    <w:p w14:paraId="1175076F" w14:textId="77777777" w:rsidR="00A555D5" w:rsidRPr="00E762AD" w:rsidRDefault="00A555D5" w:rsidP="00A555D5">
      <w:pPr>
        <w:autoSpaceDE w:val="0"/>
        <w:autoSpaceDN w:val="0"/>
        <w:adjustRightInd w:val="0"/>
        <w:spacing w:after="0" w:line="240" w:lineRule="auto"/>
        <w:ind w:firstLine="0"/>
        <w:rPr>
          <w:szCs w:val="20"/>
        </w:rPr>
      </w:pPr>
    </w:p>
    <w:p w14:paraId="51AAD76F" w14:textId="77777777" w:rsidR="0053492B" w:rsidRPr="00C45E70" w:rsidRDefault="0053492B" w:rsidP="0053492B">
      <w:pPr>
        <w:autoSpaceDE w:val="0"/>
        <w:autoSpaceDN w:val="0"/>
        <w:adjustRightInd w:val="0"/>
        <w:spacing w:after="0" w:line="240" w:lineRule="auto"/>
        <w:jc w:val="center"/>
        <w:rPr>
          <w:b/>
          <w:bCs/>
          <w:szCs w:val="20"/>
          <w:vertAlign w:val="superscript"/>
        </w:rPr>
      </w:pPr>
      <w:r w:rsidRPr="00C45E70">
        <w:rPr>
          <w:b/>
          <w:bCs/>
          <w:szCs w:val="20"/>
        </w:rPr>
        <w:t>Д.А.</w:t>
      </w:r>
      <w:r w:rsidR="008676D3" w:rsidRPr="00C45E70">
        <w:rPr>
          <w:b/>
          <w:bCs/>
          <w:szCs w:val="20"/>
        </w:rPr>
        <w:t xml:space="preserve"> </w:t>
      </w:r>
      <w:r w:rsidRPr="00C45E70">
        <w:rPr>
          <w:b/>
          <w:bCs/>
          <w:szCs w:val="20"/>
        </w:rPr>
        <w:t>Маслов</w:t>
      </w:r>
      <w:r w:rsidR="008676D3" w:rsidRPr="00C45E70">
        <w:rPr>
          <w:b/>
          <w:bCs/>
          <w:szCs w:val="20"/>
          <w:vertAlign w:val="superscript"/>
        </w:rPr>
        <w:t>1</w:t>
      </w:r>
      <w:r w:rsidR="004D1B5C" w:rsidRPr="003B1762">
        <w:rPr>
          <w:b/>
          <w:bCs/>
          <w:szCs w:val="20"/>
        </w:rPr>
        <w:t>*</w:t>
      </w:r>
      <w:r w:rsidR="008676D3" w:rsidRPr="00C45E70">
        <w:rPr>
          <w:b/>
          <w:bCs/>
          <w:szCs w:val="20"/>
        </w:rPr>
        <w:t>, М.А.Амирова</w:t>
      </w:r>
      <w:r w:rsidR="008676D3" w:rsidRPr="00C45E70">
        <w:rPr>
          <w:b/>
          <w:bCs/>
          <w:szCs w:val="20"/>
          <w:vertAlign w:val="superscript"/>
        </w:rPr>
        <w:t>1</w:t>
      </w:r>
    </w:p>
    <w:p w14:paraId="22179A50" w14:textId="77777777" w:rsidR="0053492B" w:rsidRPr="00E762AD" w:rsidRDefault="008676D3" w:rsidP="0053492B">
      <w:pPr>
        <w:spacing w:after="0" w:line="240" w:lineRule="auto"/>
        <w:jc w:val="center"/>
        <w:rPr>
          <w:szCs w:val="20"/>
        </w:rPr>
      </w:pPr>
      <w:r>
        <w:rPr>
          <w:szCs w:val="20"/>
          <w:vertAlign w:val="superscript"/>
        </w:rPr>
        <w:t>1</w:t>
      </w:r>
      <w:r w:rsidR="0053492B" w:rsidRPr="00E762AD">
        <w:rPr>
          <w:szCs w:val="20"/>
        </w:rPr>
        <w:t>Инновационный Евразийский университет, Казахстан</w:t>
      </w:r>
    </w:p>
    <w:p w14:paraId="7E87B27F" w14:textId="77777777" w:rsidR="0053492B" w:rsidRPr="00E762AD" w:rsidRDefault="004D1B5C" w:rsidP="0053492B">
      <w:pPr>
        <w:spacing w:after="0" w:line="240" w:lineRule="auto"/>
        <w:jc w:val="center"/>
        <w:rPr>
          <w:szCs w:val="20"/>
          <w:lang w:val="fr-FR"/>
        </w:rPr>
      </w:pPr>
      <w:r>
        <w:rPr>
          <w:szCs w:val="20"/>
          <w:lang w:val="fr-FR"/>
        </w:rPr>
        <w:t>*</w:t>
      </w:r>
      <w:r w:rsidR="0053492B" w:rsidRPr="00E762AD">
        <w:rPr>
          <w:szCs w:val="20"/>
          <w:lang w:val="fr-FR"/>
        </w:rPr>
        <w:t>(</w:t>
      </w:r>
      <w:proofErr w:type="gramStart"/>
      <w:r w:rsidR="0009495B" w:rsidRPr="00E762AD">
        <w:rPr>
          <w:szCs w:val="20"/>
          <w:lang w:val="fr-FR"/>
        </w:rPr>
        <w:t>e-mail:</w:t>
      </w:r>
      <w:proofErr w:type="gramEnd"/>
      <w:r w:rsidR="0053492B" w:rsidRPr="00E762AD">
        <w:rPr>
          <w:szCs w:val="20"/>
          <w:lang w:val="fr-FR"/>
        </w:rPr>
        <w:t xml:space="preserve"> dark_game@list.ru)</w:t>
      </w:r>
    </w:p>
    <w:p w14:paraId="36D79E42" w14:textId="77777777" w:rsidR="0053492B" w:rsidRPr="00E762AD" w:rsidRDefault="0053492B" w:rsidP="000707AB">
      <w:pPr>
        <w:spacing w:after="0" w:line="240" w:lineRule="auto"/>
        <w:jc w:val="both"/>
        <w:rPr>
          <w:rFonts w:cs="Times New Roman"/>
          <w:iCs/>
          <w:szCs w:val="20"/>
          <w:lang w:val="fr-FR"/>
        </w:rPr>
      </w:pPr>
    </w:p>
    <w:p w14:paraId="08DF2804" w14:textId="4F95FAF9" w:rsidR="00A555D5" w:rsidRDefault="00013293" w:rsidP="00A555D5">
      <w:pPr>
        <w:autoSpaceDE w:val="0"/>
        <w:autoSpaceDN w:val="0"/>
        <w:adjustRightInd w:val="0"/>
        <w:spacing w:after="0" w:line="240" w:lineRule="auto"/>
        <w:jc w:val="center"/>
        <w:rPr>
          <w:b/>
          <w:bCs/>
          <w:color w:val="000000" w:themeColor="text1"/>
          <w:szCs w:val="20"/>
        </w:rPr>
      </w:pPr>
      <w:r w:rsidRPr="00703860">
        <w:rPr>
          <w:b/>
          <w:bCs/>
          <w:color w:val="000000" w:themeColor="text1"/>
          <w:szCs w:val="20"/>
        </w:rPr>
        <w:t xml:space="preserve">Конкурентоспособность экономики </w:t>
      </w:r>
      <w:r w:rsidR="00CD6E1E" w:rsidRPr="00703860">
        <w:rPr>
          <w:b/>
          <w:bCs/>
          <w:color w:val="000000" w:themeColor="text1"/>
          <w:szCs w:val="20"/>
        </w:rPr>
        <w:t>Павлодарской области</w:t>
      </w:r>
      <w:r w:rsidRPr="00703860">
        <w:rPr>
          <w:b/>
          <w:bCs/>
          <w:color w:val="000000" w:themeColor="text1"/>
          <w:szCs w:val="20"/>
        </w:rPr>
        <w:t xml:space="preserve"> в современных условиях</w:t>
      </w:r>
    </w:p>
    <w:p w14:paraId="47C9FA1F" w14:textId="77777777" w:rsidR="003B1762" w:rsidRPr="00703860" w:rsidRDefault="003B1762" w:rsidP="00A555D5">
      <w:pPr>
        <w:autoSpaceDE w:val="0"/>
        <w:autoSpaceDN w:val="0"/>
        <w:adjustRightInd w:val="0"/>
        <w:spacing w:after="0" w:line="240" w:lineRule="auto"/>
        <w:jc w:val="center"/>
        <w:rPr>
          <w:b/>
          <w:bCs/>
          <w:color w:val="FF0000"/>
          <w:szCs w:val="20"/>
        </w:rPr>
      </w:pPr>
    </w:p>
    <w:p w14:paraId="740ED35A" w14:textId="77777777" w:rsidR="0053492B" w:rsidRPr="00B27032" w:rsidRDefault="00A555D5" w:rsidP="00A555D5">
      <w:pPr>
        <w:autoSpaceDE w:val="0"/>
        <w:autoSpaceDN w:val="0"/>
        <w:adjustRightInd w:val="0"/>
        <w:spacing w:after="0" w:line="240" w:lineRule="auto"/>
        <w:jc w:val="both"/>
        <w:rPr>
          <w:b/>
          <w:bCs/>
          <w:iCs/>
          <w:szCs w:val="20"/>
        </w:rPr>
      </w:pPr>
      <w:r w:rsidRPr="00B27032">
        <w:rPr>
          <w:b/>
          <w:bCs/>
          <w:iCs/>
          <w:szCs w:val="20"/>
        </w:rPr>
        <w:t xml:space="preserve">Аннотация </w:t>
      </w:r>
    </w:p>
    <w:p w14:paraId="77CF22D8" w14:textId="77777777" w:rsidR="00841D0F" w:rsidRDefault="00E12ED0" w:rsidP="00AD1A2D">
      <w:pPr>
        <w:spacing w:after="0" w:line="240" w:lineRule="auto"/>
        <w:jc w:val="both"/>
      </w:pPr>
      <w:bookmarkStart w:id="0" w:name="_Hlk104579941"/>
      <w:bookmarkStart w:id="1" w:name="_Hlk104581533"/>
      <w:r w:rsidRPr="00E762AD">
        <w:rPr>
          <w:rFonts w:cs="Times New Roman"/>
          <w:i/>
          <w:szCs w:val="20"/>
        </w:rPr>
        <w:t>Основная проблема</w:t>
      </w:r>
      <w:r w:rsidRPr="00E762AD">
        <w:rPr>
          <w:rFonts w:cs="Times New Roman"/>
          <w:iCs/>
          <w:szCs w:val="20"/>
        </w:rPr>
        <w:t xml:space="preserve">: </w:t>
      </w:r>
      <w:bookmarkStart w:id="2" w:name="_Hlk104581262"/>
      <w:bookmarkEnd w:id="0"/>
      <w:r w:rsidR="00AE0698">
        <w:t>Актуальность исследования заключается в том, что нынешние тенденции формирования конкурентоспособности страны берут свое начало в регионах.</w:t>
      </w:r>
      <w:r w:rsidR="00F43081">
        <w:t xml:space="preserve"> А это является основным критерием для оценки страны </w:t>
      </w:r>
      <w:r w:rsidR="00112500">
        <w:t>в общем</w:t>
      </w:r>
      <w:r w:rsidR="00F43081">
        <w:t>.</w:t>
      </w:r>
    </w:p>
    <w:p w14:paraId="6078C21C" w14:textId="77777777" w:rsidR="00AE0698" w:rsidRDefault="00AE0698" w:rsidP="00A11090">
      <w:pPr>
        <w:spacing w:after="0" w:line="240" w:lineRule="auto"/>
        <w:jc w:val="both"/>
      </w:pPr>
      <w:r>
        <w:t xml:space="preserve">Регион имеет в себе </w:t>
      </w:r>
      <w:r w:rsidR="00B71F53">
        <w:t xml:space="preserve">сложные процессы формирования различных критериев социального и экономического развития. Из-за обилия различных факторов необходимых для учета, это аспект социально-экономического развития </w:t>
      </w:r>
      <w:r w:rsidR="00BF5938">
        <w:t xml:space="preserve">имеет не высокий уровень исследования. Причиной этого служит </w:t>
      </w:r>
      <w:r w:rsidR="00A47F43">
        <w:t>то,</w:t>
      </w:r>
      <w:r w:rsidR="00BF5938">
        <w:t xml:space="preserve"> что регион не анализируется как отдельный объект для исследования.</w:t>
      </w:r>
    </w:p>
    <w:p w14:paraId="13BB9FF0" w14:textId="77777777" w:rsidR="00F43081" w:rsidRDefault="00BF5938" w:rsidP="00F43081">
      <w:pPr>
        <w:spacing w:after="0" w:line="240" w:lineRule="auto"/>
        <w:jc w:val="both"/>
      </w:pPr>
      <w:r>
        <w:t>Именно поэтому сейчас набирает актуальность качественная и количественная оценка социально-экономического уровня развития регион</w:t>
      </w:r>
      <w:r w:rsidR="00713C63">
        <w:t>а. В</w:t>
      </w:r>
      <w:r w:rsidR="00A47F43">
        <w:t>едь дальнейшее прогнозирование на основе полученных результатов способствовало бы, рациональному подход</w:t>
      </w:r>
      <w:r w:rsidR="00713C63">
        <w:t>у</w:t>
      </w:r>
      <w:r w:rsidR="00A47F43">
        <w:t xml:space="preserve"> </w:t>
      </w:r>
      <w:r w:rsidR="00CB323E">
        <w:t>в</w:t>
      </w:r>
      <w:r w:rsidR="00A47F43">
        <w:t xml:space="preserve"> использованию ресурсов</w:t>
      </w:r>
      <w:r w:rsidR="00713C63">
        <w:t>, давало бы представление о состоянии различных отраслей промышленности, о их росте или упадке, о правильном распределении областного бюджета, построении привлекательных возможностей для иностранных инвестиций, формированию новых и улучшению уже существующих предприяти</w:t>
      </w:r>
      <w:r w:rsidR="00CB323E">
        <w:t>й</w:t>
      </w:r>
      <w:r w:rsidR="00A47F43">
        <w:t>.</w:t>
      </w:r>
      <w:r w:rsidR="00713C63">
        <w:t xml:space="preserve"> </w:t>
      </w:r>
      <w:r w:rsidR="003727A7">
        <w:t>Учитывая региональные особенности Павлодарской области, а именно, наличие большого промышленного и индустриального комплекса</w:t>
      </w:r>
      <w:r w:rsidR="00F43081">
        <w:t>, и географического положения, создание оценки социально-экономического потенциала развития, является как никогда необходимым.</w:t>
      </w:r>
      <w:bookmarkStart w:id="3" w:name="_Hlk104579924"/>
      <w:bookmarkEnd w:id="2"/>
    </w:p>
    <w:p w14:paraId="1FF38604" w14:textId="77777777" w:rsidR="00EB6A05" w:rsidRPr="00713C63" w:rsidRDefault="00E12ED0" w:rsidP="00F43081">
      <w:pPr>
        <w:spacing w:after="0" w:line="240" w:lineRule="auto"/>
        <w:jc w:val="both"/>
      </w:pPr>
      <w:r w:rsidRPr="00E762AD">
        <w:rPr>
          <w:rFonts w:cs="Times New Roman"/>
          <w:i/>
          <w:szCs w:val="20"/>
        </w:rPr>
        <w:t>Цель</w:t>
      </w:r>
      <w:proofErr w:type="gramStart"/>
      <w:r w:rsidRPr="00E762AD">
        <w:rPr>
          <w:rFonts w:cs="Times New Roman"/>
          <w:iCs/>
          <w:szCs w:val="20"/>
        </w:rPr>
        <w:t xml:space="preserve">: </w:t>
      </w:r>
      <w:r w:rsidR="00B12E65" w:rsidRPr="00B12E65">
        <w:rPr>
          <w:rFonts w:cs="Times New Roman"/>
          <w:iCs/>
          <w:szCs w:val="20"/>
        </w:rPr>
        <w:t>Исследовать</w:t>
      </w:r>
      <w:proofErr w:type="gramEnd"/>
      <w:r w:rsidR="00B12E65" w:rsidRPr="00B12E65">
        <w:rPr>
          <w:rFonts w:cs="Times New Roman"/>
          <w:iCs/>
          <w:szCs w:val="20"/>
        </w:rPr>
        <w:t xml:space="preserve"> современное состояние конкурентоспособности экономики Павлодарской области.</w:t>
      </w:r>
    </w:p>
    <w:p w14:paraId="5C691A66" w14:textId="77777777" w:rsidR="00E12ED0" w:rsidRPr="00013293" w:rsidRDefault="00E12ED0" w:rsidP="00846666">
      <w:pPr>
        <w:shd w:val="clear" w:color="auto" w:fill="FFFFFF"/>
        <w:spacing w:after="0" w:line="240" w:lineRule="auto"/>
        <w:jc w:val="both"/>
        <w:rPr>
          <w:color w:val="FF0000"/>
        </w:rPr>
      </w:pPr>
      <w:r w:rsidRPr="00BB2FA4">
        <w:rPr>
          <w:rFonts w:cs="Times New Roman"/>
          <w:i/>
          <w:color w:val="000000" w:themeColor="text1"/>
          <w:szCs w:val="20"/>
        </w:rPr>
        <w:t>Методы</w:t>
      </w:r>
      <w:r w:rsidR="00630D68" w:rsidRPr="00BB2FA4">
        <w:rPr>
          <w:rFonts w:cs="Times New Roman"/>
          <w:iCs/>
          <w:color w:val="000000" w:themeColor="text1"/>
          <w:szCs w:val="20"/>
        </w:rPr>
        <w:t xml:space="preserve">: </w:t>
      </w:r>
      <w:r w:rsidR="00BB2FA4" w:rsidRPr="00BB2FA4">
        <w:t>Обоснованность и достоверность исследования достигнута использованием общенаучных методов анализа и синтеза, диалектического метода, системного подхода, сравнения, статистических группировок и прогнозирования.</w:t>
      </w:r>
    </w:p>
    <w:p w14:paraId="472697D1" w14:textId="77777777" w:rsidR="00956683" w:rsidRDefault="00E12ED0" w:rsidP="004033E1">
      <w:pPr>
        <w:spacing w:after="0" w:line="240" w:lineRule="auto"/>
        <w:jc w:val="both"/>
      </w:pPr>
      <w:r w:rsidRPr="008870EC">
        <w:rPr>
          <w:rFonts w:cs="Times New Roman"/>
          <w:i/>
          <w:szCs w:val="20"/>
        </w:rPr>
        <w:t>Результаты и их значимость</w:t>
      </w:r>
      <w:r w:rsidRPr="008870EC">
        <w:rPr>
          <w:rFonts w:cs="Times New Roman"/>
          <w:iCs/>
          <w:szCs w:val="20"/>
        </w:rPr>
        <w:t xml:space="preserve">: </w:t>
      </w:r>
      <w:r w:rsidR="00956683">
        <w:t>Основываясь на материалах «Бюро национальной статистики» авторами исследуется социально-экономические показатели Павлодарской области как фундаментальными в образовании конкурентоспособности. Анализ данных говорит о том, что такие отрасли как промышленность, торговля, строительство и различного рода хозяйства являются основными в формировании в ВРП.</w:t>
      </w:r>
    </w:p>
    <w:p w14:paraId="2E9B01D2" w14:textId="77777777" w:rsidR="008870EC" w:rsidRDefault="00956683" w:rsidP="00956683">
      <w:pPr>
        <w:spacing w:after="0" w:line="240" w:lineRule="auto"/>
        <w:jc w:val="both"/>
      </w:pPr>
      <w:r>
        <w:t xml:space="preserve">Главные стороны экономики Павлодарской области представлены в </w:t>
      </w:r>
      <w:r>
        <w:rPr>
          <w:lang w:val="en-US"/>
        </w:rPr>
        <w:t>SWOT</w:t>
      </w:r>
      <w:r>
        <w:t>-анализе что дает представление о специфике и тенденциях развития. Рейтинговая таблица позволяет судить и вести сравнительный анализ с другими регионами, спрогнозировать социально-экономическое развитие</w:t>
      </w:r>
      <w:r w:rsidR="00F43081">
        <w:t>.</w:t>
      </w:r>
    </w:p>
    <w:bookmarkEnd w:id="1"/>
    <w:bookmarkEnd w:id="3"/>
    <w:p w14:paraId="0BA1A76A" w14:textId="77777777" w:rsidR="00EB6A05" w:rsidRPr="00742972" w:rsidRDefault="00EB6A05" w:rsidP="00742972">
      <w:pPr>
        <w:widowControl w:val="0"/>
        <w:tabs>
          <w:tab w:val="left" w:pos="525"/>
        </w:tabs>
        <w:autoSpaceDE w:val="0"/>
        <w:autoSpaceDN w:val="0"/>
        <w:spacing w:after="0" w:line="240" w:lineRule="auto"/>
        <w:ind w:right="134" w:firstLine="0"/>
        <w:jc w:val="both"/>
        <w:rPr>
          <w:i/>
          <w:szCs w:val="20"/>
        </w:rPr>
      </w:pPr>
    </w:p>
    <w:p w14:paraId="53A043FB" w14:textId="77777777" w:rsidR="00EB6A05" w:rsidRPr="00060063" w:rsidRDefault="00EB6A05" w:rsidP="00130DF0">
      <w:pPr>
        <w:pStyle w:val="a5"/>
        <w:widowControl w:val="0"/>
        <w:tabs>
          <w:tab w:val="left" w:pos="525"/>
        </w:tabs>
        <w:autoSpaceDE w:val="0"/>
        <w:autoSpaceDN w:val="0"/>
        <w:spacing w:after="0" w:line="240" w:lineRule="auto"/>
        <w:ind w:left="0" w:right="134" w:firstLine="720"/>
        <w:contextualSpacing w:val="0"/>
        <w:jc w:val="both"/>
        <w:rPr>
          <w:iCs/>
          <w:szCs w:val="20"/>
        </w:rPr>
      </w:pPr>
      <w:r w:rsidRPr="00E762AD">
        <w:rPr>
          <w:i/>
          <w:szCs w:val="20"/>
        </w:rPr>
        <w:t>Ключевые слова</w:t>
      </w:r>
      <w:r w:rsidRPr="00E762AD">
        <w:rPr>
          <w:iCs/>
          <w:szCs w:val="20"/>
        </w:rPr>
        <w:t>:</w:t>
      </w:r>
      <w:r w:rsidR="004F69B5">
        <w:t xml:space="preserve"> Павлодарская область, </w:t>
      </w:r>
      <w:r w:rsidR="00950DE7">
        <w:t>социально-экономическое развитие</w:t>
      </w:r>
      <w:r w:rsidR="00060063">
        <w:t>, сравнительная оценка,</w:t>
      </w:r>
      <w:r w:rsidR="00130DF0">
        <w:t xml:space="preserve"> </w:t>
      </w:r>
      <w:r w:rsidR="00800DD1">
        <w:t xml:space="preserve">анализ </w:t>
      </w:r>
      <w:r w:rsidR="00060063">
        <w:t>отрасл</w:t>
      </w:r>
      <w:r w:rsidR="00800DD1">
        <w:t>и</w:t>
      </w:r>
      <w:r w:rsidR="00060063">
        <w:t xml:space="preserve"> промышленности,</w:t>
      </w:r>
      <w:r w:rsidR="00C83721">
        <w:t xml:space="preserve"> </w:t>
      </w:r>
      <w:r w:rsidR="00130DF0">
        <w:t>валовой</w:t>
      </w:r>
      <w:r w:rsidR="00462736">
        <w:t xml:space="preserve"> региональный продукт, </w:t>
      </w:r>
      <w:r w:rsidR="001E19D4">
        <w:t xml:space="preserve">оценка конкурентоспособности региона, </w:t>
      </w:r>
      <w:r w:rsidR="00510B63">
        <w:t>преимущества и недостатки региона.</w:t>
      </w:r>
    </w:p>
    <w:p w14:paraId="465CD00C" w14:textId="77777777" w:rsidR="00CC49FD" w:rsidRPr="00E762AD" w:rsidRDefault="00CC49FD" w:rsidP="00CC49FD">
      <w:pPr>
        <w:autoSpaceDE w:val="0"/>
        <w:autoSpaceDN w:val="0"/>
        <w:adjustRightInd w:val="0"/>
        <w:spacing w:after="0" w:line="240" w:lineRule="auto"/>
        <w:ind w:firstLine="0"/>
        <w:jc w:val="both"/>
        <w:rPr>
          <w:rFonts w:eastAsia="Times New Roman" w:cs="Times New Roman"/>
          <w:color w:val="333333"/>
          <w:szCs w:val="20"/>
          <w:lang w:eastAsia="ru-RU"/>
        </w:rPr>
      </w:pPr>
    </w:p>
    <w:p w14:paraId="71A62A5B" w14:textId="77777777" w:rsidR="0028667A" w:rsidRPr="00306367" w:rsidRDefault="00CC49FD" w:rsidP="00306367">
      <w:pPr>
        <w:autoSpaceDE w:val="0"/>
        <w:autoSpaceDN w:val="0"/>
        <w:adjustRightInd w:val="0"/>
        <w:spacing w:after="0" w:line="240" w:lineRule="auto"/>
        <w:jc w:val="both"/>
        <w:rPr>
          <w:b/>
          <w:bCs/>
          <w:szCs w:val="20"/>
        </w:rPr>
      </w:pPr>
      <w:r w:rsidRPr="001E03C6">
        <w:rPr>
          <w:b/>
          <w:bCs/>
          <w:szCs w:val="20"/>
        </w:rPr>
        <w:t>Введение</w:t>
      </w:r>
      <w:r w:rsidR="00EC460F">
        <w:rPr>
          <w:b/>
          <w:bCs/>
          <w:szCs w:val="20"/>
        </w:rPr>
        <w:t xml:space="preserve"> </w:t>
      </w:r>
    </w:p>
    <w:p w14:paraId="0EB3E8A3" w14:textId="77777777" w:rsidR="0028667A" w:rsidRDefault="0028667A" w:rsidP="00306367">
      <w:pPr>
        <w:autoSpaceDE w:val="0"/>
        <w:autoSpaceDN w:val="0"/>
        <w:adjustRightInd w:val="0"/>
        <w:spacing w:after="0" w:line="240" w:lineRule="auto"/>
        <w:jc w:val="both"/>
        <w:rPr>
          <w:szCs w:val="20"/>
        </w:rPr>
      </w:pPr>
      <w:r>
        <w:rPr>
          <w:szCs w:val="20"/>
        </w:rPr>
        <w:t>Промышленным и производственным центром северо-востока Республики Казахстан является Павлодарская область, образованная в 1938 году. Город Павлодар является центром области</w:t>
      </w:r>
      <w:r w:rsidR="00BC4DB3">
        <w:rPr>
          <w:szCs w:val="20"/>
        </w:rPr>
        <w:t>, так же в ее состав входят: Экибастуз, Аксу, четыре поселка и около десятка сельских рай</w:t>
      </w:r>
      <w:r w:rsidR="00306367">
        <w:rPr>
          <w:szCs w:val="20"/>
        </w:rPr>
        <w:t>онов. Регион занимает лидирующие позиции в промышленной отрасли.</w:t>
      </w:r>
    </w:p>
    <w:p w14:paraId="26F06732" w14:textId="77777777" w:rsidR="004614EE" w:rsidRPr="004614EE" w:rsidRDefault="001B40C6" w:rsidP="004614EE">
      <w:pPr>
        <w:autoSpaceDE w:val="0"/>
        <w:autoSpaceDN w:val="0"/>
        <w:adjustRightInd w:val="0"/>
        <w:spacing w:after="0" w:line="240" w:lineRule="auto"/>
        <w:jc w:val="both"/>
        <w:rPr>
          <w:szCs w:val="20"/>
        </w:rPr>
      </w:pPr>
      <w:r>
        <w:rPr>
          <w:szCs w:val="20"/>
        </w:rPr>
        <w:t>На территории области уже с долгого времени сформирован территориально-производственный комплекс, который является один из крупнейших в СНГ, занимающийся освоением углеводородного и минерального сырья.</w:t>
      </w:r>
    </w:p>
    <w:p w14:paraId="6FB3A28E" w14:textId="77777777" w:rsidR="007B189D" w:rsidRPr="007B189D" w:rsidRDefault="004614EE" w:rsidP="007B189D">
      <w:pPr>
        <w:autoSpaceDE w:val="0"/>
        <w:autoSpaceDN w:val="0"/>
        <w:adjustRightInd w:val="0"/>
        <w:spacing w:after="0" w:line="240" w:lineRule="auto"/>
        <w:jc w:val="both"/>
      </w:pPr>
      <w:r>
        <w:t>Ключевыми параметрами области являются: сформированная инфраструктура (производственная и транспортная), большое количество промышленных объектов и системообразующих предприятий, объектов обрабатывающей промышленности, наличие иностранных инвестиций, и государственная поддержка различными программами развития региона.</w:t>
      </w:r>
    </w:p>
    <w:p w14:paraId="59702708" w14:textId="77777777" w:rsidR="002C4179" w:rsidRDefault="00236CAA" w:rsidP="001B23C0">
      <w:pPr>
        <w:autoSpaceDE w:val="0"/>
        <w:autoSpaceDN w:val="0"/>
        <w:adjustRightInd w:val="0"/>
        <w:spacing w:after="0" w:line="240" w:lineRule="auto"/>
        <w:jc w:val="both"/>
        <w:rPr>
          <w:szCs w:val="20"/>
        </w:rPr>
      </w:pPr>
      <w:r>
        <w:rPr>
          <w:szCs w:val="20"/>
        </w:rPr>
        <w:t>Около 5 тысяч предприятий и объектов разной формы собственности функционируют в области.</w:t>
      </w:r>
      <w:r w:rsidR="007B189D">
        <w:rPr>
          <w:szCs w:val="20"/>
        </w:rPr>
        <w:t xml:space="preserve"> Так же есть наличие разнообразной ресурсной базы, мощностями для обработки и конверсии сельскохозяйственных продуктов. В области сосредоточены солидные энергетические мощности, Экибастузские электростанции, </w:t>
      </w:r>
      <w:proofErr w:type="spellStart"/>
      <w:r w:rsidR="007B189D">
        <w:rPr>
          <w:szCs w:val="20"/>
        </w:rPr>
        <w:t>Аксуская</w:t>
      </w:r>
      <w:proofErr w:type="spellEnd"/>
      <w:r w:rsidR="007B189D">
        <w:rPr>
          <w:szCs w:val="20"/>
        </w:rPr>
        <w:t xml:space="preserve"> ГРЭС, и другие предприятие, которые обеспечивают электроэнергией объекты промышленности, городскую и сельскую местности. Главным преимуществом является близкое наличие твердотопливных источников.</w:t>
      </w:r>
      <w:r w:rsidR="00130DF0">
        <w:rPr>
          <w:szCs w:val="20"/>
        </w:rPr>
        <w:t xml:space="preserve"> </w:t>
      </w:r>
      <w:r w:rsidR="009F3DC8">
        <w:rPr>
          <w:szCs w:val="20"/>
        </w:rPr>
        <w:t>Павлодарская</w:t>
      </w:r>
      <w:r w:rsidR="001B40C6">
        <w:rPr>
          <w:szCs w:val="20"/>
        </w:rPr>
        <w:t xml:space="preserve"> область обладает внушительным запасом твердых полезных ископаемых, в общей сложности на сумму свыше 400 миллиардов долларов.</w:t>
      </w:r>
      <w:r w:rsidR="00A03692">
        <w:rPr>
          <w:szCs w:val="20"/>
        </w:rPr>
        <w:t xml:space="preserve"> </w:t>
      </w:r>
    </w:p>
    <w:p w14:paraId="3E964B14" w14:textId="77777777" w:rsidR="00ED35AF" w:rsidRDefault="00722DBC" w:rsidP="00803DCF">
      <w:pPr>
        <w:autoSpaceDE w:val="0"/>
        <w:autoSpaceDN w:val="0"/>
        <w:adjustRightInd w:val="0"/>
        <w:spacing w:after="0" w:line="240" w:lineRule="auto"/>
        <w:jc w:val="both"/>
        <w:rPr>
          <w:szCs w:val="20"/>
        </w:rPr>
      </w:pPr>
      <w:r>
        <w:rPr>
          <w:szCs w:val="20"/>
        </w:rPr>
        <w:t xml:space="preserve">В регионе расположено пятнадцать </w:t>
      </w:r>
      <w:r w:rsidR="0094127E">
        <w:rPr>
          <w:szCs w:val="20"/>
        </w:rPr>
        <w:t>системообразующих предприяти</w:t>
      </w:r>
      <w:r>
        <w:rPr>
          <w:szCs w:val="20"/>
        </w:rPr>
        <w:t>я</w:t>
      </w:r>
      <w:r w:rsidR="007D3071">
        <w:rPr>
          <w:szCs w:val="20"/>
        </w:rPr>
        <w:t xml:space="preserve">, которые имеют различные направленности: угольная добыча, добыча лигнита, производство различных видов энергии, ферросплавное </w:t>
      </w:r>
      <w:r w:rsidR="007D3071">
        <w:rPr>
          <w:szCs w:val="20"/>
        </w:rPr>
        <w:lastRenderedPageBreak/>
        <w:t xml:space="preserve">производство, производство алюминия, </w:t>
      </w:r>
      <w:r w:rsidR="007D3071" w:rsidRPr="007D3071">
        <w:rPr>
          <w:szCs w:val="20"/>
        </w:rPr>
        <w:t>перерабатывание</w:t>
      </w:r>
      <w:r w:rsidR="007D3071">
        <w:rPr>
          <w:szCs w:val="20"/>
        </w:rPr>
        <w:t xml:space="preserve"> руд цветных металлов, </w:t>
      </w:r>
      <w:r w:rsidR="00955079">
        <w:rPr>
          <w:szCs w:val="20"/>
        </w:rPr>
        <w:t>трубное производство, сталелитейное производство, выпуск металлоконструкций и кранов,</w:t>
      </w:r>
      <w:r w:rsidR="001A67EE">
        <w:rPr>
          <w:szCs w:val="20"/>
        </w:rPr>
        <w:t xml:space="preserve"> создание нефтепродуктов.</w:t>
      </w:r>
    </w:p>
    <w:p w14:paraId="26CB0AB2" w14:textId="77777777" w:rsidR="008F1B72" w:rsidRPr="008F1B72" w:rsidRDefault="00E076AF" w:rsidP="008F1B72">
      <w:pPr>
        <w:shd w:val="clear" w:color="auto" w:fill="FFFFFF"/>
        <w:spacing w:after="0" w:line="240" w:lineRule="auto"/>
        <w:jc w:val="both"/>
        <w:rPr>
          <w:b/>
          <w:bCs/>
          <w:szCs w:val="20"/>
        </w:rPr>
      </w:pPr>
      <w:r w:rsidRPr="001E03C6">
        <w:rPr>
          <w:b/>
          <w:bCs/>
          <w:szCs w:val="20"/>
        </w:rPr>
        <w:t>Материалы и методы</w:t>
      </w:r>
    </w:p>
    <w:p w14:paraId="56660CA1" w14:textId="77777777" w:rsidR="00E927D4" w:rsidRDefault="00E927D4" w:rsidP="00046494">
      <w:pPr>
        <w:spacing w:after="0" w:line="240" w:lineRule="auto"/>
        <w:jc w:val="both"/>
      </w:pPr>
      <w:r w:rsidRPr="00BB2FA4">
        <w:t>Обоснованность и достоверность исследования достигнута использованием общенаучных методов анализа и синтеза, диалектического метода, системного подхода, сравнения, статистических группировок и прогнозирования.</w:t>
      </w:r>
    </w:p>
    <w:p w14:paraId="23FF5EA5" w14:textId="77777777" w:rsidR="00E81E74" w:rsidRPr="00046494" w:rsidRDefault="00E076AF" w:rsidP="00046494">
      <w:pPr>
        <w:spacing w:after="0" w:line="240" w:lineRule="auto"/>
        <w:jc w:val="both"/>
        <w:rPr>
          <w:b/>
          <w:bCs/>
          <w:szCs w:val="20"/>
        </w:rPr>
      </w:pPr>
      <w:r w:rsidRPr="0009495B">
        <w:rPr>
          <w:b/>
          <w:bCs/>
          <w:szCs w:val="20"/>
        </w:rPr>
        <w:t>Результаты</w:t>
      </w:r>
    </w:p>
    <w:p w14:paraId="16DEB7D6" w14:textId="77777777" w:rsidR="0011063C" w:rsidRDefault="0011063C" w:rsidP="0011063C">
      <w:pPr>
        <w:spacing w:after="0" w:line="240" w:lineRule="auto"/>
        <w:jc w:val="both"/>
      </w:pPr>
      <w:r>
        <w:t xml:space="preserve">Основываясь на материалах «Бюро национальной статистики» авторами исследуется социально-экономические показатели Павлодарской области как фундаментальными в образовании конкурентоспособности. Анализ </w:t>
      </w:r>
      <w:r w:rsidR="009543F4">
        <w:t>полученной информации показыва</w:t>
      </w:r>
      <w:r w:rsidR="00C21BE7">
        <w:t>ют</w:t>
      </w:r>
      <w:r>
        <w:t>, что такие отрасли как промышленность, торговля, строительство и различного рода хозяйства являются основными в формировании в ВРП.</w:t>
      </w:r>
    </w:p>
    <w:p w14:paraId="793F42B0" w14:textId="77777777" w:rsidR="0011063C" w:rsidRPr="0011063C" w:rsidRDefault="0011063C" w:rsidP="0011063C">
      <w:pPr>
        <w:spacing w:after="0" w:line="240" w:lineRule="auto"/>
        <w:jc w:val="both"/>
      </w:pPr>
      <w:r>
        <w:t xml:space="preserve">Главные стороны экономики Павлодарской области представлены в </w:t>
      </w:r>
      <w:r>
        <w:rPr>
          <w:lang w:val="en-US"/>
        </w:rPr>
        <w:t>SWOT</w:t>
      </w:r>
      <w:r>
        <w:t>-анализе что дает представление о специфике и тенденциях развития. Рейтинговая таблица позволяет судить и вести сравнительный анализ с другими регионами, спрогнозировать социально-экономическое развитие</w:t>
      </w:r>
    </w:p>
    <w:p w14:paraId="0AEE51C0" w14:textId="77777777" w:rsidR="008E13AD" w:rsidRDefault="00723881" w:rsidP="008E13AD">
      <w:pPr>
        <w:spacing w:after="0" w:line="240" w:lineRule="auto"/>
        <w:jc w:val="both"/>
        <w:rPr>
          <w:b/>
          <w:bCs/>
          <w:szCs w:val="20"/>
        </w:rPr>
      </w:pPr>
      <w:r w:rsidRPr="0009495B">
        <w:rPr>
          <w:b/>
          <w:bCs/>
          <w:szCs w:val="20"/>
        </w:rPr>
        <w:t>Обсуждение</w:t>
      </w:r>
    </w:p>
    <w:p w14:paraId="73C2F74E" w14:textId="77777777" w:rsidR="00161C54" w:rsidRDefault="00E01D03" w:rsidP="00161C54">
      <w:pPr>
        <w:spacing w:after="0" w:line="240" w:lineRule="auto"/>
        <w:jc w:val="both"/>
        <w:rPr>
          <w:szCs w:val="20"/>
        </w:rPr>
      </w:pPr>
      <w:r>
        <w:rPr>
          <w:szCs w:val="20"/>
        </w:rPr>
        <w:t xml:space="preserve">В </w:t>
      </w:r>
      <w:r w:rsidR="0058029E">
        <w:rPr>
          <w:szCs w:val="20"/>
        </w:rPr>
        <w:t>современных</w:t>
      </w:r>
      <w:r>
        <w:rPr>
          <w:szCs w:val="20"/>
        </w:rPr>
        <w:t xml:space="preserve"> реалиях конкурентоспособность региона – это од</w:t>
      </w:r>
      <w:r w:rsidR="0058029E">
        <w:rPr>
          <w:szCs w:val="20"/>
        </w:rPr>
        <w:t>ин</w:t>
      </w:r>
      <w:r>
        <w:rPr>
          <w:szCs w:val="20"/>
        </w:rPr>
        <w:t xml:space="preserve"> их самых важный и значимы</w:t>
      </w:r>
      <w:r w:rsidR="0058029E">
        <w:rPr>
          <w:szCs w:val="20"/>
        </w:rPr>
        <w:t xml:space="preserve">х принципов экономики и политики. </w:t>
      </w:r>
      <w:r w:rsidR="00984781">
        <w:rPr>
          <w:szCs w:val="20"/>
        </w:rPr>
        <w:t xml:space="preserve">Перед </w:t>
      </w:r>
      <w:r w:rsidR="001059DB">
        <w:rPr>
          <w:szCs w:val="20"/>
        </w:rPr>
        <w:t>государством</w:t>
      </w:r>
      <w:r w:rsidR="00984781">
        <w:rPr>
          <w:szCs w:val="20"/>
        </w:rPr>
        <w:t xml:space="preserve"> всегда стояла цель создать определенные критерии оценки конкурентоспособности региона. </w:t>
      </w:r>
    </w:p>
    <w:p w14:paraId="19967342" w14:textId="77777777" w:rsidR="00984781" w:rsidRDefault="00984781" w:rsidP="0058029E">
      <w:pPr>
        <w:spacing w:after="0" w:line="240" w:lineRule="auto"/>
        <w:jc w:val="both"/>
        <w:rPr>
          <w:szCs w:val="20"/>
        </w:rPr>
      </w:pPr>
      <w:r>
        <w:rPr>
          <w:szCs w:val="20"/>
        </w:rPr>
        <w:t>Это позволило бы определить общие границы, по которым можно было бы в дальнейшем оценивать и сравнивать полученные показатели с другими регионами, и прошедшими периодами.</w:t>
      </w:r>
      <w:r w:rsidR="00AE0AFE">
        <w:rPr>
          <w:szCs w:val="20"/>
        </w:rPr>
        <w:t xml:space="preserve"> Однако содержание и особенности конкурентоспособности</w:t>
      </w:r>
      <w:r w:rsidR="0020747A">
        <w:rPr>
          <w:szCs w:val="20"/>
        </w:rPr>
        <w:t xml:space="preserve"> будут</w:t>
      </w:r>
      <w:r w:rsidR="00AE0AFE">
        <w:rPr>
          <w:szCs w:val="20"/>
        </w:rPr>
        <w:t xml:space="preserve"> </w:t>
      </w:r>
      <w:r w:rsidR="00987BFD">
        <w:rPr>
          <w:szCs w:val="20"/>
        </w:rPr>
        <w:t>зависеть</w:t>
      </w:r>
      <w:r w:rsidR="00AE0AFE">
        <w:rPr>
          <w:szCs w:val="20"/>
        </w:rPr>
        <w:t xml:space="preserve"> от объекта оценки, от </w:t>
      </w:r>
      <w:r w:rsidR="001059DB">
        <w:rPr>
          <w:szCs w:val="20"/>
        </w:rPr>
        <w:t>того,</w:t>
      </w:r>
      <w:r w:rsidR="00AE0AFE">
        <w:rPr>
          <w:szCs w:val="20"/>
        </w:rPr>
        <w:t xml:space="preserve"> что производит регион, его сильные стороны.</w:t>
      </w:r>
    </w:p>
    <w:p w14:paraId="3BD071A2" w14:textId="77777777" w:rsidR="00ED413B" w:rsidRPr="00127927" w:rsidRDefault="005D35EC" w:rsidP="00ED413B">
      <w:pPr>
        <w:spacing w:after="0" w:line="240" w:lineRule="auto"/>
        <w:jc w:val="both"/>
      </w:pPr>
      <w:r>
        <w:rPr>
          <w:szCs w:val="20"/>
        </w:rPr>
        <w:t>Если расценивать регион как отдельно взятый объект, он является более гибким и мобильным, чем все государство, и это одно из главных преимуществ в глобальной конкурентной среде в настоящее время. В региональных условиях проще испытывать и воплощать различные конкурентные стратегии. Потому</w:t>
      </w:r>
      <w:r w:rsidR="00130DF0">
        <w:rPr>
          <w:szCs w:val="20"/>
        </w:rPr>
        <w:t xml:space="preserve">, </w:t>
      </w:r>
      <w:r>
        <w:rPr>
          <w:szCs w:val="20"/>
        </w:rPr>
        <w:t xml:space="preserve">что государству не надо уделять много внимания на взаимодействие с внутренними объектами </w:t>
      </w:r>
      <w:r w:rsidR="005A7AD8">
        <w:rPr>
          <w:szCs w:val="20"/>
        </w:rPr>
        <w:t>в регионе,</w:t>
      </w:r>
      <w:r>
        <w:rPr>
          <w:szCs w:val="20"/>
        </w:rPr>
        <w:t xml:space="preserve"> и эта задача полностью ложится на местные власти.</w:t>
      </w:r>
      <w:r w:rsidR="00127927" w:rsidRPr="00127927">
        <w:t xml:space="preserve"> </w:t>
      </w:r>
      <w:r w:rsidR="00ED413B">
        <w:t>Именно такой подход, дает возможность более чем полностью оценить конкурентные преимущества региона.</w:t>
      </w:r>
    </w:p>
    <w:p w14:paraId="46A438B4" w14:textId="77777777" w:rsidR="00ED413B" w:rsidRDefault="00127927" w:rsidP="00ED413B">
      <w:pPr>
        <w:spacing w:after="0" w:line="240" w:lineRule="auto"/>
        <w:jc w:val="both"/>
      </w:pPr>
      <w:r>
        <w:t>Регион имеет в себе сложные процессы формирования различных критериев социального и экономического развития. Из-за обилия различных факторов необходимых для учета, это аспект социально-экономического развития имеет не высокий уровень исследования.</w:t>
      </w:r>
    </w:p>
    <w:p w14:paraId="25203DF7" w14:textId="77777777" w:rsidR="0058029E" w:rsidRDefault="008A7A97" w:rsidP="0058029E">
      <w:pPr>
        <w:spacing w:after="0" w:line="240" w:lineRule="auto"/>
        <w:jc w:val="both"/>
      </w:pPr>
      <w:r>
        <w:t>Основным из</w:t>
      </w:r>
      <w:r w:rsidR="00EC544C">
        <w:t xml:space="preserve"> способов оценки </w:t>
      </w:r>
      <w:r w:rsidR="00ED413B">
        <w:t>конкурентоспособности</w:t>
      </w:r>
      <w:r w:rsidR="00EC544C">
        <w:t xml:space="preserve"> является исследование социально-экономических показателей</w:t>
      </w:r>
      <w:r w:rsidR="00ED413B">
        <w:t xml:space="preserve"> развития</w:t>
      </w:r>
      <w:r w:rsidR="00EC544C">
        <w:t xml:space="preserve">.  </w:t>
      </w:r>
    </w:p>
    <w:p w14:paraId="60F5E7C6" w14:textId="77777777" w:rsidR="00EC544C" w:rsidRPr="0058029E" w:rsidRDefault="00EC544C" w:rsidP="0058029E">
      <w:pPr>
        <w:spacing w:after="0" w:line="240" w:lineRule="auto"/>
        <w:jc w:val="both"/>
      </w:pPr>
      <w:r>
        <w:t>Это исследование позволяет определить:</w:t>
      </w:r>
      <w:r w:rsidR="00D55F67">
        <w:t xml:space="preserve"> </w:t>
      </w:r>
      <w:r>
        <w:t>уровень конкурентоспособности</w:t>
      </w:r>
      <w:r w:rsidR="00D55F67">
        <w:t xml:space="preserve">, </w:t>
      </w:r>
      <w:r>
        <w:t>уровень ВРП</w:t>
      </w:r>
      <w:r w:rsidR="00D55F67">
        <w:t xml:space="preserve">, </w:t>
      </w:r>
      <w:r>
        <w:t>произвести оценку промышленного комплекса</w:t>
      </w:r>
      <w:r w:rsidR="00A84904">
        <w:t xml:space="preserve"> и отследить динамику роста</w:t>
      </w:r>
      <w:r w:rsidR="00D55F67">
        <w:t xml:space="preserve">, </w:t>
      </w:r>
      <w:r w:rsidR="00A84904">
        <w:t>выявить среднестатистические показатели по республике</w:t>
      </w:r>
      <w:r w:rsidR="00AB3AE5">
        <w:t>.</w:t>
      </w:r>
      <w:r w:rsidR="00BD6B8A">
        <w:t xml:space="preserve"> </w:t>
      </w:r>
      <w:r w:rsidR="00BD6B8A">
        <w:rPr>
          <w:szCs w:val="20"/>
        </w:rPr>
        <w:t>Сами по себе социально-экономические показатели очень многогранны. Они имеют различные аспекты формирования, время и скорость их развития. Однако они все взаимосвязаны.</w:t>
      </w:r>
    </w:p>
    <w:p w14:paraId="54C975DD" w14:textId="77777777" w:rsidR="00AD42DF" w:rsidRDefault="009E680C" w:rsidP="00070463">
      <w:pPr>
        <w:spacing w:after="0" w:line="240" w:lineRule="auto"/>
        <w:jc w:val="both"/>
      </w:pPr>
      <w:r>
        <w:t xml:space="preserve">Превалирующая часть производства большинства видов продукции и промышленности приходится на г. Павлодар, г. Аксу, г. Экибастуз. Павлодарская область ровно так </w:t>
      </w:r>
      <w:r w:rsidR="008829DE">
        <w:t>же,</w:t>
      </w:r>
      <w:r>
        <w:t xml:space="preserve"> как и другие области имеют определенн</w:t>
      </w:r>
      <w:r w:rsidR="00D00D83">
        <w:t>у</w:t>
      </w:r>
      <w:r>
        <w:t>ю</w:t>
      </w:r>
      <w:r w:rsidR="00AD42DF">
        <w:t xml:space="preserve"> функцию в формировании промышленного и социально-экономического потенциала развития Республики Казахстан.</w:t>
      </w:r>
      <w:r>
        <w:t xml:space="preserve"> </w:t>
      </w:r>
      <w:r w:rsidR="00AD42DF">
        <w:t xml:space="preserve">Одним из показателей формирующим представление о развитие региона в целом, является </w:t>
      </w:r>
      <w:r w:rsidR="00685248">
        <w:t>валовой региональный продукт.</w:t>
      </w:r>
    </w:p>
    <w:p w14:paraId="4FBB7E72" w14:textId="77777777" w:rsidR="008829DE" w:rsidRDefault="00070463" w:rsidP="00070463">
      <w:pPr>
        <w:spacing w:after="0" w:line="240" w:lineRule="auto"/>
        <w:jc w:val="both"/>
      </w:pPr>
      <w:r>
        <w:t xml:space="preserve">ВРП Павлодарской области </w:t>
      </w:r>
      <w:r w:rsidR="005E70E1">
        <w:t>на</w:t>
      </w:r>
      <w:r w:rsidR="00693852">
        <w:t xml:space="preserve"> период январь-апрель</w:t>
      </w:r>
      <w:r w:rsidR="005E70E1">
        <w:t xml:space="preserve"> 2022 год </w:t>
      </w:r>
      <w:r>
        <w:t>составляет 3 625 286,4 млн. тенге, область занимает 7 место, что мо</w:t>
      </w:r>
      <w:r w:rsidR="00D00D83">
        <w:t>жно назвать уверенной серединой</w:t>
      </w:r>
      <w:r w:rsidR="0030154F">
        <w:t xml:space="preserve"> </w:t>
      </w:r>
      <w:r w:rsidR="0030154F" w:rsidRPr="0030154F">
        <w:t>[5</w:t>
      </w:r>
      <w:r w:rsidR="0030154F" w:rsidRPr="00133CAE">
        <w:t>]</w:t>
      </w:r>
      <w:r>
        <w:t xml:space="preserve"> (</w:t>
      </w:r>
      <w:r w:rsidR="008829DE">
        <w:t>таблица 1).</w:t>
      </w:r>
    </w:p>
    <w:p w14:paraId="66EEA91D" w14:textId="77777777" w:rsidR="00961F46" w:rsidRDefault="00961F46" w:rsidP="00070463">
      <w:pPr>
        <w:spacing w:after="0" w:line="240" w:lineRule="auto"/>
        <w:ind w:firstLine="0"/>
        <w:jc w:val="both"/>
      </w:pPr>
    </w:p>
    <w:p w14:paraId="6CDAA53C" w14:textId="77777777" w:rsidR="000E0186" w:rsidRDefault="000E0186" w:rsidP="000E0186">
      <w:pPr>
        <w:spacing w:after="0" w:line="240" w:lineRule="auto"/>
        <w:jc w:val="both"/>
        <w:rPr>
          <w:rFonts w:cs="Times New Roman"/>
          <w:szCs w:val="20"/>
        </w:rPr>
      </w:pPr>
      <w:r>
        <w:rPr>
          <w:rFonts w:cs="Times New Roman"/>
          <w:szCs w:val="20"/>
        </w:rPr>
        <w:t xml:space="preserve">Таблица 1 – Обобщающая таблица рейтинговых позиций по валовому региональному продукту в Республике Казахстан, в млн. тенге </w:t>
      </w:r>
    </w:p>
    <w:tbl>
      <w:tblPr>
        <w:tblStyle w:val="a9"/>
        <w:tblW w:w="0" w:type="auto"/>
        <w:tblLook w:val="04A0" w:firstRow="1" w:lastRow="0" w:firstColumn="1" w:lastColumn="0" w:noHBand="0" w:noVBand="1"/>
      </w:tblPr>
      <w:tblGrid>
        <w:gridCol w:w="3209"/>
        <w:gridCol w:w="3209"/>
        <w:gridCol w:w="3210"/>
      </w:tblGrid>
      <w:tr w:rsidR="000E0186" w14:paraId="4633913A" w14:textId="77777777" w:rsidTr="00ED2D2F">
        <w:tc>
          <w:tcPr>
            <w:tcW w:w="3209" w:type="dxa"/>
            <w:vAlign w:val="center"/>
          </w:tcPr>
          <w:p w14:paraId="1B01D7A0" w14:textId="77777777" w:rsidR="000E0186" w:rsidRDefault="000E0186" w:rsidP="00ED2D2F">
            <w:pPr>
              <w:ind w:firstLine="0"/>
              <w:jc w:val="center"/>
              <w:rPr>
                <w:rFonts w:cs="Times New Roman"/>
                <w:szCs w:val="20"/>
              </w:rPr>
            </w:pPr>
            <w:r>
              <w:rPr>
                <w:rFonts w:cs="Times New Roman"/>
                <w:szCs w:val="20"/>
              </w:rPr>
              <w:t>Наименование области (города)</w:t>
            </w:r>
          </w:p>
        </w:tc>
        <w:tc>
          <w:tcPr>
            <w:tcW w:w="3209" w:type="dxa"/>
            <w:vAlign w:val="center"/>
          </w:tcPr>
          <w:p w14:paraId="30B9CD19" w14:textId="77777777" w:rsidR="000E0186" w:rsidRDefault="001A01E6" w:rsidP="00ED2D2F">
            <w:pPr>
              <w:ind w:firstLine="0"/>
              <w:jc w:val="center"/>
              <w:rPr>
                <w:rFonts w:cs="Times New Roman"/>
                <w:szCs w:val="20"/>
              </w:rPr>
            </w:pPr>
            <w:r>
              <w:rPr>
                <w:rFonts w:cs="Times New Roman"/>
                <w:szCs w:val="20"/>
              </w:rPr>
              <w:t>Валовый региональный продукт</w:t>
            </w:r>
            <w:r w:rsidR="000E0186">
              <w:rPr>
                <w:rFonts w:cs="Times New Roman"/>
                <w:szCs w:val="20"/>
              </w:rPr>
              <w:t>, млн. тенге</w:t>
            </w:r>
          </w:p>
        </w:tc>
        <w:tc>
          <w:tcPr>
            <w:tcW w:w="3210" w:type="dxa"/>
            <w:vAlign w:val="center"/>
          </w:tcPr>
          <w:p w14:paraId="62FE05DB" w14:textId="77777777" w:rsidR="000E0186" w:rsidRDefault="001A01E6" w:rsidP="00ED2D2F">
            <w:pPr>
              <w:ind w:firstLine="0"/>
              <w:jc w:val="center"/>
              <w:rPr>
                <w:rFonts w:cs="Times New Roman"/>
                <w:szCs w:val="20"/>
              </w:rPr>
            </w:pPr>
            <w:r>
              <w:rPr>
                <w:rFonts w:cs="Times New Roman"/>
                <w:szCs w:val="20"/>
              </w:rPr>
              <w:t>Рейтинговая позиция</w:t>
            </w:r>
          </w:p>
        </w:tc>
      </w:tr>
      <w:tr w:rsidR="000E0186" w14:paraId="29D3C88E" w14:textId="77777777" w:rsidTr="00ED2D2F">
        <w:tc>
          <w:tcPr>
            <w:tcW w:w="3209" w:type="dxa"/>
          </w:tcPr>
          <w:p w14:paraId="435742C6" w14:textId="77777777" w:rsidR="000E0186" w:rsidRDefault="000E0186" w:rsidP="00ED2D2F">
            <w:pPr>
              <w:ind w:firstLine="0"/>
              <w:jc w:val="both"/>
              <w:rPr>
                <w:rFonts w:cs="Times New Roman"/>
                <w:szCs w:val="20"/>
              </w:rPr>
            </w:pPr>
            <w:r>
              <w:rPr>
                <w:rFonts w:cs="Times New Roman"/>
                <w:szCs w:val="20"/>
              </w:rPr>
              <w:t>Республика Казахстан</w:t>
            </w:r>
          </w:p>
        </w:tc>
        <w:tc>
          <w:tcPr>
            <w:tcW w:w="3209" w:type="dxa"/>
            <w:vAlign w:val="center"/>
          </w:tcPr>
          <w:p w14:paraId="05A98491" w14:textId="77777777" w:rsidR="000E0186" w:rsidRDefault="000E0186" w:rsidP="00ED2D2F">
            <w:pPr>
              <w:ind w:firstLine="0"/>
              <w:jc w:val="center"/>
              <w:rPr>
                <w:rFonts w:cs="Times New Roman"/>
                <w:szCs w:val="20"/>
              </w:rPr>
            </w:pPr>
            <w:r>
              <w:t>82 207 959,7</w:t>
            </w:r>
          </w:p>
        </w:tc>
        <w:tc>
          <w:tcPr>
            <w:tcW w:w="3210" w:type="dxa"/>
            <w:vAlign w:val="center"/>
          </w:tcPr>
          <w:p w14:paraId="534F71F6" w14:textId="77777777" w:rsidR="000E0186" w:rsidRDefault="000E0186" w:rsidP="00ED2D2F">
            <w:pPr>
              <w:ind w:firstLine="0"/>
              <w:jc w:val="center"/>
              <w:rPr>
                <w:rFonts w:cs="Times New Roman"/>
                <w:szCs w:val="20"/>
              </w:rPr>
            </w:pPr>
          </w:p>
        </w:tc>
      </w:tr>
      <w:tr w:rsidR="000E0186" w14:paraId="13B99C86" w14:textId="77777777" w:rsidTr="00ED2D2F">
        <w:tc>
          <w:tcPr>
            <w:tcW w:w="3209" w:type="dxa"/>
          </w:tcPr>
          <w:p w14:paraId="3CC1AF6D" w14:textId="77777777" w:rsidR="000E0186" w:rsidRDefault="000E0186" w:rsidP="00ED2D2F">
            <w:pPr>
              <w:ind w:firstLine="0"/>
              <w:jc w:val="both"/>
              <w:rPr>
                <w:rFonts w:cs="Times New Roman"/>
                <w:szCs w:val="20"/>
              </w:rPr>
            </w:pPr>
            <w:r w:rsidRPr="0016645A">
              <w:rPr>
                <w:rFonts w:cs="Times New Roman"/>
                <w:szCs w:val="20"/>
              </w:rPr>
              <w:t>Акмолинская область</w:t>
            </w:r>
          </w:p>
        </w:tc>
        <w:tc>
          <w:tcPr>
            <w:tcW w:w="3209" w:type="dxa"/>
            <w:vAlign w:val="center"/>
          </w:tcPr>
          <w:p w14:paraId="6D73B925" w14:textId="77777777" w:rsidR="000E0186" w:rsidRDefault="000E0186" w:rsidP="00ED2D2F">
            <w:pPr>
              <w:ind w:firstLine="0"/>
              <w:jc w:val="center"/>
              <w:rPr>
                <w:rFonts w:cs="Times New Roman"/>
                <w:szCs w:val="20"/>
              </w:rPr>
            </w:pPr>
            <w:r>
              <w:t>2 560 964,1</w:t>
            </w:r>
          </w:p>
        </w:tc>
        <w:tc>
          <w:tcPr>
            <w:tcW w:w="3210" w:type="dxa"/>
            <w:vAlign w:val="center"/>
          </w:tcPr>
          <w:p w14:paraId="0B92A466" w14:textId="77777777" w:rsidR="000E0186" w:rsidRDefault="000E0186" w:rsidP="00ED2D2F">
            <w:pPr>
              <w:ind w:firstLine="0"/>
              <w:jc w:val="center"/>
              <w:rPr>
                <w:rFonts w:cs="Times New Roman"/>
                <w:szCs w:val="20"/>
              </w:rPr>
            </w:pPr>
            <w:r>
              <w:rPr>
                <w:rFonts w:cs="Times New Roman"/>
                <w:szCs w:val="20"/>
              </w:rPr>
              <w:t>13</w:t>
            </w:r>
          </w:p>
        </w:tc>
      </w:tr>
      <w:tr w:rsidR="000E0186" w14:paraId="1D80A0C5" w14:textId="77777777" w:rsidTr="00ED2D2F">
        <w:tc>
          <w:tcPr>
            <w:tcW w:w="3209" w:type="dxa"/>
          </w:tcPr>
          <w:p w14:paraId="52B66E63" w14:textId="77777777" w:rsidR="000E0186" w:rsidRDefault="000E0186" w:rsidP="00ED2D2F">
            <w:pPr>
              <w:ind w:firstLine="0"/>
              <w:jc w:val="both"/>
              <w:rPr>
                <w:rFonts w:cs="Times New Roman"/>
                <w:szCs w:val="20"/>
              </w:rPr>
            </w:pPr>
            <w:r w:rsidRPr="0016645A">
              <w:rPr>
                <w:rFonts w:cs="Times New Roman"/>
                <w:szCs w:val="20"/>
              </w:rPr>
              <w:t>Актюбинская область</w:t>
            </w:r>
          </w:p>
        </w:tc>
        <w:tc>
          <w:tcPr>
            <w:tcW w:w="3209" w:type="dxa"/>
            <w:vAlign w:val="center"/>
          </w:tcPr>
          <w:p w14:paraId="3BB59E29" w14:textId="77777777" w:rsidR="000E0186" w:rsidRDefault="000E0186" w:rsidP="00ED2D2F">
            <w:pPr>
              <w:ind w:firstLine="0"/>
              <w:jc w:val="center"/>
              <w:rPr>
                <w:rFonts w:cs="Times New Roman"/>
                <w:szCs w:val="20"/>
              </w:rPr>
            </w:pPr>
            <w:r w:rsidRPr="0057035E">
              <w:rPr>
                <w:rFonts w:cs="Times New Roman"/>
                <w:szCs w:val="20"/>
              </w:rPr>
              <w:t>1</w:t>
            </w:r>
            <w:r>
              <w:rPr>
                <w:rFonts w:cs="Times New Roman"/>
                <w:szCs w:val="20"/>
              </w:rPr>
              <w:t> </w:t>
            </w:r>
            <w:r w:rsidRPr="0057035E">
              <w:rPr>
                <w:rFonts w:cs="Times New Roman"/>
                <w:szCs w:val="20"/>
              </w:rPr>
              <w:t>383</w:t>
            </w:r>
            <w:r>
              <w:rPr>
                <w:rFonts w:cs="Times New Roman"/>
                <w:szCs w:val="20"/>
              </w:rPr>
              <w:t> 006.8</w:t>
            </w:r>
          </w:p>
        </w:tc>
        <w:tc>
          <w:tcPr>
            <w:tcW w:w="3210" w:type="dxa"/>
            <w:vAlign w:val="center"/>
          </w:tcPr>
          <w:p w14:paraId="41816EB3" w14:textId="77777777" w:rsidR="000E0186" w:rsidRDefault="000E0186" w:rsidP="00ED2D2F">
            <w:pPr>
              <w:ind w:firstLine="0"/>
              <w:jc w:val="center"/>
              <w:rPr>
                <w:rFonts w:cs="Times New Roman"/>
                <w:szCs w:val="20"/>
              </w:rPr>
            </w:pPr>
            <w:r>
              <w:rPr>
                <w:rFonts w:cs="Times New Roman"/>
                <w:szCs w:val="20"/>
              </w:rPr>
              <w:t>17</w:t>
            </w:r>
          </w:p>
        </w:tc>
      </w:tr>
      <w:tr w:rsidR="000E0186" w14:paraId="5909099B" w14:textId="77777777" w:rsidTr="00ED2D2F">
        <w:tc>
          <w:tcPr>
            <w:tcW w:w="3209" w:type="dxa"/>
          </w:tcPr>
          <w:p w14:paraId="6AA473F0" w14:textId="77777777" w:rsidR="000E0186" w:rsidRDefault="000E0186" w:rsidP="00ED2D2F">
            <w:pPr>
              <w:ind w:firstLine="0"/>
              <w:jc w:val="both"/>
              <w:rPr>
                <w:rFonts w:cs="Times New Roman"/>
                <w:szCs w:val="20"/>
              </w:rPr>
            </w:pPr>
            <w:r w:rsidRPr="0016645A">
              <w:rPr>
                <w:rFonts w:cs="Times New Roman"/>
                <w:szCs w:val="20"/>
              </w:rPr>
              <w:t>Алматинская область</w:t>
            </w:r>
          </w:p>
        </w:tc>
        <w:tc>
          <w:tcPr>
            <w:tcW w:w="3209" w:type="dxa"/>
            <w:vAlign w:val="center"/>
          </w:tcPr>
          <w:p w14:paraId="4200BE3D" w14:textId="77777777" w:rsidR="000E0186" w:rsidRDefault="000E0186" w:rsidP="00ED2D2F">
            <w:pPr>
              <w:ind w:firstLine="0"/>
              <w:jc w:val="center"/>
              <w:rPr>
                <w:rFonts w:cs="Times New Roman"/>
                <w:szCs w:val="20"/>
              </w:rPr>
            </w:pPr>
            <w:r>
              <w:t>4 389 953,9</w:t>
            </w:r>
          </w:p>
        </w:tc>
        <w:tc>
          <w:tcPr>
            <w:tcW w:w="3210" w:type="dxa"/>
            <w:vAlign w:val="center"/>
          </w:tcPr>
          <w:p w14:paraId="318F1443" w14:textId="77777777" w:rsidR="000E0186" w:rsidRDefault="000E0186" w:rsidP="00ED2D2F">
            <w:pPr>
              <w:ind w:firstLine="0"/>
              <w:jc w:val="center"/>
              <w:rPr>
                <w:rFonts w:cs="Times New Roman"/>
                <w:szCs w:val="20"/>
              </w:rPr>
            </w:pPr>
            <w:r>
              <w:rPr>
                <w:rFonts w:cs="Times New Roman"/>
                <w:szCs w:val="20"/>
              </w:rPr>
              <w:t>6</w:t>
            </w:r>
          </w:p>
        </w:tc>
      </w:tr>
      <w:tr w:rsidR="000E0186" w14:paraId="5C615FB3" w14:textId="77777777" w:rsidTr="00ED2D2F">
        <w:tc>
          <w:tcPr>
            <w:tcW w:w="3209" w:type="dxa"/>
          </w:tcPr>
          <w:p w14:paraId="4AC27326" w14:textId="77777777" w:rsidR="000E0186" w:rsidRDefault="000E0186" w:rsidP="00ED2D2F">
            <w:pPr>
              <w:ind w:firstLine="0"/>
              <w:jc w:val="both"/>
              <w:rPr>
                <w:rFonts w:cs="Times New Roman"/>
                <w:szCs w:val="20"/>
              </w:rPr>
            </w:pPr>
            <w:r w:rsidRPr="0016645A">
              <w:rPr>
                <w:rFonts w:cs="Times New Roman"/>
                <w:szCs w:val="20"/>
              </w:rPr>
              <w:t>Атырауская область</w:t>
            </w:r>
          </w:p>
        </w:tc>
        <w:tc>
          <w:tcPr>
            <w:tcW w:w="3209" w:type="dxa"/>
            <w:vAlign w:val="center"/>
          </w:tcPr>
          <w:p w14:paraId="20C84B9A" w14:textId="77777777" w:rsidR="000E0186" w:rsidRDefault="000E0186" w:rsidP="00ED2D2F">
            <w:pPr>
              <w:ind w:firstLine="0"/>
              <w:jc w:val="center"/>
              <w:rPr>
                <w:rFonts w:cs="Times New Roman"/>
                <w:szCs w:val="20"/>
              </w:rPr>
            </w:pPr>
            <w:r>
              <w:t>9 991 123,6</w:t>
            </w:r>
          </w:p>
        </w:tc>
        <w:tc>
          <w:tcPr>
            <w:tcW w:w="3210" w:type="dxa"/>
            <w:vAlign w:val="center"/>
          </w:tcPr>
          <w:p w14:paraId="3F0921C5" w14:textId="77777777" w:rsidR="000E0186" w:rsidRDefault="000E0186" w:rsidP="00ED2D2F">
            <w:pPr>
              <w:ind w:firstLine="0"/>
              <w:jc w:val="center"/>
              <w:rPr>
                <w:rFonts w:cs="Times New Roman"/>
                <w:szCs w:val="20"/>
              </w:rPr>
            </w:pPr>
            <w:r>
              <w:rPr>
                <w:rFonts w:cs="Times New Roman"/>
                <w:szCs w:val="20"/>
              </w:rPr>
              <w:t>2</w:t>
            </w:r>
          </w:p>
        </w:tc>
      </w:tr>
      <w:tr w:rsidR="000E0186" w14:paraId="5CA39BD7" w14:textId="77777777" w:rsidTr="00ED2D2F">
        <w:tc>
          <w:tcPr>
            <w:tcW w:w="3209" w:type="dxa"/>
          </w:tcPr>
          <w:p w14:paraId="1EA14DC4" w14:textId="77777777" w:rsidR="000E0186" w:rsidRDefault="000E0186" w:rsidP="00ED2D2F">
            <w:pPr>
              <w:ind w:firstLine="0"/>
              <w:jc w:val="both"/>
              <w:rPr>
                <w:rFonts w:cs="Times New Roman"/>
                <w:szCs w:val="20"/>
              </w:rPr>
            </w:pPr>
            <w:r w:rsidRPr="0016645A">
              <w:rPr>
                <w:rFonts w:cs="Times New Roman"/>
                <w:szCs w:val="20"/>
              </w:rPr>
              <w:t>Восточно-Казахстанская область</w:t>
            </w:r>
          </w:p>
        </w:tc>
        <w:tc>
          <w:tcPr>
            <w:tcW w:w="3209" w:type="dxa"/>
            <w:vAlign w:val="center"/>
          </w:tcPr>
          <w:p w14:paraId="2D3115B9" w14:textId="77777777" w:rsidR="000E0186" w:rsidRDefault="000E0186" w:rsidP="00ED2D2F">
            <w:pPr>
              <w:ind w:firstLine="0"/>
              <w:jc w:val="center"/>
              <w:rPr>
                <w:rFonts w:cs="Times New Roman"/>
                <w:szCs w:val="20"/>
              </w:rPr>
            </w:pPr>
            <w:r w:rsidRPr="00D276DB">
              <w:rPr>
                <w:rFonts w:cs="Times New Roman"/>
                <w:szCs w:val="20"/>
              </w:rPr>
              <w:t>4</w:t>
            </w:r>
            <w:r>
              <w:rPr>
                <w:rFonts w:cs="Times New Roman"/>
                <w:szCs w:val="20"/>
              </w:rPr>
              <w:t> </w:t>
            </w:r>
            <w:r w:rsidRPr="00D276DB">
              <w:rPr>
                <w:rFonts w:cs="Times New Roman"/>
                <w:szCs w:val="20"/>
              </w:rPr>
              <w:t>729</w:t>
            </w:r>
            <w:r>
              <w:rPr>
                <w:rFonts w:cs="Times New Roman"/>
                <w:szCs w:val="20"/>
              </w:rPr>
              <w:t xml:space="preserve"> 000</w:t>
            </w:r>
            <w:r w:rsidRPr="00D276DB">
              <w:rPr>
                <w:rFonts w:cs="Times New Roman"/>
                <w:szCs w:val="20"/>
              </w:rPr>
              <w:t>,3</w:t>
            </w:r>
          </w:p>
        </w:tc>
        <w:tc>
          <w:tcPr>
            <w:tcW w:w="3210" w:type="dxa"/>
            <w:vAlign w:val="center"/>
          </w:tcPr>
          <w:p w14:paraId="4F1B128D" w14:textId="77777777" w:rsidR="000E0186" w:rsidRDefault="000E0186" w:rsidP="00ED2D2F">
            <w:pPr>
              <w:ind w:firstLine="0"/>
              <w:jc w:val="center"/>
              <w:rPr>
                <w:rFonts w:cs="Times New Roman"/>
                <w:szCs w:val="20"/>
              </w:rPr>
            </w:pPr>
            <w:r>
              <w:rPr>
                <w:rFonts w:cs="Times New Roman"/>
                <w:szCs w:val="20"/>
              </w:rPr>
              <w:t>5</w:t>
            </w:r>
          </w:p>
        </w:tc>
      </w:tr>
      <w:tr w:rsidR="008D66A6" w14:paraId="155D20F0" w14:textId="77777777" w:rsidTr="008D66A6">
        <w:tc>
          <w:tcPr>
            <w:tcW w:w="3209" w:type="dxa"/>
          </w:tcPr>
          <w:p w14:paraId="0B9E612C" w14:textId="77777777" w:rsidR="008D66A6" w:rsidRDefault="008D66A6" w:rsidP="0030154F">
            <w:pPr>
              <w:ind w:firstLine="0"/>
              <w:jc w:val="both"/>
              <w:rPr>
                <w:rFonts w:cs="Times New Roman"/>
                <w:szCs w:val="20"/>
              </w:rPr>
            </w:pPr>
            <w:r w:rsidRPr="0016645A">
              <w:rPr>
                <w:rFonts w:cs="Times New Roman"/>
                <w:szCs w:val="20"/>
              </w:rPr>
              <w:t>Западно-Казахстанская область</w:t>
            </w:r>
          </w:p>
        </w:tc>
        <w:tc>
          <w:tcPr>
            <w:tcW w:w="3209" w:type="dxa"/>
          </w:tcPr>
          <w:p w14:paraId="56029532" w14:textId="77777777" w:rsidR="008D66A6" w:rsidRDefault="008D66A6" w:rsidP="0030154F">
            <w:pPr>
              <w:ind w:firstLine="0"/>
              <w:jc w:val="center"/>
              <w:rPr>
                <w:rFonts w:cs="Times New Roman"/>
                <w:szCs w:val="20"/>
              </w:rPr>
            </w:pPr>
            <w:r>
              <w:t>3 401 048,2</w:t>
            </w:r>
          </w:p>
        </w:tc>
        <w:tc>
          <w:tcPr>
            <w:tcW w:w="3210" w:type="dxa"/>
          </w:tcPr>
          <w:p w14:paraId="3C22928E" w14:textId="77777777" w:rsidR="008D66A6" w:rsidRDefault="008D66A6" w:rsidP="0030154F">
            <w:pPr>
              <w:ind w:firstLine="0"/>
              <w:jc w:val="center"/>
              <w:rPr>
                <w:rFonts w:cs="Times New Roman"/>
                <w:szCs w:val="20"/>
              </w:rPr>
            </w:pPr>
            <w:r>
              <w:rPr>
                <w:rFonts w:cs="Times New Roman"/>
                <w:szCs w:val="20"/>
              </w:rPr>
              <w:t>9</w:t>
            </w:r>
          </w:p>
        </w:tc>
      </w:tr>
      <w:tr w:rsidR="008D66A6" w14:paraId="4A07D607" w14:textId="77777777" w:rsidTr="008D66A6">
        <w:tc>
          <w:tcPr>
            <w:tcW w:w="3209" w:type="dxa"/>
          </w:tcPr>
          <w:p w14:paraId="30C55860" w14:textId="77777777" w:rsidR="008D66A6" w:rsidRDefault="008D66A6" w:rsidP="0030154F">
            <w:pPr>
              <w:ind w:firstLine="0"/>
              <w:jc w:val="both"/>
              <w:rPr>
                <w:rFonts w:cs="Times New Roman"/>
                <w:szCs w:val="20"/>
              </w:rPr>
            </w:pPr>
            <w:r w:rsidRPr="0016645A">
              <w:rPr>
                <w:rFonts w:cs="Times New Roman"/>
                <w:szCs w:val="20"/>
              </w:rPr>
              <w:t>Жамбылская область</w:t>
            </w:r>
          </w:p>
        </w:tc>
        <w:tc>
          <w:tcPr>
            <w:tcW w:w="3209" w:type="dxa"/>
          </w:tcPr>
          <w:p w14:paraId="1DDC35C4" w14:textId="77777777" w:rsidR="008D66A6" w:rsidRDefault="008D66A6" w:rsidP="0030154F">
            <w:pPr>
              <w:ind w:firstLine="0"/>
              <w:jc w:val="center"/>
              <w:rPr>
                <w:rFonts w:cs="Times New Roman"/>
                <w:szCs w:val="20"/>
              </w:rPr>
            </w:pPr>
            <w:r>
              <w:t>2 355 000,5</w:t>
            </w:r>
          </w:p>
        </w:tc>
        <w:tc>
          <w:tcPr>
            <w:tcW w:w="3210" w:type="dxa"/>
          </w:tcPr>
          <w:p w14:paraId="24076058" w14:textId="77777777" w:rsidR="008D66A6" w:rsidRDefault="008D66A6" w:rsidP="0030154F">
            <w:pPr>
              <w:ind w:firstLine="0"/>
              <w:jc w:val="center"/>
              <w:rPr>
                <w:rFonts w:cs="Times New Roman"/>
                <w:szCs w:val="20"/>
              </w:rPr>
            </w:pPr>
            <w:r>
              <w:rPr>
                <w:rFonts w:cs="Times New Roman"/>
                <w:szCs w:val="20"/>
              </w:rPr>
              <w:t>14</w:t>
            </w:r>
          </w:p>
        </w:tc>
      </w:tr>
      <w:tr w:rsidR="008D66A6" w14:paraId="735E6047" w14:textId="77777777" w:rsidTr="008D66A6">
        <w:tc>
          <w:tcPr>
            <w:tcW w:w="3209" w:type="dxa"/>
          </w:tcPr>
          <w:p w14:paraId="29AA9E04" w14:textId="77777777" w:rsidR="008D66A6" w:rsidRDefault="008D66A6" w:rsidP="0030154F">
            <w:pPr>
              <w:ind w:firstLine="0"/>
              <w:jc w:val="both"/>
              <w:rPr>
                <w:rFonts w:cs="Times New Roman"/>
                <w:szCs w:val="20"/>
              </w:rPr>
            </w:pPr>
            <w:r w:rsidRPr="0016645A">
              <w:rPr>
                <w:rFonts w:cs="Times New Roman"/>
                <w:szCs w:val="20"/>
              </w:rPr>
              <w:t>Карагандинская область</w:t>
            </w:r>
          </w:p>
        </w:tc>
        <w:tc>
          <w:tcPr>
            <w:tcW w:w="3209" w:type="dxa"/>
          </w:tcPr>
          <w:p w14:paraId="117CC045" w14:textId="77777777" w:rsidR="008D66A6" w:rsidRDefault="008D66A6" w:rsidP="0030154F">
            <w:pPr>
              <w:ind w:firstLine="0"/>
              <w:jc w:val="center"/>
              <w:rPr>
                <w:rFonts w:cs="Times New Roman"/>
                <w:szCs w:val="20"/>
              </w:rPr>
            </w:pPr>
            <w:r>
              <w:t>7 695 797,3</w:t>
            </w:r>
          </w:p>
        </w:tc>
        <w:tc>
          <w:tcPr>
            <w:tcW w:w="3210" w:type="dxa"/>
          </w:tcPr>
          <w:p w14:paraId="79E8CF1C" w14:textId="77777777" w:rsidR="008D66A6" w:rsidRDefault="008D66A6" w:rsidP="0030154F">
            <w:pPr>
              <w:ind w:firstLine="0"/>
              <w:jc w:val="center"/>
              <w:rPr>
                <w:rFonts w:cs="Times New Roman"/>
                <w:szCs w:val="20"/>
              </w:rPr>
            </w:pPr>
            <w:r>
              <w:rPr>
                <w:rFonts w:cs="Times New Roman"/>
                <w:szCs w:val="20"/>
              </w:rPr>
              <w:t>4</w:t>
            </w:r>
          </w:p>
        </w:tc>
      </w:tr>
      <w:tr w:rsidR="008D66A6" w14:paraId="56083713" w14:textId="77777777" w:rsidTr="008D66A6">
        <w:tc>
          <w:tcPr>
            <w:tcW w:w="3209" w:type="dxa"/>
          </w:tcPr>
          <w:p w14:paraId="06A06E6B" w14:textId="77777777" w:rsidR="008D66A6" w:rsidRDefault="008D66A6" w:rsidP="0030154F">
            <w:pPr>
              <w:ind w:firstLine="0"/>
              <w:jc w:val="both"/>
              <w:rPr>
                <w:rFonts w:cs="Times New Roman"/>
                <w:szCs w:val="20"/>
              </w:rPr>
            </w:pPr>
            <w:r w:rsidRPr="0016645A">
              <w:rPr>
                <w:rFonts w:cs="Times New Roman"/>
                <w:szCs w:val="20"/>
              </w:rPr>
              <w:t>Костанайская область</w:t>
            </w:r>
          </w:p>
        </w:tc>
        <w:tc>
          <w:tcPr>
            <w:tcW w:w="3209" w:type="dxa"/>
          </w:tcPr>
          <w:p w14:paraId="53B8C4A1" w14:textId="77777777" w:rsidR="008D66A6" w:rsidRPr="00586A4C" w:rsidRDefault="008D66A6" w:rsidP="0030154F">
            <w:pPr>
              <w:ind w:firstLine="0"/>
              <w:jc w:val="center"/>
              <w:rPr>
                <w:rFonts w:cs="Times New Roman"/>
                <w:szCs w:val="20"/>
              </w:rPr>
            </w:pPr>
            <w:r w:rsidRPr="00586A4C">
              <w:rPr>
                <w:rFonts w:cs="Times New Roman"/>
                <w:color w:val="212529"/>
                <w:szCs w:val="20"/>
                <w:shd w:val="clear" w:color="auto" w:fill="FFFFFF"/>
              </w:rPr>
              <w:t>2</w:t>
            </w:r>
            <w:r>
              <w:rPr>
                <w:rFonts w:cs="Times New Roman"/>
                <w:color w:val="212529"/>
                <w:szCs w:val="20"/>
                <w:shd w:val="clear" w:color="auto" w:fill="FFFFFF"/>
              </w:rPr>
              <w:t> </w:t>
            </w:r>
            <w:r w:rsidRPr="00586A4C">
              <w:rPr>
                <w:rFonts w:cs="Times New Roman"/>
                <w:color w:val="212529"/>
                <w:szCs w:val="20"/>
                <w:shd w:val="clear" w:color="auto" w:fill="FFFFFF"/>
              </w:rPr>
              <w:t>872</w:t>
            </w:r>
            <w:r>
              <w:rPr>
                <w:rFonts w:cs="Times New Roman"/>
                <w:color w:val="212529"/>
                <w:szCs w:val="20"/>
                <w:shd w:val="clear" w:color="auto" w:fill="FFFFFF"/>
              </w:rPr>
              <w:t xml:space="preserve"> 000</w:t>
            </w:r>
            <w:r w:rsidRPr="00586A4C">
              <w:rPr>
                <w:rFonts w:cs="Times New Roman"/>
                <w:color w:val="212529"/>
                <w:szCs w:val="20"/>
                <w:shd w:val="clear" w:color="auto" w:fill="FFFFFF"/>
              </w:rPr>
              <w:t>,2</w:t>
            </w:r>
          </w:p>
        </w:tc>
        <w:tc>
          <w:tcPr>
            <w:tcW w:w="3210" w:type="dxa"/>
          </w:tcPr>
          <w:p w14:paraId="725C3272" w14:textId="77777777" w:rsidR="008D66A6" w:rsidRDefault="008D66A6" w:rsidP="0030154F">
            <w:pPr>
              <w:ind w:firstLine="0"/>
              <w:jc w:val="center"/>
              <w:rPr>
                <w:rFonts w:cs="Times New Roman"/>
                <w:szCs w:val="20"/>
              </w:rPr>
            </w:pPr>
            <w:r>
              <w:rPr>
                <w:rFonts w:cs="Times New Roman"/>
                <w:szCs w:val="20"/>
              </w:rPr>
              <w:t>10</w:t>
            </w:r>
          </w:p>
        </w:tc>
      </w:tr>
      <w:tr w:rsidR="008D66A6" w14:paraId="511538E7" w14:textId="77777777" w:rsidTr="008D66A6">
        <w:tc>
          <w:tcPr>
            <w:tcW w:w="3209" w:type="dxa"/>
          </w:tcPr>
          <w:p w14:paraId="1435B0E4" w14:textId="77777777" w:rsidR="008D66A6" w:rsidRDefault="008D66A6" w:rsidP="0030154F">
            <w:pPr>
              <w:ind w:firstLine="0"/>
              <w:jc w:val="both"/>
              <w:rPr>
                <w:rFonts w:cs="Times New Roman"/>
                <w:szCs w:val="20"/>
              </w:rPr>
            </w:pPr>
            <w:r w:rsidRPr="0016645A">
              <w:rPr>
                <w:rFonts w:cs="Times New Roman"/>
                <w:szCs w:val="20"/>
              </w:rPr>
              <w:t>Кызылординская область</w:t>
            </w:r>
          </w:p>
        </w:tc>
        <w:tc>
          <w:tcPr>
            <w:tcW w:w="3209" w:type="dxa"/>
          </w:tcPr>
          <w:p w14:paraId="6ACFDE43" w14:textId="77777777" w:rsidR="008D66A6" w:rsidRPr="008B2639" w:rsidRDefault="008D66A6" w:rsidP="0030154F">
            <w:pPr>
              <w:ind w:firstLine="0"/>
              <w:jc w:val="center"/>
              <w:rPr>
                <w:rFonts w:cs="Times New Roman"/>
                <w:szCs w:val="20"/>
              </w:rPr>
            </w:pPr>
            <w:r>
              <w:rPr>
                <w:rFonts w:cs="Times New Roman"/>
                <w:color w:val="212529"/>
                <w:szCs w:val="20"/>
                <w:shd w:val="clear" w:color="auto" w:fill="FFFFFF"/>
              </w:rPr>
              <w:t>2</w:t>
            </w:r>
            <w:r w:rsidRPr="008B2639">
              <w:rPr>
                <w:rFonts w:cs="Times New Roman"/>
                <w:color w:val="212529"/>
                <w:szCs w:val="20"/>
                <w:shd w:val="clear" w:color="auto" w:fill="FFFFFF"/>
              </w:rPr>
              <w:t xml:space="preserve"> 301 573,2</w:t>
            </w:r>
          </w:p>
        </w:tc>
        <w:tc>
          <w:tcPr>
            <w:tcW w:w="3210" w:type="dxa"/>
          </w:tcPr>
          <w:p w14:paraId="438E9C76" w14:textId="77777777" w:rsidR="008D66A6" w:rsidRDefault="008D66A6" w:rsidP="0030154F">
            <w:pPr>
              <w:ind w:firstLine="0"/>
              <w:jc w:val="center"/>
              <w:rPr>
                <w:rFonts w:cs="Times New Roman"/>
                <w:szCs w:val="20"/>
              </w:rPr>
            </w:pPr>
            <w:r>
              <w:rPr>
                <w:rFonts w:cs="Times New Roman"/>
                <w:szCs w:val="20"/>
              </w:rPr>
              <w:t>15</w:t>
            </w:r>
          </w:p>
        </w:tc>
      </w:tr>
      <w:tr w:rsidR="00463E13" w14:paraId="37284622" w14:textId="77777777" w:rsidTr="00130DF0">
        <w:tc>
          <w:tcPr>
            <w:tcW w:w="3209" w:type="dxa"/>
          </w:tcPr>
          <w:p w14:paraId="3634CE2F" w14:textId="77777777" w:rsidR="00463E13" w:rsidRDefault="00463E13" w:rsidP="00130DF0">
            <w:pPr>
              <w:ind w:firstLine="0"/>
              <w:jc w:val="both"/>
              <w:rPr>
                <w:rFonts w:cs="Times New Roman"/>
                <w:szCs w:val="20"/>
              </w:rPr>
            </w:pPr>
            <w:r w:rsidRPr="0016645A">
              <w:rPr>
                <w:rFonts w:cs="Times New Roman"/>
                <w:szCs w:val="20"/>
              </w:rPr>
              <w:t>Мангистауская область</w:t>
            </w:r>
          </w:p>
        </w:tc>
        <w:tc>
          <w:tcPr>
            <w:tcW w:w="3209" w:type="dxa"/>
          </w:tcPr>
          <w:p w14:paraId="22D6B9DE" w14:textId="77777777" w:rsidR="00463E13" w:rsidRDefault="00463E13" w:rsidP="00130DF0">
            <w:pPr>
              <w:ind w:firstLine="0"/>
              <w:jc w:val="center"/>
              <w:rPr>
                <w:rFonts w:cs="Times New Roman"/>
                <w:szCs w:val="20"/>
              </w:rPr>
            </w:pPr>
            <w:r w:rsidRPr="00D276DB">
              <w:rPr>
                <w:rFonts w:cs="Times New Roman"/>
                <w:szCs w:val="20"/>
              </w:rPr>
              <w:t>3 571 202,3</w:t>
            </w:r>
          </w:p>
        </w:tc>
        <w:tc>
          <w:tcPr>
            <w:tcW w:w="3210" w:type="dxa"/>
          </w:tcPr>
          <w:p w14:paraId="22A5367E" w14:textId="77777777" w:rsidR="00463E13" w:rsidRDefault="00463E13" w:rsidP="00130DF0">
            <w:pPr>
              <w:ind w:firstLine="0"/>
              <w:jc w:val="center"/>
              <w:rPr>
                <w:rFonts w:cs="Times New Roman"/>
                <w:szCs w:val="20"/>
              </w:rPr>
            </w:pPr>
            <w:r>
              <w:rPr>
                <w:rFonts w:cs="Times New Roman"/>
                <w:szCs w:val="20"/>
              </w:rPr>
              <w:t>8</w:t>
            </w:r>
          </w:p>
        </w:tc>
      </w:tr>
      <w:tr w:rsidR="00463E13" w14:paraId="6318E6EF" w14:textId="77777777" w:rsidTr="00130DF0">
        <w:tc>
          <w:tcPr>
            <w:tcW w:w="3209" w:type="dxa"/>
            <w:tcBorders>
              <w:bottom w:val="nil"/>
            </w:tcBorders>
          </w:tcPr>
          <w:p w14:paraId="1F174F56" w14:textId="77777777" w:rsidR="00463E13" w:rsidRDefault="00463E13" w:rsidP="00130DF0">
            <w:pPr>
              <w:ind w:firstLine="0"/>
              <w:jc w:val="both"/>
              <w:rPr>
                <w:rFonts w:cs="Times New Roman"/>
                <w:szCs w:val="20"/>
              </w:rPr>
            </w:pPr>
            <w:r w:rsidRPr="0016645A">
              <w:rPr>
                <w:rFonts w:cs="Times New Roman"/>
                <w:szCs w:val="20"/>
              </w:rPr>
              <w:t>Павлодарская область</w:t>
            </w:r>
          </w:p>
        </w:tc>
        <w:tc>
          <w:tcPr>
            <w:tcW w:w="3209" w:type="dxa"/>
            <w:tcBorders>
              <w:bottom w:val="nil"/>
            </w:tcBorders>
          </w:tcPr>
          <w:p w14:paraId="5C4B4692" w14:textId="77777777" w:rsidR="00463E13" w:rsidRDefault="00463E13" w:rsidP="00130DF0">
            <w:pPr>
              <w:ind w:firstLine="0"/>
              <w:jc w:val="center"/>
              <w:rPr>
                <w:rFonts w:cs="Times New Roman"/>
                <w:szCs w:val="20"/>
              </w:rPr>
            </w:pPr>
            <w:r>
              <w:t>3 625 286,4</w:t>
            </w:r>
          </w:p>
        </w:tc>
        <w:tc>
          <w:tcPr>
            <w:tcW w:w="3210" w:type="dxa"/>
            <w:tcBorders>
              <w:bottom w:val="nil"/>
            </w:tcBorders>
          </w:tcPr>
          <w:p w14:paraId="4EDF2EF2" w14:textId="77777777" w:rsidR="00463E13" w:rsidRDefault="00463E13" w:rsidP="00130DF0">
            <w:pPr>
              <w:ind w:firstLine="0"/>
              <w:jc w:val="center"/>
              <w:rPr>
                <w:rFonts w:cs="Times New Roman"/>
                <w:szCs w:val="20"/>
              </w:rPr>
            </w:pPr>
            <w:r>
              <w:rPr>
                <w:rFonts w:cs="Times New Roman"/>
                <w:szCs w:val="20"/>
              </w:rPr>
              <w:t>7</w:t>
            </w:r>
          </w:p>
        </w:tc>
      </w:tr>
      <w:tr w:rsidR="00130DF0" w14:paraId="164334BB" w14:textId="77777777" w:rsidTr="00130DF0">
        <w:tc>
          <w:tcPr>
            <w:tcW w:w="3209" w:type="dxa"/>
            <w:tcBorders>
              <w:top w:val="nil"/>
              <w:left w:val="nil"/>
              <w:right w:val="nil"/>
            </w:tcBorders>
          </w:tcPr>
          <w:p w14:paraId="4D6043AD" w14:textId="77777777" w:rsidR="00130DF0" w:rsidRPr="0016645A" w:rsidRDefault="00130DF0" w:rsidP="00130DF0">
            <w:pPr>
              <w:ind w:firstLine="0"/>
              <w:jc w:val="both"/>
              <w:rPr>
                <w:rFonts w:cs="Times New Roman"/>
                <w:szCs w:val="20"/>
              </w:rPr>
            </w:pPr>
            <w:r>
              <w:rPr>
                <w:szCs w:val="20"/>
              </w:rPr>
              <w:lastRenderedPageBreak/>
              <w:t>Продолжение таблицы 1</w:t>
            </w:r>
          </w:p>
        </w:tc>
        <w:tc>
          <w:tcPr>
            <w:tcW w:w="3209" w:type="dxa"/>
            <w:tcBorders>
              <w:top w:val="nil"/>
              <w:left w:val="nil"/>
              <w:right w:val="nil"/>
            </w:tcBorders>
          </w:tcPr>
          <w:p w14:paraId="0111306C" w14:textId="77777777" w:rsidR="00130DF0" w:rsidRDefault="00130DF0" w:rsidP="00130DF0">
            <w:pPr>
              <w:ind w:firstLine="0"/>
              <w:jc w:val="center"/>
            </w:pPr>
          </w:p>
        </w:tc>
        <w:tc>
          <w:tcPr>
            <w:tcW w:w="3210" w:type="dxa"/>
            <w:tcBorders>
              <w:top w:val="nil"/>
              <w:left w:val="nil"/>
              <w:right w:val="nil"/>
            </w:tcBorders>
          </w:tcPr>
          <w:p w14:paraId="0B7B5A48" w14:textId="77777777" w:rsidR="00130DF0" w:rsidRDefault="00130DF0" w:rsidP="00130DF0">
            <w:pPr>
              <w:ind w:firstLine="0"/>
              <w:jc w:val="center"/>
              <w:rPr>
                <w:rFonts w:cs="Times New Roman"/>
                <w:szCs w:val="20"/>
              </w:rPr>
            </w:pPr>
          </w:p>
        </w:tc>
      </w:tr>
      <w:tr w:rsidR="00463E13" w14:paraId="4793AC36" w14:textId="77777777" w:rsidTr="00130DF0">
        <w:tc>
          <w:tcPr>
            <w:tcW w:w="3209" w:type="dxa"/>
          </w:tcPr>
          <w:p w14:paraId="2B4AAE3B" w14:textId="77777777" w:rsidR="00463E13" w:rsidRDefault="00463E13" w:rsidP="00130DF0">
            <w:pPr>
              <w:ind w:firstLine="0"/>
              <w:jc w:val="both"/>
              <w:rPr>
                <w:rFonts w:cs="Times New Roman"/>
                <w:szCs w:val="20"/>
              </w:rPr>
            </w:pPr>
            <w:r w:rsidRPr="0016645A">
              <w:rPr>
                <w:rFonts w:cs="Times New Roman"/>
                <w:szCs w:val="20"/>
              </w:rPr>
              <w:t>Северо-Казахстанская область</w:t>
            </w:r>
          </w:p>
        </w:tc>
        <w:tc>
          <w:tcPr>
            <w:tcW w:w="3209" w:type="dxa"/>
          </w:tcPr>
          <w:p w14:paraId="6B0AE9C8" w14:textId="77777777" w:rsidR="00463E13" w:rsidRDefault="00463E13" w:rsidP="00130DF0">
            <w:pPr>
              <w:ind w:firstLine="0"/>
              <w:jc w:val="center"/>
              <w:rPr>
                <w:rFonts w:cs="Times New Roman"/>
                <w:szCs w:val="20"/>
              </w:rPr>
            </w:pPr>
            <w:r>
              <w:t>1 787 591,0</w:t>
            </w:r>
          </w:p>
        </w:tc>
        <w:tc>
          <w:tcPr>
            <w:tcW w:w="3210" w:type="dxa"/>
          </w:tcPr>
          <w:p w14:paraId="1CB785C6" w14:textId="77777777" w:rsidR="00463E13" w:rsidRDefault="00463E13" w:rsidP="00130DF0">
            <w:pPr>
              <w:ind w:firstLine="0"/>
              <w:jc w:val="center"/>
              <w:rPr>
                <w:rFonts w:cs="Times New Roman"/>
                <w:szCs w:val="20"/>
              </w:rPr>
            </w:pPr>
            <w:r>
              <w:rPr>
                <w:rFonts w:cs="Times New Roman"/>
                <w:szCs w:val="20"/>
              </w:rPr>
              <w:t>16</w:t>
            </w:r>
          </w:p>
        </w:tc>
      </w:tr>
      <w:tr w:rsidR="00463E13" w14:paraId="09B20EF2" w14:textId="77777777" w:rsidTr="00130DF0">
        <w:tc>
          <w:tcPr>
            <w:tcW w:w="3209" w:type="dxa"/>
          </w:tcPr>
          <w:p w14:paraId="07425EB3" w14:textId="77777777" w:rsidR="00463E13" w:rsidRDefault="00463E13" w:rsidP="00130DF0">
            <w:pPr>
              <w:ind w:firstLine="0"/>
              <w:jc w:val="both"/>
              <w:rPr>
                <w:rFonts w:cs="Times New Roman"/>
                <w:szCs w:val="20"/>
              </w:rPr>
            </w:pPr>
            <w:r w:rsidRPr="0016645A">
              <w:rPr>
                <w:rFonts w:cs="Times New Roman"/>
                <w:szCs w:val="20"/>
              </w:rPr>
              <w:t>Туркестанская область</w:t>
            </w:r>
          </w:p>
        </w:tc>
        <w:tc>
          <w:tcPr>
            <w:tcW w:w="3209" w:type="dxa"/>
          </w:tcPr>
          <w:p w14:paraId="1837ACA8" w14:textId="77777777" w:rsidR="00463E13" w:rsidRDefault="00463E13" w:rsidP="00130DF0">
            <w:pPr>
              <w:ind w:firstLine="0"/>
              <w:jc w:val="center"/>
              <w:rPr>
                <w:rFonts w:cs="Times New Roman"/>
                <w:szCs w:val="20"/>
              </w:rPr>
            </w:pPr>
            <w:r>
              <w:t>2 796 080,2</w:t>
            </w:r>
          </w:p>
        </w:tc>
        <w:tc>
          <w:tcPr>
            <w:tcW w:w="3210" w:type="dxa"/>
          </w:tcPr>
          <w:p w14:paraId="2AE76247" w14:textId="77777777" w:rsidR="00463E13" w:rsidRDefault="00463E13" w:rsidP="00130DF0">
            <w:pPr>
              <w:ind w:firstLine="0"/>
              <w:jc w:val="center"/>
              <w:rPr>
                <w:rFonts w:cs="Times New Roman"/>
                <w:szCs w:val="20"/>
              </w:rPr>
            </w:pPr>
            <w:r>
              <w:rPr>
                <w:rFonts w:cs="Times New Roman"/>
                <w:szCs w:val="20"/>
              </w:rPr>
              <w:t>11</w:t>
            </w:r>
          </w:p>
        </w:tc>
      </w:tr>
      <w:tr w:rsidR="00463E13" w14:paraId="269A3127" w14:textId="77777777" w:rsidTr="00130DF0">
        <w:tc>
          <w:tcPr>
            <w:tcW w:w="3209" w:type="dxa"/>
          </w:tcPr>
          <w:p w14:paraId="0EF40287" w14:textId="77777777" w:rsidR="00463E13" w:rsidRDefault="00463E13" w:rsidP="00130DF0">
            <w:pPr>
              <w:ind w:firstLine="0"/>
              <w:jc w:val="both"/>
              <w:rPr>
                <w:rFonts w:cs="Times New Roman"/>
                <w:szCs w:val="20"/>
              </w:rPr>
            </w:pPr>
            <w:r>
              <w:rPr>
                <w:rFonts w:cs="Times New Roman"/>
                <w:szCs w:val="20"/>
              </w:rPr>
              <w:t xml:space="preserve">г. </w:t>
            </w:r>
            <w:r w:rsidRPr="0016645A">
              <w:rPr>
                <w:rFonts w:cs="Times New Roman"/>
                <w:szCs w:val="20"/>
              </w:rPr>
              <w:t>Нур-Султан</w:t>
            </w:r>
          </w:p>
        </w:tc>
        <w:tc>
          <w:tcPr>
            <w:tcW w:w="3209" w:type="dxa"/>
          </w:tcPr>
          <w:p w14:paraId="4211B9C1" w14:textId="77777777" w:rsidR="00463E13" w:rsidRDefault="00463E13" w:rsidP="00130DF0">
            <w:pPr>
              <w:ind w:firstLine="0"/>
              <w:jc w:val="center"/>
              <w:rPr>
                <w:rFonts w:cs="Times New Roman"/>
                <w:szCs w:val="20"/>
              </w:rPr>
            </w:pPr>
            <w:r>
              <w:t>8 417 637,6</w:t>
            </w:r>
          </w:p>
        </w:tc>
        <w:tc>
          <w:tcPr>
            <w:tcW w:w="3210" w:type="dxa"/>
          </w:tcPr>
          <w:p w14:paraId="3D0FEA3E" w14:textId="77777777" w:rsidR="00463E13" w:rsidRDefault="00463E13" w:rsidP="00130DF0">
            <w:pPr>
              <w:ind w:firstLine="0"/>
              <w:jc w:val="center"/>
              <w:rPr>
                <w:rFonts w:cs="Times New Roman"/>
                <w:szCs w:val="20"/>
              </w:rPr>
            </w:pPr>
            <w:r>
              <w:rPr>
                <w:rFonts w:cs="Times New Roman"/>
                <w:szCs w:val="20"/>
              </w:rPr>
              <w:t>3</w:t>
            </w:r>
          </w:p>
        </w:tc>
      </w:tr>
      <w:tr w:rsidR="00463E13" w14:paraId="163630C3" w14:textId="77777777" w:rsidTr="00130DF0">
        <w:tc>
          <w:tcPr>
            <w:tcW w:w="3209" w:type="dxa"/>
          </w:tcPr>
          <w:p w14:paraId="045C7CD7" w14:textId="77777777" w:rsidR="00463E13" w:rsidRDefault="00463E13" w:rsidP="00130DF0">
            <w:pPr>
              <w:ind w:firstLine="0"/>
              <w:jc w:val="both"/>
              <w:rPr>
                <w:rFonts w:cs="Times New Roman"/>
                <w:szCs w:val="20"/>
              </w:rPr>
            </w:pPr>
            <w:r>
              <w:rPr>
                <w:rFonts w:cs="Times New Roman"/>
                <w:szCs w:val="20"/>
              </w:rPr>
              <w:t xml:space="preserve">г. </w:t>
            </w:r>
            <w:r w:rsidRPr="0016645A">
              <w:rPr>
                <w:rFonts w:cs="Times New Roman"/>
                <w:szCs w:val="20"/>
              </w:rPr>
              <w:t>Алматы</w:t>
            </w:r>
          </w:p>
        </w:tc>
        <w:tc>
          <w:tcPr>
            <w:tcW w:w="3209" w:type="dxa"/>
          </w:tcPr>
          <w:p w14:paraId="6B2DE526" w14:textId="77777777" w:rsidR="00463E13" w:rsidRDefault="00463E13" w:rsidP="00130DF0">
            <w:pPr>
              <w:ind w:firstLine="0"/>
              <w:jc w:val="center"/>
              <w:rPr>
                <w:rFonts w:cs="Times New Roman"/>
                <w:szCs w:val="20"/>
              </w:rPr>
            </w:pPr>
            <w:r>
              <w:t>14 930 584,6</w:t>
            </w:r>
          </w:p>
        </w:tc>
        <w:tc>
          <w:tcPr>
            <w:tcW w:w="3210" w:type="dxa"/>
          </w:tcPr>
          <w:p w14:paraId="5ABCC09D" w14:textId="77777777" w:rsidR="00463E13" w:rsidRDefault="00463E13" w:rsidP="00130DF0">
            <w:pPr>
              <w:ind w:firstLine="0"/>
              <w:jc w:val="center"/>
              <w:rPr>
                <w:rFonts w:cs="Times New Roman"/>
                <w:szCs w:val="20"/>
              </w:rPr>
            </w:pPr>
            <w:r>
              <w:rPr>
                <w:rFonts w:cs="Times New Roman"/>
                <w:szCs w:val="20"/>
              </w:rPr>
              <w:t>1</w:t>
            </w:r>
          </w:p>
        </w:tc>
      </w:tr>
      <w:tr w:rsidR="00463E13" w14:paraId="12F19FCE" w14:textId="77777777" w:rsidTr="00130DF0">
        <w:tc>
          <w:tcPr>
            <w:tcW w:w="3209" w:type="dxa"/>
          </w:tcPr>
          <w:p w14:paraId="37F967A1" w14:textId="77777777" w:rsidR="00463E13" w:rsidRDefault="00463E13" w:rsidP="00130DF0">
            <w:pPr>
              <w:ind w:firstLine="0"/>
              <w:jc w:val="both"/>
              <w:rPr>
                <w:rFonts w:cs="Times New Roman"/>
                <w:szCs w:val="20"/>
              </w:rPr>
            </w:pPr>
            <w:r>
              <w:rPr>
                <w:rFonts w:cs="Times New Roman"/>
                <w:szCs w:val="20"/>
              </w:rPr>
              <w:t xml:space="preserve">г. </w:t>
            </w:r>
            <w:r w:rsidRPr="0016645A">
              <w:rPr>
                <w:rFonts w:cs="Times New Roman"/>
                <w:szCs w:val="20"/>
              </w:rPr>
              <w:t>Шымкент</w:t>
            </w:r>
          </w:p>
        </w:tc>
        <w:tc>
          <w:tcPr>
            <w:tcW w:w="3209" w:type="dxa"/>
          </w:tcPr>
          <w:p w14:paraId="76096D91" w14:textId="77777777" w:rsidR="00463E13" w:rsidRDefault="00463E13" w:rsidP="00130DF0">
            <w:pPr>
              <w:ind w:firstLine="0"/>
              <w:jc w:val="center"/>
              <w:rPr>
                <w:rFonts w:cs="Times New Roman"/>
                <w:szCs w:val="20"/>
              </w:rPr>
            </w:pPr>
            <w:r>
              <w:t>2 658 658,0</w:t>
            </w:r>
          </w:p>
        </w:tc>
        <w:tc>
          <w:tcPr>
            <w:tcW w:w="3210" w:type="dxa"/>
          </w:tcPr>
          <w:p w14:paraId="62BD4AF6" w14:textId="77777777" w:rsidR="00463E13" w:rsidRDefault="00463E13" w:rsidP="00130DF0">
            <w:pPr>
              <w:ind w:firstLine="0"/>
              <w:jc w:val="center"/>
              <w:rPr>
                <w:rFonts w:cs="Times New Roman"/>
                <w:szCs w:val="20"/>
              </w:rPr>
            </w:pPr>
            <w:r>
              <w:rPr>
                <w:rFonts w:cs="Times New Roman"/>
                <w:szCs w:val="20"/>
              </w:rPr>
              <w:t>12</w:t>
            </w:r>
          </w:p>
        </w:tc>
      </w:tr>
    </w:tbl>
    <w:p w14:paraId="5A8C4C8B" w14:textId="77777777" w:rsidR="00463E13" w:rsidRDefault="00463E13" w:rsidP="00520D58">
      <w:pPr>
        <w:spacing w:after="0" w:line="240" w:lineRule="auto"/>
        <w:ind w:firstLine="0"/>
        <w:jc w:val="both"/>
        <w:rPr>
          <w:szCs w:val="20"/>
        </w:rPr>
      </w:pPr>
    </w:p>
    <w:p w14:paraId="53615EDD" w14:textId="77777777" w:rsidR="00B36BBE" w:rsidRDefault="006543ED" w:rsidP="00520D58">
      <w:pPr>
        <w:spacing w:after="0" w:line="240" w:lineRule="auto"/>
        <w:jc w:val="both"/>
        <w:rPr>
          <w:szCs w:val="20"/>
        </w:rPr>
      </w:pPr>
      <w:r>
        <w:rPr>
          <w:szCs w:val="20"/>
        </w:rPr>
        <w:t xml:space="preserve">Анализ состояния промышленности, дает возможность охарактеризовать важность этой отрасли производства для региона, его технического уровня, и экономической </w:t>
      </w:r>
      <w:r w:rsidR="00B21DA2">
        <w:rPr>
          <w:szCs w:val="20"/>
        </w:rPr>
        <w:t>эффективности.</w:t>
      </w:r>
      <w:r>
        <w:rPr>
          <w:szCs w:val="20"/>
        </w:rPr>
        <w:t xml:space="preserve"> В большинстве случаев именно промышленность показывает </w:t>
      </w:r>
      <w:r w:rsidR="00DB0108">
        <w:rPr>
          <w:szCs w:val="20"/>
        </w:rPr>
        <w:t>достигнутый уровень развития</w:t>
      </w:r>
      <w:r>
        <w:rPr>
          <w:szCs w:val="20"/>
        </w:rPr>
        <w:t>.</w:t>
      </w:r>
    </w:p>
    <w:p w14:paraId="5981337A" w14:textId="77777777" w:rsidR="00ED28C7" w:rsidRDefault="00B36BBE" w:rsidP="007F5FD2">
      <w:pPr>
        <w:spacing w:after="0" w:line="240" w:lineRule="auto"/>
        <w:jc w:val="both"/>
        <w:rPr>
          <w:szCs w:val="20"/>
        </w:rPr>
      </w:pPr>
      <w:r>
        <w:rPr>
          <w:szCs w:val="20"/>
        </w:rPr>
        <w:t>Так как Павлодарская область является промышленно ориентированной, не удивительно</w:t>
      </w:r>
      <w:r w:rsidR="00130DF0">
        <w:rPr>
          <w:szCs w:val="20"/>
        </w:rPr>
        <w:t>,</w:t>
      </w:r>
      <w:r>
        <w:rPr>
          <w:szCs w:val="20"/>
        </w:rPr>
        <w:t xml:space="preserve"> что именно промышленность формирует самый большой процент валового регионального продукта в размере 45%, и дает рабочие места почти трети населения.</w:t>
      </w:r>
      <w:r w:rsidR="007F5FD2">
        <w:rPr>
          <w:szCs w:val="20"/>
        </w:rPr>
        <w:t xml:space="preserve"> </w:t>
      </w:r>
      <w:r w:rsidR="00B3606E">
        <w:rPr>
          <w:szCs w:val="20"/>
        </w:rPr>
        <w:t>Доля промышленных предприятий от общего числа составляет 9%.</w:t>
      </w:r>
      <w:r w:rsidR="00B24D96">
        <w:rPr>
          <w:szCs w:val="20"/>
        </w:rPr>
        <w:t xml:space="preserve"> Большое число занимают предприятия обрабатывающего характера.</w:t>
      </w:r>
      <w:r w:rsidR="00B3606E">
        <w:rPr>
          <w:szCs w:val="20"/>
        </w:rPr>
        <w:t xml:space="preserve"> </w:t>
      </w:r>
    </w:p>
    <w:p w14:paraId="4CA0BE70" w14:textId="77777777" w:rsidR="00ED2D2F" w:rsidRDefault="00B3606E" w:rsidP="00B3606E">
      <w:pPr>
        <w:spacing w:after="0" w:line="240" w:lineRule="auto"/>
        <w:jc w:val="both"/>
        <w:rPr>
          <w:szCs w:val="20"/>
        </w:rPr>
      </w:pPr>
      <w:r>
        <w:rPr>
          <w:szCs w:val="20"/>
        </w:rPr>
        <w:t xml:space="preserve">В регионе </w:t>
      </w:r>
      <w:r w:rsidR="006D68C4">
        <w:rPr>
          <w:szCs w:val="20"/>
        </w:rPr>
        <w:t>проводится улучшение и апгрейд действующих производств</w:t>
      </w:r>
      <w:r w:rsidR="00BA07CD">
        <w:rPr>
          <w:szCs w:val="20"/>
        </w:rPr>
        <w:t>.</w:t>
      </w:r>
      <w:r w:rsidR="00B24D96">
        <w:rPr>
          <w:szCs w:val="20"/>
        </w:rPr>
        <w:t xml:space="preserve"> Это позволяет увеличивать ВРП и индекс физического объема промышленности по отраслям.</w:t>
      </w:r>
      <w:r w:rsidR="00D00D83">
        <w:rPr>
          <w:szCs w:val="20"/>
        </w:rPr>
        <w:t xml:space="preserve"> </w:t>
      </w:r>
      <w:r w:rsidR="00ED2D2F">
        <w:rPr>
          <w:szCs w:val="20"/>
        </w:rPr>
        <w:t xml:space="preserve">Хоть и промышленность занимает наибольшую долю валового регионального продукта Павлодарской области, оптовая и розничная торговля, транспорт и складирование, и различные хозяйства в совокупности формируют вторую по степени значимости в производстве валового регионального продукта место. Что выражается в 926 450.1 млн. тенге и в 25.6% </w:t>
      </w:r>
      <w:r w:rsidR="005D2822">
        <w:rPr>
          <w:szCs w:val="20"/>
        </w:rPr>
        <w:t>по итогу</w:t>
      </w:r>
      <w:r w:rsidR="00D00D83">
        <w:rPr>
          <w:szCs w:val="20"/>
        </w:rPr>
        <w:t xml:space="preserve"> за январь-апрель 2022 года</w:t>
      </w:r>
      <w:r w:rsidR="005D2822">
        <w:rPr>
          <w:szCs w:val="20"/>
        </w:rPr>
        <w:t>.</w:t>
      </w:r>
    </w:p>
    <w:p w14:paraId="4DB6B6D6" w14:textId="77777777" w:rsidR="000E0186" w:rsidRDefault="00BA07CD" w:rsidP="000E0186">
      <w:pPr>
        <w:spacing w:after="0" w:line="240" w:lineRule="auto"/>
        <w:jc w:val="both"/>
        <w:rPr>
          <w:rFonts w:cs="Times New Roman"/>
          <w:szCs w:val="20"/>
        </w:rPr>
      </w:pPr>
      <w:r>
        <w:t>Доля Павлодарской области в промышленности республики составляет 6.8%</w:t>
      </w:r>
      <w:r>
        <w:rPr>
          <w:rFonts w:cs="Times New Roman"/>
          <w:szCs w:val="20"/>
        </w:rPr>
        <w:t xml:space="preserve"> </w:t>
      </w:r>
      <w:r w:rsidR="008E6EE3">
        <w:rPr>
          <w:szCs w:val="20"/>
        </w:rPr>
        <w:t>(таблица 2)</w:t>
      </w:r>
      <w:r w:rsidR="0016231A">
        <w:rPr>
          <w:rFonts w:cs="Times New Roman"/>
          <w:szCs w:val="20"/>
        </w:rPr>
        <w:t>.</w:t>
      </w:r>
    </w:p>
    <w:p w14:paraId="75911C03" w14:textId="77777777" w:rsidR="00895540" w:rsidRDefault="00895540" w:rsidP="0053728B">
      <w:pPr>
        <w:spacing w:after="0" w:line="240" w:lineRule="auto"/>
        <w:ind w:firstLine="0"/>
        <w:jc w:val="both"/>
        <w:rPr>
          <w:szCs w:val="20"/>
        </w:rPr>
      </w:pPr>
    </w:p>
    <w:p w14:paraId="5AEC8AFC" w14:textId="77777777" w:rsidR="000E0186" w:rsidRPr="00B3606E" w:rsidRDefault="000E0186" w:rsidP="000E0186">
      <w:pPr>
        <w:spacing w:after="0" w:line="240" w:lineRule="auto"/>
        <w:jc w:val="both"/>
        <w:rPr>
          <w:szCs w:val="20"/>
        </w:rPr>
      </w:pPr>
      <w:r>
        <w:rPr>
          <w:szCs w:val="20"/>
        </w:rPr>
        <w:t>Таблица 2 – Производство ВРП Павлодарской области за январь-апрель 2022</w:t>
      </w:r>
      <w:r w:rsidR="000672AD">
        <w:rPr>
          <w:szCs w:val="20"/>
        </w:rPr>
        <w:t xml:space="preserve"> </w:t>
      </w:r>
      <w:r>
        <w:rPr>
          <w:szCs w:val="20"/>
        </w:rPr>
        <w:t>г., в млн. тенге</w:t>
      </w:r>
    </w:p>
    <w:tbl>
      <w:tblPr>
        <w:tblStyle w:val="a9"/>
        <w:tblW w:w="0" w:type="auto"/>
        <w:tblLook w:val="04A0" w:firstRow="1" w:lastRow="0" w:firstColumn="1" w:lastColumn="0" w:noHBand="0" w:noVBand="1"/>
      </w:tblPr>
      <w:tblGrid>
        <w:gridCol w:w="4077"/>
        <w:gridCol w:w="1730"/>
        <w:gridCol w:w="1414"/>
        <w:gridCol w:w="2407"/>
      </w:tblGrid>
      <w:tr w:rsidR="000E0186" w14:paraId="7B228DA9" w14:textId="77777777" w:rsidTr="00F6099A">
        <w:tc>
          <w:tcPr>
            <w:tcW w:w="4077" w:type="dxa"/>
            <w:vAlign w:val="center"/>
          </w:tcPr>
          <w:p w14:paraId="3F9CD4F7" w14:textId="77777777" w:rsidR="000E0186" w:rsidRDefault="000E0186" w:rsidP="00ED2D2F">
            <w:pPr>
              <w:ind w:firstLine="0"/>
              <w:jc w:val="center"/>
            </w:pPr>
            <w:r>
              <w:t>Производство</w:t>
            </w:r>
          </w:p>
        </w:tc>
        <w:tc>
          <w:tcPr>
            <w:tcW w:w="1730" w:type="dxa"/>
            <w:vAlign w:val="center"/>
          </w:tcPr>
          <w:p w14:paraId="7EA2E563" w14:textId="77777777" w:rsidR="000E0186" w:rsidRDefault="000E0186" w:rsidP="00ED2D2F">
            <w:pPr>
              <w:ind w:firstLine="0"/>
              <w:jc w:val="center"/>
            </w:pPr>
            <w:r>
              <w:t>ВРП, млн. тенге</w:t>
            </w:r>
          </w:p>
        </w:tc>
        <w:tc>
          <w:tcPr>
            <w:tcW w:w="1414" w:type="dxa"/>
            <w:vAlign w:val="center"/>
          </w:tcPr>
          <w:p w14:paraId="4A47091D" w14:textId="77777777" w:rsidR="000E0186" w:rsidRDefault="000E0186" w:rsidP="00ED2D2F">
            <w:pPr>
              <w:ind w:firstLine="0"/>
              <w:jc w:val="center"/>
            </w:pPr>
            <w:r>
              <w:t>В процентах к итогу</w:t>
            </w:r>
          </w:p>
        </w:tc>
        <w:tc>
          <w:tcPr>
            <w:tcW w:w="2407" w:type="dxa"/>
            <w:vAlign w:val="center"/>
          </w:tcPr>
          <w:p w14:paraId="22358B02" w14:textId="77777777" w:rsidR="000E0186" w:rsidRDefault="000E0186" w:rsidP="00ED2D2F">
            <w:pPr>
              <w:ind w:firstLine="0"/>
              <w:jc w:val="center"/>
            </w:pPr>
            <w:r>
              <w:t>Удельный вес ВВП в Республике, в процентах</w:t>
            </w:r>
          </w:p>
        </w:tc>
      </w:tr>
      <w:tr w:rsidR="000E0186" w14:paraId="61B91354" w14:textId="77777777" w:rsidTr="00F6099A">
        <w:tc>
          <w:tcPr>
            <w:tcW w:w="4077" w:type="dxa"/>
            <w:vAlign w:val="center"/>
          </w:tcPr>
          <w:p w14:paraId="77A18699" w14:textId="77777777" w:rsidR="000E0186" w:rsidRDefault="000E0186" w:rsidP="00ED2D2F">
            <w:pPr>
              <w:ind w:firstLine="0"/>
            </w:pPr>
            <w:r>
              <w:t>Промышленность</w:t>
            </w:r>
          </w:p>
        </w:tc>
        <w:tc>
          <w:tcPr>
            <w:tcW w:w="1730" w:type="dxa"/>
            <w:vAlign w:val="center"/>
          </w:tcPr>
          <w:p w14:paraId="0AB5A5AE" w14:textId="77777777" w:rsidR="000E0186" w:rsidRDefault="000E0186" w:rsidP="00ED2D2F">
            <w:pPr>
              <w:ind w:firstLine="0"/>
              <w:jc w:val="center"/>
            </w:pPr>
            <w:r>
              <w:t>1 654 304,3</w:t>
            </w:r>
          </w:p>
        </w:tc>
        <w:tc>
          <w:tcPr>
            <w:tcW w:w="1414" w:type="dxa"/>
            <w:vAlign w:val="center"/>
          </w:tcPr>
          <w:p w14:paraId="75A1AEB1" w14:textId="77777777" w:rsidR="000E0186" w:rsidRDefault="000E0186" w:rsidP="00ED2D2F">
            <w:pPr>
              <w:ind w:firstLine="0"/>
              <w:jc w:val="center"/>
            </w:pPr>
            <w:r>
              <w:t>45,6</w:t>
            </w:r>
          </w:p>
        </w:tc>
        <w:tc>
          <w:tcPr>
            <w:tcW w:w="2407" w:type="dxa"/>
            <w:vAlign w:val="center"/>
          </w:tcPr>
          <w:p w14:paraId="56B7BC21" w14:textId="77777777" w:rsidR="000E0186" w:rsidRDefault="000E0186" w:rsidP="00ED2D2F">
            <w:pPr>
              <w:ind w:firstLine="0"/>
              <w:jc w:val="center"/>
            </w:pPr>
            <w:r>
              <w:t>6,8</w:t>
            </w:r>
          </w:p>
        </w:tc>
      </w:tr>
      <w:tr w:rsidR="000E0186" w14:paraId="515705E2" w14:textId="77777777" w:rsidTr="00F6099A">
        <w:tc>
          <w:tcPr>
            <w:tcW w:w="4077" w:type="dxa"/>
            <w:vAlign w:val="center"/>
          </w:tcPr>
          <w:p w14:paraId="14277973" w14:textId="77777777" w:rsidR="000E0186" w:rsidRDefault="000E0186" w:rsidP="00ED2D2F">
            <w:pPr>
              <w:ind w:firstLine="0"/>
            </w:pPr>
            <w:r>
              <w:t>Оптовая и розничная торговля; ремонт автомобилей и мотоциклов</w:t>
            </w:r>
          </w:p>
        </w:tc>
        <w:tc>
          <w:tcPr>
            <w:tcW w:w="1730" w:type="dxa"/>
            <w:vAlign w:val="center"/>
          </w:tcPr>
          <w:p w14:paraId="496AF4E3" w14:textId="77777777" w:rsidR="000E0186" w:rsidRDefault="000E0186" w:rsidP="00ED2D2F">
            <w:pPr>
              <w:ind w:firstLine="0"/>
              <w:jc w:val="center"/>
            </w:pPr>
            <w:r>
              <w:t>380 522,1</w:t>
            </w:r>
          </w:p>
        </w:tc>
        <w:tc>
          <w:tcPr>
            <w:tcW w:w="1414" w:type="dxa"/>
            <w:vAlign w:val="center"/>
          </w:tcPr>
          <w:p w14:paraId="27418694" w14:textId="77777777" w:rsidR="000E0186" w:rsidRDefault="000E0186" w:rsidP="00ED2D2F">
            <w:pPr>
              <w:ind w:firstLine="0"/>
              <w:jc w:val="center"/>
            </w:pPr>
            <w:r>
              <w:t>10,5</w:t>
            </w:r>
          </w:p>
        </w:tc>
        <w:tc>
          <w:tcPr>
            <w:tcW w:w="2407" w:type="dxa"/>
            <w:vAlign w:val="center"/>
          </w:tcPr>
          <w:p w14:paraId="17D494A4" w14:textId="77777777" w:rsidR="000E0186" w:rsidRDefault="000E0186" w:rsidP="00ED2D2F">
            <w:pPr>
              <w:ind w:firstLine="0"/>
              <w:jc w:val="center"/>
            </w:pPr>
            <w:r>
              <w:t>2,7</w:t>
            </w:r>
          </w:p>
        </w:tc>
      </w:tr>
      <w:tr w:rsidR="000E0186" w14:paraId="2503706C" w14:textId="77777777" w:rsidTr="00F6099A">
        <w:tc>
          <w:tcPr>
            <w:tcW w:w="4077" w:type="dxa"/>
            <w:vAlign w:val="center"/>
          </w:tcPr>
          <w:p w14:paraId="128992AF" w14:textId="77777777" w:rsidR="000E0186" w:rsidRDefault="000E0186" w:rsidP="00ED2D2F">
            <w:pPr>
              <w:ind w:firstLine="0"/>
            </w:pPr>
            <w:r>
              <w:t>Транспорт и складирование</w:t>
            </w:r>
          </w:p>
        </w:tc>
        <w:tc>
          <w:tcPr>
            <w:tcW w:w="1730" w:type="dxa"/>
            <w:vAlign w:val="center"/>
          </w:tcPr>
          <w:p w14:paraId="42CD0669" w14:textId="77777777" w:rsidR="000E0186" w:rsidRDefault="000E0186" w:rsidP="00ED2D2F">
            <w:pPr>
              <w:ind w:firstLine="0"/>
              <w:jc w:val="center"/>
            </w:pPr>
            <w:r>
              <w:t>320 998,4</w:t>
            </w:r>
          </w:p>
        </w:tc>
        <w:tc>
          <w:tcPr>
            <w:tcW w:w="1414" w:type="dxa"/>
            <w:vAlign w:val="center"/>
          </w:tcPr>
          <w:p w14:paraId="4E7BC4E2" w14:textId="77777777" w:rsidR="000E0186" w:rsidRDefault="000E0186" w:rsidP="00ED2D2F">
            <w:pPr>
              <w:ind w:firstLine="0"/>
              <w:jc w:val="center"/>
            </w:pPr>
            <w:r>
              <w:t>8,9</w:t>
            </w:r>
          </w:p>
        </w:tc>
        <w:tc>
          <w:tcPr>
            <w:tcW w:w="2407" w:type="dxa"/>
            <w:vAlign w:val="center"/>
          </w:tcPr>
          <w:p w14:paraId="7D3CEAAA" w14:textId="77777777" w:rsidR="000E0186" w:rsidRDefault="000E0186" w:rsidP="00ED2D2F">
            <w:pPr>
              <w:ind w:firstLine="0"/>
              <w:jc w:val="center"/>
            </w:pPr>
            <w:r>
              <w:t>5,9</w:t>
            </w:r>
          </w:p>
        </w:tc>
      </w:tr>
      <w:tr w:rsidR="000E0186" w14:paraId="60F1D778" w14:textId="77777777" w:rsidTr="00F6099A">
        <w:tc>
          <w:tcPr>
            <w:tcW w:w="4077" w:type="dxa"/>
            <w:vAlign w:val="center"/>
          </w:tcPr>
          <w:p w14:paraId="0FFCB209" w14:textId="77777777" w:rsidR="000E0186" w:rsidRDefault="000E0186" w:rsidP="00ED2D2F">
            <w:pPr>
              <w:ind w:firstLine="0"/>
            </w:pPr>
            <w:r>
              <w:t>Сельское, лесное и рыбное хозяйство</w:t>
            </w:r>
          </w:p>
        </w:tc>
        <w:tc>
          <w:tcPr>
            <w:tcW w:w="1730" w:type="dxa"/>
            <w:vAlign w:val="center"/>
          </w:tcPr>
          <w:p w14:paraId="6C46ABBA" w14:textId="77777777" w:rsidR="000E0186" w:rsidRDefault="000E0186" w:rsidP="00ED2D2F">
            <w:pPr>
              <w:ind w:firstLine="0"/>
              <w:jc w:val="center"/>
            </w:pPr>
            <w:r>
              <w:t>224 929,6</w:t>
            </w:r>
          </w:p>
        </w:tc>
        <w:tc>
          <w:tcPr>
            <w:tcW w:w="1414" w:type="dxa"/>
            <w:vAlign w:val="center"/>
          </w:tcPr>
          <w:p w14:paraId="6E370211" w14:textId="77777777" w:rsidR="000E0186" w:rsidRDefault="000E0186" w:rsidP="00ED2D2F">
            <w:pPr>
              <w:ind w:firstLine="0"/>
              <w:jc w:val="center"/>
            </w:pPr>
            <w:r>
              <w:t>6,2</w:t>
            </w:r>
          </w:p>
        </w:tc>
        <w:tc>
          <w:tcPr>
            <w:tcW w:w="2407" w:type="dxa"/>
            <w:vAlign w:val="center"/>
          </w:tcPr>
          <w:p w14:paraId="4F573DFC" w14:textId="77777777" w:rsidR="000E0186" w:rsidRDefault="000E0186" w:rsidP="00ED2D2F">
            <w:pPr>
              <w:ind w:firstLine="0"/>
              <w:jc w:val="center"/>
            </w:pPr>
            <w:r>
              <w:t>5,4</w:t>
            </w:r>
          </w:p>
        </w:tc>
      </w:tr>
      <w:tr w:rsidR="000E0186" w14:paraId="203EE954" w14:textId="77777777" w:rsidTr="00F6099A">
        <w:tc>
          <w:tcPr>
            <w:tcW w:w="4077" w:type="dxa"/>
            <w:vAlign w:val="center"/>
          </w:tcPr>
          <w:p w14:paraId="38E3F827" w14:textId="77777777" w:rsidR="000E0186" w:rsidRDefault="000E0186" w:rsidP="00ED2D2F">
            <w:pPr>
              <w:ind w:firstLine="0"/>
            </w:pPr>
            <w:r>
              <w:t>Строительство</w:t>
            </w:r>
          </w:p>
        </w:tc>
        <w:tc>
          <w:tcPr>
            <w:tcW w:w="1730" w:type="dxa"/>
            <w:vAlign w:val="center"/>
          </w:tcPr>
          <w:p w14:paraId="1CB3B6AE" w14:textId="77777777" w:rsidR="000E0186" w:rsidRDefault="000E0186" w:rsidP="00ED2D2F">
            <w:pPr>
              <w:ind w:firstLine="0"/>
              <w:jc w:val="center"/>
            </w:pPr>
            <w:r>
              <w:t>216 548,8</w:t>
            </w:r>
          </w:p>
        </w:tc>
        <w:tc>
          <w:tcPr>
            <w:tcW w:w="1414" w:type="dxa"/>
            <w:vAlign w:val="center"/>
          </w:tcPr>
          <w:p w14:paraId="3573E1C4" w14:textId="77777777" w:rsidR="000E0186" w:rsidRDefault="000E0186" w:rsidP="00ED2D2F">
            <w:pPr>
              <w:ind w:firstLine="0"/>
              <w:jc w:val="center"/>
            </w:pPr>
            <w:r>
              <w:t>6,0</w:t>
            </w:r>
          </w:p>
        </w:tc>
        <w:tc>
          <w:tcPr>
            <w:tcW w:w="2407" w:type="dxa"/>
            <w:vAlign w:val="center"/>
          </w:tcPr>
          <w:p w14:paraId="39A8EAA7" w14:textId="77777777" w:rsidR="000E0186" w:rsidRDefault="000E0186" w:rsidP="00ED2D2F">
            <w:pPr>
              <w:ind w:firstLine="0"/>
              <w:jc w:val="center"/>
            </w:pPr>
            <w:r>
              <w:t>4,5</w:t>
            </w:r>
          </w:p>
        </w:tc>
      </w:tr>
      <w:tr w:rsidR="000E0186" w14:paraId="18A0E7D8" w14:textId="77777777" w:rsidTr="00F6099A">
        <w:tc>
          <w:tcPr>
            <w:tcW w:w="4077" w:type="dxa"/>
            <w:vAlign w:val="center"/>
          </w:tcPr>
          <w:p w14:paraId="2889FB22" w14:textId="77777777" w:rsidR="000E0186" w:rsidRDefault="000E0186" w:rsidP="00ED2D2F">
            <w:pPr>
              <w:ind w:firstLine="0"/>
            </w:pPr>
            <w:r>
              <w:t>Налоги на продукты</w:t>
            </w:r>
          </w:p>
        </w:tc>
        <w:tc>
          <w:tcPr>
            <w:tcW w:w="1730" w:type="dxa"/>
            <w:vAlign w:val="center"/>
          </w:tcPr>
          <w:p w14:paraId="507402FE" w14:textId="77777777" w:rsidR="000E0186" w:rsidRDefault="000E0186" w:rsidP="00ED2D2F">
            <w:pPr>
              <w:ind w:firstLine="0"/>
              <w:jc w:val="center"/>
            </w:pPr>
            <w:r>
              <w:t>197 455,1</w:t>
            </w:r>
          </w:p>
        </w:tc>
        <w:tc>
          <w:tcPr>
            <w:tcW w:w="1414" w:type="dxa"/>
            <w:vAlign w:val="center"/>
          </w:tcPr>
          <w:p w14:paraId="0DA3BA98" w14:textId="77777777" w:rsidR="000E0186" w:rsidRDefault="000E0186" w:rsidP="00ED2D2F">
            <w:pPr>
              <w:ind w:firstLine="0"/>
              <w:jc w:val="center"/>
            </w:pPr>
            <w:r>
              <w:t>5,4</w:t>
            </w:r>
          </w:p>
        </w:tc>
        <w:tc>
          <w:tcPr>
            <w:tcW w:w="2407" w:type="dxa"/>
            <w:vAlign w:val="center"/>
          </w:tcPr>
          <w:p w14:paraId="5D3A1768" w14:textId="77777777" w:rsidR="000E0186" w:rsidRDefault="000E0186" w:rsidP="00ED2D2F">
            <w:pPr>
              <w:ind w:firstLine="0"/>
              <w:jc w:val="center"/>
            </w:pPr>
            <w:r>
              <w:t>4,1</w:t>
            </w:r>
          </w:p>
        </w:tc>
      </w:tr>
      <w:tr w:rsidR="000E0186" w14:paraId="1026A5C2" w14:textId="77777777" w:rsidTr="00F6099A">
        <w:tc>
          <w:tcPr>
            <w:tcW w:w="4077" w:type="dxa"/>
            <w:vAlign w:val="center"/>
          </w:tcPr>
          <w:p w14:paraId="6FEB14FE" w14:textId="77777777" w:rsidR="000E0186" w:rsidRDefault="000E0186" w:rsidP="00ED2D2F">
            <w:pPr>
              <w:ind w:firstLine="0"/>
            </w:pPr>
            <w:r>
              <w:t>Операции с недвижимым имуществом</w:t>
            </w:r>
          </w:p>
        </w:tc>
        <w:tc>
          <w:tcPr>
            <w:tcW w:w="1730" w:type="dxa"/>
            <w:vAlign w:val="center"/>
          </w:tcPr>
          <w:p w14:paraId="28915813" w14:textId="77777777" w:rsidR="000E0186" w:rsidRDefault="000E0186" w:rsidP="00ED2D2F">
            <w:pPr>
              <w:ind w:firstLine="0"/>
              <w:jc w:val="center"/>
            </w:pPr>
            <w:r>
              <w:t>154 623,2</w:t>
            </w:r>
          </w:p>
        </w:tc>
        <w:tc>
          <w:tcPr>
            <w:tcW w:w="1414" w:type="dxa"/>
            <w:vAlign w:val="center"/>
          </w:tcPr>
          <w:p w14:paraId="6AEC97DB" w14:textId="77777777" w:rsidR="000E0186" w:rsidRDefault="000E0186" w:rsidP="00ED2D2F">
            <w:pPr>
              <w:ind w:firstLine="0"/>
              <w:jc w:val="center"/>
            </w:pPr>
            <w:r>
              <w:t>4,3</w:t>
            </w:r>
          </w:p>
        </w:tc>
        <w:tc>
          <w:tcPr>
            <w:tcW w:w="2407" w:type="dxa"/>
            <w:vAlign w:val="center"/>
          </w:tcPr>
          <w:p w14:paraId="118AAD4A" w14:textId="77777777" w:rsidR="000E0186" w:rsidRDefault="000E0186" w:rsidP="00ED2D2F">
            <w:pPr>
              <w:ind w:firstLine="0"/>
              <w:jc w:val="center"/>
            </w:pPr>
            <w:r>
              <w:t>3,0</w:t>
            </w:r>
          </w:p>
        </w:tc>
      </w:tr>
      <w:tr w:rsidR="000E0186" w14:paraId="226929B0" w14:textId="77777777" w:rsidTr="00F6099A">
        <w:tc>
          <w:tcPr>
            <w:tcW w:w="4077" w:type="dxa"/>
            <w:vAlign w:val="center"/>
          </w:tcPr>
          <w:p w14:paraId="35B1CDF5" w14:textId="77777777" w:rsidR="000E0186" w:rsidRDefault="000E0186" w:rsidP="00ED2D2F">
            <w:pPr>
              <w:ind w:firstLine="0"/>
            </w:pPr>
            <w:r>
              <w:t>Образование</w:t>
            </w:r>
          </w:p>
        </w:tc>
        <w:tc>
          <w:tcPr>
            <w:tcW w:w="1730" w:type="dxa"/>
            <w:vAlign w:val="center"/>
          </w:tcPr>
          <w:p w14:paraId="0136F89D" w14:textId="77777777" w:rsidR="000E0186" w:rsidRDefault="000E0186" w:rsidP="00ED2D2F">
            <w:pPr>
              <w:ind w:firstLine="0"/>
              <w:jc w:val="center"/>
            </w:pPr>
            <w:r>
              <w:t>126 739,8</w:t>
            </w:r>
          </w:p>
        </w:tc>
        <w:tc>
          <w:tcPr>
            <w:tcW w:w="1414" w:type="dxa"/>
            <w:vAlign w:val="center"/>
          </w:tcPr>
          <w:p w14:paraId="34EC52E3" w14:textId="77777777" w:rsidR="000E0186" w:rsidRDefault="000E0186" w:rsidP="00ED2D2F">
            <w:pPr>
              <w:ind w:firstLine="0"/>
              <w:jc w:val="center"/>
            </w:pPr>
            <w:r>
              <w:t>3,5</w:t>
            </w:r>
          </w:p>
        </w:tc>
        <w:tc>
          <w:tcPr>
            <w:tcW w:w="2407" w:type="dxa"/>
            <w:vAlign w:val="center"/>
          </w:tcPr>
          <w:p w14:paraId="69349C9D" w14:textId="77777777" w:rsidR="000E0186" w:rsidRDefault="000E0186" w:rsidP="00ED2D2F">
            <w:pPr>
              <w:ind w:firstLine="0"/>
              <w:jc w:val="center"/>
            </w:pPr>
            <w:r>
              <w:t>4,1</w:t>
            </w:r>
          </w:p>
        </w:tc>
      </w:tr>
      <w:tr w:rsidR="000E0186" w14:paraId="38987239" w14:textId="77777777" w:rsidTr="00F6099A">
        <w:tc>
          <w:tcPr>
            <w:tcW w:w="4077" w:type="dxa"/>
            <w:vAlign w:val="center"/>
          </w:tcPr>
          <w:p w14:paraId="3770FD49" w14:textId="77777777" w:rsidR="000E0186" w:rsidRDefault="000E0186" w:rsidP="00ED2D2F">
            <w:pPr>
              <w:ind w:firstLine="0"/>
            </w:pPr>
            <w:r>
              <w:t>Здравоохранение и социальные услуги</w:t>
            </w:r>
          </w:p>
        </w:tc>
        <w:tc>
          <w:tcPr>
            <w:tcW w:w="1730" w:type="dxa"/>
            <w:vAlign w:val="center"/>
          </w:tcPr>
          <w:p w14:paraId="04B1A3C7" w14:textId="77777777" w:rsidR="000E0186" w:rsidRDefault="000E0186" w:rsidP="00ED2D2F">
            <w:pPr>
              <w:ind w:firstLine="0"/>
              <w:jc w:val="center"/>
            </w:pPr>
            <w:r>
              <w:t>94 283,2</w:t>
            </w:r>
          </w:p>
        </w:tc>
        <w:tc>
          <w:tcPr>
            <w:tcW w:w="1414" w:type="dxa"/>
            <w:vAlign w:val="center"/>
          </w:tcPr>
          <w:p w14:paraId="2DE4BCFF" w14:textId="77777777" w:rsidR="000E0186" w:rsidRDefault="000E0186" w:rsidP="00ED2D2F">
            <w:pPr>
              <w:ind w:firstLine="0"/>
              <w:jc w:val="center"/>
            </w:pPr>
            <w:r>
              <w:t>2,6</w:t>
            </w:r>
          </w:p>
        </w:tc>
        <w:tc>
          <w:tcPr>
            <w:tcW w:w="2407" w:type="dxa"/>
            <w:vAlign w:val="center"/>
          </w:tcPr>
          <w:p w14:paraId="3B3342DA" w14:textId="77777777" w:rsidR="000E0186" w:rsidRDefault="000E0186" w:rsidP="00ED2D2F">
            <w:pPr>
              <w:ind w:firstLine="0"/>
              <w:jc w:val="center"/>
            </w:pPr>
            <w:r>
              <w:t>3,8</w:t>
            </w:r>
          </w:p>
        </w:tc>
      </w:tr>
      <w:tr w:rsidR="000E0186" w14:paraId="04A37B57" w14:textId="77777777" w:rsidTr="00F6099A">
        <w:tc>
          <w:tcPr>
            <w:tcW w:w="4077" w:type="dxa"/>
            <w:vAlign w:val="center"/>
          </w:tcPr>
          <w:p w14:paraId="4B62C40E" w14:textId="77777777" w:rsidR="000E0186" w:rsidRDefault="000E0186" w:rsidP="00ED2D2F">
            <w:pPr>
              <w:ind w:firstLine="0"/>
            </w:pPr>
            <w:r>
              <w:t>Государственное управление и оборона; обязательное социальное обеспечение</w:t>
            </w:r>
          </w:p>
        </w:tc>
        <w:tc>
          <w:tcPr>
            <w:tcW w:w="1730" w:type="dxa"/>
            <w:vAlign w:val="center"/>
          </w:tcPr>
          <w:p w14:paraId="270834A4" w14:textId="77777777" w:rsidR="000E0186" w:rsidRDefault="000E0186" w:rsidP="00ED2D2F">
            <w:pPr>
              <w:ind w:firstLine="0"/>
              <w:jc w:val="center"/>
            </w:pPr>
            <w:r>
              <w:t>72 440,1</w:t>
            </w:r>
          </w:p>
        </w:tc>
        <w:tc>
          <w:tcPr>
            <w:tcW w:w="1414" w:type="dxa"/>
            <w:vAlign w:val="center"/>
          </w:tcPr>
          <w:p w14:paraId="00D82C1B" w14:textId="77777777" w:rsidR="000E0186" w:rsidRDefault="000E0186" w:rsidP="00ED2D2F">
            <w:pPr>
              <w:ind w:firstLine="0"/>
              <w:jc w:val="center"/>
            </w:pPr>
            <w:r>
              <w:t>2,0</w:t>
            </w:r>
          </w:p>
        </w:tc>
        <w:tc>
          <w:tcPr>
            <w:tcW w:w="2407" w:type="dxa"/>
            <w:vAlign w:val="center"/>
          </w:tcPr>
          <w:p w14:paraId="0020C7F4" w14:textId="77777777" w:rsidR="000E0186" w:rsidRDefault="000E0186" w:rsidP="00ED2D2F">
            <w:pPr>
              <w:ind w:firstLine="0"/>
              <w:jc w:val="center"/>
            </w:pPr>
            <w:r>
              <w:t>4,6</w:t>
            </w:r>
          </w:p>
        </w:tc>
      </w:tr>
      <w:tr w:rsidR="000E0186" w14:paraId="63666AD0" w14:textId="77777777" w:rsidTr="00F6099A">
        <w:tc>
          <w:tcPr>
            <w:tcW w:w="4077" w:type="dxa"/>
            <w:vAlign w:val="center"/>
          </w:tcPr>
          <w:p w14:paraId="0EBF7137" w14:textId="77777777" w:rsidR="000E0186" w:rsidRDefault="000E0186" w:rsidP="00ED2D2F">
            <w:pPr>
              <w:ind w:firstLine="0"/>
            </w:pPr>
            <w:r>
              <w:t>Финансовая и страховая деятельность</w:t>
            </w:r>
          </w:p>
        </w:tc>
        <w:tc>
          <w:tcPr>
            <w:tcW w:w="1730" w:type="dxa"/>
            <w:vAlign w:val="center"/>
          </w:tcPr>
          <w:p w14:paraId="61670651" w14:textId="77777777" w:rsidR="000E0186" w:rsidRDefault="000E0186" w:rsidP="00ED2D2F">
            <w:pPr>
              <w:ind w:firstLine="0"/>
              <w:jc w:val="center"/>
            </w:pPr>
            <w:r>
              <w:t>46 274,2</w:t>
            </w:r>
          </w:p>
        </w:tc>
        <w:tc>
          <w:tcPr>
            <w:tcW w:w="1414" w:type="dxa"/>
            <w:vAlign w:val="center"/>
          </w:tcPr>
          <w:p w14:paraId="486A449C" w14:textId="77777777" w:rsidR="000E0186" w:rsidRDefault="000E0186" w:rsidP="00ED2D2F">
            <w:pPr>
              <w:ind w:firstLine="0"/>
              <w:jc w:val="center"/>
            </w:pPr>
            <w:r>
              <w:t>1,3</w:t>
            </w:r>
          </w:p>
        </w:tc>
        <w:tc>
          <w:tcPr>
            <w:tcW w:w="2407" w:type="dxa"/>
            <w:vAlign w:val="center"/>
          </w:tcPr>
          <w:p w14:paraId="2FD6ED9D" w14:textId="77777777" w:rsidR="000E0186" w:rsidRDefault="000E0186" w:rsidP="00ED2D2F">
            <w:pPr>
              <w:ind w:firstLine="0"/>
              <w:jc w:val="center"/>
            </w:pPr>
            <w:r>
              <w:t>1,9</w:t>
            </w:r>
          </w:p>
        </w:tc>
      </w:tr>
      <w:tr w:rsidR="000E0186" w14:paraId="02B0C130" w14:textId="77777777" w:rsidTr="00F6099A">
        <w:tc>
          <w:tcPr>
            <w:tcW w:w="4077" w:type="dxa"/>
            <w:vAlign w:val="center"/>
          </w:tcPr>
          <w:p w14:paraId="6B1C920A" w14:textId="77777777" w:rsidR="000E0186" w:rsidRDefault="000E0186" w:rsidP="00ED2D2F">
            <w:pPr>
              <w:ind w:firstLine="0"/>
            </w:pPr>
            <w:r>
              <w:t>Деятельность в области административного и вспомогательного обслуживания</w:t>
            </w:r>
          </w:p>
        </w:tc>
        <w:tc>
          <w:tcPr>
            <w:tcW w:w="1730" w:type="dxa"/>
            <w:vAlign w:val="center"/>
          </w:tcPr>
          <w:p w14:paraId="421B79BA" w14:textId="77777777" w:rsidR="000E0186" w:rsidRDefault="000E0186" w:rsidP="00ED2D2F">
            <w:pPr>
              <w:ind w:firstLine="0"/>
              <w:jc w:val="center"/>
            </w:pPr>
            <w:r>
              <w:t>26 022,0</w:t>
            </w:r>
          </w:p>
        </w:tc>
        <w:tc>
          <w:tcPr>
            <w:tcW w:w="1414" w:type="dxa"/>
            <w:vAlign w:val="center"/>
          </w:tcPr>
          <w:p w14:paraId="3319A438" w14:textId="77777777" w:rsidR="000E0186" w:rsidRDefault="000E0186" w:rsidP="00ED2D2F">
            <w:pPr>
              <w:ind w:firstLine="0"/>
              <w:jc w:val="center"/>
            </w:pPr>
            <w:r>
              <w:t>0,7</w:t>
            </w:r>
          </w:p>
        </w:tc>
        <w:tc>
          <w:tcPr>
            <w:tcW w:w="2407" w:type="dxa"/>
            <w:vAlign w:val="center"/>
          </w:tcPr>
          <w:p w14:paraId="79BDD567" w14:textId="77777777" w:rsidR="000E0186" w:rsidRDefault="000E0186" w:rsidP="00ED2D2F">
            <w:pPr>
              <w:ind w:firstLine="0"/>
              <w:jc w:val="center"/>
            </w:pPr>
            <w:r>
              <w:t>1,8</w:t>
            </w:r>
          </w:p>
        </w:tc>
      </w:tr>
      <w:tr w:rsidR="000E0186" w14:paraId="621BE4C8" w14:textId="77777777" w:rsidTr="00F6099A">
        <w:tc>
          <w:tcPr>
            <w:tcW w:w="4077" w:type="dxa"/>
            <w:vAlign w:val="center"/>
          </w:tcPr>
          <w:p w14:paraId="51F01026" w14:textId="77777777" w:rsidR="000E0186" w:rsidRDefault="000E0186" w:rsidP="00ED2D2F">
            <w:pPr>
              <w:ind w:firstLine="0"/>
            </w:pPr>
            <w:r>
              <w:t>Информация и связь</w:t>
            </w:r>
          </w:p>
        </w:tc>
        <w:tc>
          <w:tcPr>
            <w:tcW w:w="1730" w:type="dxa"/>
            <w:vAlign w:val="center"/>
          </w:tcPr>
          <w:p w14:paraId="01A8671D" w14:textId="77777777" w:rsidR="000E0186" w:rsidRDefault="000E0186" w:rsidP="00ED2D2F">
            <w:pPr>
              <w:ind w:firstLine="0"/>
              <w:jc w:val="center"/>
            </w:pPr>
            <w:r>
              <w:t>23 422,1</w:t>
            </w:r>
          </w:p>
        </w:tc>
        <w:tc>
          <w:tcPr>
            <w:tcW w:w="1414" w:type="dxa"/>
            <w:vAlign w:val="center"/>
          </w:tcPr>
          <w:p w14:paraId="34887DD5" w14:textId="77777777" w:rsidR="000E0186" w:rsidRDefault="000E0186" w:rsidP="00ED2D2F">
            <w:pPr>
              <w:ind w:firstLine="0"/>
              <w:jc w:val="center"/>
            </w:pPr>
            <w:r>
              <w:t>0,6</w:t>
            </w:r>
          </w:p>
        </w:tc>
        <w:tc>
          <w:tcPr>
            <w:tcW w:w="2407" w:type="dxa"/>
            <w:vAlign w:val="center"/>
          </w:tcPr>
          <w:p w14:paraId="735013FE" w14:textId="77777777" w:rsidR="000E0186" w:rsidRDefault="000E0186" w:rsidP="00ED2D2F">
            <w:pPr>
              <w:ind w:firstLine="0"/>
              <w:jc w:val="center"/>
            </w:pPr>
            <w:r>
              <w:t>1,2</w:t>
            </w:r>
          </w:p>
        </w:tc>
      </w:tr>
      <w:tr w:rsidR="000E0186" w14:paraId="5D8FDF7A" w14:textId="77777777" w:rsidTr="00F6099A">
        <w:tc>
          <w:tcPr>
            <w:tcW w:w="4077" w:type="dxa"/>
            <w:vAlign w:val="center"/>
          </w:tcPr>
          <w:p w14:paraId="6324A54B" w14:textId="77777777" w:rsidR="000E0186" w:rsidRDefault="000E0186" w:rsidP="00ED2D2F">
            <w:pPr>
              <w:ind w:firstLine="0"/>
            </w:pPr>
            <w:r>
              <w:t>Предоставление прочих видов услуг</w:t>
            </w:r>
          </w:p>
        </w:tc>
        <w:tc>
          <w:tcPr>
            <w:tcW w:w="1730" w:type="dxa"/>
            <w:vAlign w:val="center"/>
          </w:tcPr>
          <w:p w14:paraId="0FE629E2" w14:textId="77777777" w:rsidR="000E0186" w:rsidRDefault="000E0186" w:rsidP="00ED2D2F">
            <w:pPr>
              <w:ind w:firstLine="0"/>
              <w:jc w:val="center"/>
            </w:pPr>
            <w:r>
              <w:t>20 206,7</w:t>
            </w:r>
          </w:p>
        </w:tc>
        <w:tc>
          <w:tcPr>
            <w:tcW w:w="1414" w:type="dxa"/>
            <w:vAlign w:val="center"/>
          </w:tcPr>
          <w:p w14:paraId="0BE16B57" w14:textId="77777777" w:rsidR="000E0186" w:rsidRDefault="000E0186" w:rsidP="00ED2D2F">
            <w:pPr>
              <w:ind w:firstLine="0"/>
              <w:jc w:val="center"/>
            </w:pPr>
            <w:r>
              <w:t>0,6</w:t>
            </w:r>
          </w:p>
        </w:tc>
        <w:tc>
          <w:tcPr>
            <w:tcW w:w="2407" w:type="dxa"/>
            <w:vAlign w:val="center"/>
          </w:tcPr>
          <w:p w14:paraId="61DFB0D6" w14:textId="77777777" w:rsidR="000E0186" w:rsidRDefault="000E0186" w:rsidP="00ED2D2F">
            <w:pPr>
              <w:ind w:firstLine="0"/>
              <w:jc w:val="center"/>
            </w:pPr>
            <w:r>
              <w:t>1,1</w:t>
            </w:r>
          </w:p>
        </w:tc>
      </w:tr>
      <w:tr w:rsidR="000E0186" w14:paraId="581DAAF8" w14:textId="77777777" w:rsidTr="00F6099A">
        <w:tc>
          <w:tcPr>
            <w:tcW w:w="4077" w:type="dxa"/>
            <w:vAlign w:val="center"/>
          </w:tcPr>
          <w:p w14:paraId="737D2E13" w14:textId="77777777" w:rsidR="000E0186" w:rsidRDefault="000E0186" w:rsidP="00ED2D2F">
            <w:pPr>
              <w:ind w:firstLine="0"/>
            </w:pPr>
            <w:r>
              <w:t>Услуги по проживанию и питанию</w:t>
            </w:r>
          </w:p>
        </w:tc>
        <w:tc>
          <w:tcPr>
            <w:tcW w:w="1730" w:type="dxa"/>
            <w:vAlign w:val="center"/>
          </w:tcPr>
          <w:p w14:paraId="245D782E" w14:textId="77777777" w:rsidR="000E0186" w:rsidRDefault="000E0186" w:rsidP="00ED2D2F">
            <w:pPr>
              <w:ind w:firstLine="0"/>
              <w:jc w:val="center"/>
            </w:pPr>
            <w:r>
              <w:t>16 229,0</w:t>
            </w:r>
          </w:p>
        </w:tc>
        <w:tc>
          <w:tcPr>
            <w:tcW w:w="1414" w:type="dxa"/>
            <w:vAlign w:val="center"/>
          </w:tcPr>
          <w:p w14:paraId="30D83821" w14:textId="77777777" w:rsidR="000E0186" w:rsidRDefault="000E0186" w:rsidP="00ED2D2F">
            <w:pPr>
              <w:ind w:firstLine="0"/>
              <w:jc w:val="center"/>
            </w:pPr>
            <w:r>
              <w:t>0,4</w:t>
            </w:r>
          </w:p>
        </w:tc>
        <w:tc>
          <w:tcPr>
            <w:tcW w:w="2407" w:type="dxa"/>
            <w:vAlign w:val="center"/>
          </w:tcPr>
          <w:p w14:paraId="71EE2566" w14:textId="77777777" w:rsidR="000E0186" w:rsidRDefault="000E0186" w:rsidP="00ED2D2F">
            <w:pPr>
              <w:ind w:firstLine="0"/>
              <w:jc w:val="center"/>
            </w:pPr>
            <w:r>
              <w:t>2,0</w:t>
            </w:r>
          </w:p>
        </w:tc>
      </w:tr>
      <w:tr w:rsidR="000E0186" w14:paraId="75A9628F" w14:textId="77777777" w:rsidTr="00F6099A">
        <w:tc>
          <w:tcPr>
            <w:tcW w:w="4077" w:type="dxa"/>
            <w:vAlign w:val="center"/>
          </w:tcPr>
          <w:p w14:paraId="0534E21C" w14:textId="77777777" w:rsidR="000E0186" w:rsidRDefault="000E0186" w:rsidP="00ED2D2F">
            <w:pPr>
              <w:ind w:firstLine="0"/>
            </w:pPr>
            <w:r>
              <w:t>Искусство, развлечения и отдых</w:t>
            </w:r>
          </w:p>
        </w:tc>
        <w:tc>
          <w:tcPr>
            <w:tcW w:w="1730" w:type="dxa"/>
            <w:vAlign w:val="center"/>
          </w:tcPr>
          <w:p w14:paraId="58D302DE" w14:textId="77777777" w:rsidR="000E0186" w:rsidRDefault="000E0186" w:rsidP="00ED2D2F">
            <w:pPr>
              <w:ind w:firstLine="0"/>
              <w:jc w:val="center"/>
            </w:pPr>
            <w:r>
              <w:t>12 819,4</w:t>
            </w:r>
          </w:p>
        </w:tc>
        <w:tc>
          <w:tcPr>
            <w:tcW w:w="1414" w:type="dxa"/>
            <w:vAlign w:val="center"/>
          </w:tcPr>
          <w:p w14:paraId="3221EF6B" w14:textId="77777777" w:rsidR="000E0186" w:rsidRDefault="000E0186" w:rsidP="00ED2D2F">
            <w:pPr>
              <w:ind w:firstLine="0"/>
              <w:jc w:val="center"/>
            </w:pPr>
            <w:r>
              <w:t>0,4</w:t>
            </w:r>
          </w:p>
        </w:tc>
        <w:tc>
          <w:tcPr>
            <w:tcW w:w="2407" w:type="dxa"/>
            <w:vAlign w:val="center"/>
          </w:tcPr>
          <w:p w14:paraId="5AEA9D82" w14:textId="77777777" w:rsidR="000E0186" w:rsidRDefault="000E0186" w:rsidP="00ED2D2F">
            <w:pPr>
              <w:ind w:firstLine="0"/>
              <w:jc w:val="center"/>
            </w:pPr>
            <w:r>
              <w:t>2,0</w:t>
            </w:r>
          </w:p>
        </w:tc>
      </w:tr>
    </w:tbl>
    <w:p w14:paraId="7E36FC16" w14:textId="77777777" w:rsidR="002B19FD" w:rsidRDefault="002B19FD" w:rsidP="00036D95">
      <w:pPr>
        <w:spacing w:after="0" w:line="240" w:lineRule="auto"/>
        <w:ind w:firstLine="0"/>
        <w:jc w:val="both"/>
        <w:rPr>
          <w:rFonts w:cs="Times New Roman"/>
          <w:szCs w:val="20"/>
        </w:rPr>
      </w:pPr>
    </w:p>
    <w:p w14:paraId="1E71C6D0" w14:textId="77777777" w:rsidR="00857ABE" w:rsidRDefault="00857ABE" w:rsidP="00971349">
      <w:pPr>
        <w:spacing w:after="0" w:line="240" w:lineRule="auto"/>
        <w:jc w:val="both"/>
        <w:rPr>
          <w:rFonts w:cs="Times New Roman"/>
          <w:szCs w:val="20"/>
        </w:rPr>
      </w:pPr>
      <w:r>
        <w:rPr>
          <w:rFonts w:cs="Times New Roman"/>
          <w:szCs w:val="20"/>
        </w:rPr>
        <w:t xml:space="preserve">Эпидемия </w:t>
      </w:r>
      <w:r>
        <w:rPr>
          <w:rFonts w:cs="Times New Roman"/>
          <w:szCs w:val="20"/>
          <w:lang w:val="en-US"/>
        </w:rPr>
        <w:t>COVID</w:t>
      </w:r>
      <w:r w:rsidRPr="00103D48">
        <w:rPr>
          <w:rFonts w:cs="Times New Roman"/>
          <w:szCs w:val="20"/>
        </w:rPr>
        <w:t>-19</w:t>
      </w:r>
      <w:r>
        <w:rPr>
          <w:rFonts w:cs="Times New Roman"/>
          <w:szCs w:val="20"/>
        </w:rPr>
        <w:t xml:space="preserve"> привела к одному из глубочайших кризисов в истории Казахстана</w:t>
      </w:r>
      <w:r w:rsidR="006940A3">
        <w:rPr>
          <w:rFonts w:cs="Times New Roman"/>
          <w:szCs w:val="20"/>
        </w:rPr>
        <w:t xml:space="preserve">. </w:t>
      </w:r>
      <w:r w:rsidR="00432592">
        <w:rPr>
          <w:rFonts w:cs="Times New Roman"/>
          <w:szCs w:val="20"/>
        </w:rPr>
        <w:t>Сильнейший удар по экономике привел к упадку в большинстве отраслей производства, и</w:t>
      </w:r>
      <w:r w:rsidR="00130DF0">
        <w:rPr>
          <w:rFonts w:cs="Times New Roman"/>
          <w:szCs w:val="20"/>
        </w:rPr>
        <w:t>,</w:t>
      </w:r>
      <w:r w:rsidR="00432592">
        <w:rPr>
          <w:rFonts w:cs="Times New Roman"/>
          <w:szCs w:val="20"/>
        </w:rPr>
        <w:t xml:space="preserve"> </w:t>
      </w:r>
      <w:r w:rsidR="00806BF2">
        <w:rPr>
          <w:rFonts w:cs="Times New Roman"/>
          <w:szCs w:val="20"/>
        </w:rPr>
        <w:t>учитывая,</w:t>
      </w:r>
      <w:r w:rsidR="00432592">
        <w:rPr>
          <w:rFonts w:cs="Times New Roman"/>
          <w:szCs w:val="20"/>
        </w:rPr>
        <w:t xml:space="preserve"> что в Павлодарской области большое количество добывающи</w:t>
      </w:r>
      <w:r w:rsidR="00AB2752">
        <w:rPr>
          <w:rFonts w:cs="Times New Roman"/>
          <w:szCs w:val="20"/>
        </w:rPr>
        <w:t>х</w:t>
      </w:r>
      <w:r w:rsidR="00432592">
        <w:rPr>
          <w:rFonts w:cs="Times New Roman"/>
          <w:szCs w:val="20"/>
        </w:rPr>
        <w:t xml:space="preserve"> и обрабатывающих предприятий, кризис вызвал падение цен на сырье и объем торговли уменьшился</w:t>
      </w:r>
      <w:r w:rsidR="00AB2752">
        <w:rPr>
          <w:rFonts w:cs="Times New Roman"/>
          <w:szCs w:val="20"/>
        </w:rPr>
        <w:t>, все это демонстрировало существенные риски для развития региона.</w:t>
      </w:r>
    </w:p>
    <w:p w14:paraId="0DE4E5EB" w14:textId="77777777" w:rsidR="005A7AD8" w:rsidRDefault="004D679F" w:rsidP="004D679F">
      <w:pPr>
        <w:spacing w:after="0" w:line="240" w:lineRule="auto"/>
        <w:jc w:val="both"/>
        <w:rPr>
          <w:rFonts w:cs="Times New Roman"/>
          <w:szCs w:val="20"/>
        </w:rPr>
      </w:pPr>
      <w:r>
        <w:rPr>
          <w:rFonts w:cs="Times New Roman"/>
          <w:szCs w:val="20"/>
        </w:rPr>
        <w:t xml:space="preserve">На данный момент правительство при помощи различных программ способствует формированию нового и поддержанию уже существующих, различных предприятий. </w:t>
      </w:r>
    </w:p>
    <w:p w14:paraId="21551F5F" w14:textId="77777777" w:rsidR="004D679F" w:rsidRDefault="004D679F" w:rsidP="004D679F">
      <w:pPr>
        <w:spacing w:after="0" w:line="240" w:lineRule="auto"/>
        <w:jc w:val="both"/>
        <w:rPr>
          <w:rFonts w:cs="Times New Roman"/>
          <w:szCs w:val="20"/>
        </w:rPr>
      </w:pPr>
      <w:r>
        <w:t>Так же Павлодарская область является лидером по инвестициям в промышленную отрасль среди других областей</w:t>
      </w:r>
      <w:r w:rsidR="00D00D83">
        <w:t xml:space="preserve"> Казахстана</w:t>
      </w:r>
      <w:r>
        <w:t>.</w:t>
      </w:r>
      <w:r w:rsidR="00D00D83">
        <w:t xml:space="preserve"> </w:t>
      </w:r>
      <w:r>
        <w:rPr>
          <w:rFonts w:cs="Times New Roman"/>
          <w:szCs w:val="20"/>
        </w:rPr>
        <w:t>Начиная</w:t>
      </w:r>
      <w:r w:rsidR="00D00D83">
        <w:rPr>
          <w:rFonts w:cs="Times New Roman"/>
          <w:szCs w:val="20"/>
        </w:rPr>
        <w:t>,</w:t>
      </w:r>
      <w:r>
        <w:rPr>
          <w:rFonts w:cs="Times New Roman"/>
          <w:szCs w:val="20"/>
        </w:rPr>
        <w:t xml:space="preserve"> с 2020 года был создан перечень из 44 инвестиционных проектов, на стадии реализации находится 31 проект. </w:t>
      </w:r>
    </w:p>
    <w:p w14:paraId="59A13F6D" w14:textId="77777777" w:rsidR="007A30CC" w:rsidRDefault="0094457C" w:rsidP="007A30CC">
      <w:pPr>
        <w:spacing w:after="0" w:line="240" w:lineRule="auto"/>
        <w:jc w:val="both"/>
        <w:rPr>
          <w:rFonts w:cs="Times New Roman"/>
          <w:szCs w:val="20"/>
        </w:rPr>
      </w:pPr>
      <w:r>
        <w:rPr>
          <w:rFonts w:cs="Times New Roman"/>
          <w:szCs w:val="20"/>
        </w:rPr>
        <w:t>Однако, н</w:t>
      </w:r>
      <w:r w:rsidR="003C310A">
        <w:rPr>
          <w:rFonts w:cs="Times New Roman"/>
          <w:szCs w:val="20"/>
        </w:rPr>
        <w:t xml:space="preserve">е смотря на события </w:t>
      </w:r>
      <w:r w:rsidR="003C310A">
        <w:rPr>
          <w:rFonts w:cs="Times New Roman"/>
          <w:szCs w:val="20"/>
          <w:lang w:val="en-US"/>
        </w:rPr>
        <w:t>COVID</w:t>
      </w:r>
      <w:r w:rsidR="003C310A" w:rsidRPr="00103D48">
        <w:rPr>
          <w:rFonts w:cs="Times New Roman"/>
          <w:szCs w:val="20"/>
        </w:rPr>
        <w:t>-19</w:t>
      </w:r>
      <w:r w:rsidR="003C310A">
        <w:rPr>
          <w:rFonts w:cs="Times New Roman"/>
          <w:szCs w:val="20"/>
        </w:rPr>
        <w:t xml:space="preserve">, объем промышленного роста вырос за последние 3 </w:t>
      </w:r>
      <w:r w:rsidR="004D2361">
        <w:rPr>
          <w:rFonts w:cs="Times New Roman"/>
          <w:szCs w:val="20"/>
        </w:rPr>
        <w:t>года</w:t>
      </w:r>
      <w:r w:rsidR="00D00D83">
        <w:rPr>
          <w:rFonts w:cs="Times New Roman"/>
          <w:szCs w:val="20"/>
        </w:rPr>
        <w:t xml:space="preserve"> </w:t>
      </w:r>
      <w:r w:rsidR="004D2361" w:rsidRPr="0024589F">
        <w:rPr>
          <w:rFonts w:cs="Times New Roman"/>
          <w:szCs w:val="20"/>
        </w:rPr>
        <w:t>[</w:t>
      </w:r>
      <w:r w:rsidR="00133CAE" w:rsidRPr="00133CAE">
        <w:rPr>
          <w:rFonts w:cs="Times New Roman"/>
          <w:szCs w:val="20"/>
        </w:rPr>
        <w:t>2</w:t>
      </w:r>
      <w:r w:rsidR="00323153" w:rsidRPr="00323153">
        <w:rPr>
          <w:rFonts w:cs="Times New Roman"/>
          <w:szCs w:val="20"/>
        </w:rPr>
        <w:t>-</w:t>
      </w:r>
      <w:r w:rsidR="00133CAE" w:rsidRPr="00133CAE">
        <w:rPr>
          <w:rFonts w:cs="Times New Roman"/>
          <w:szCs w:val="20"/>
        </w:rPr>
        <w:t>4</w:t>
      </w:r>
      <w:r w:rsidR="00323153" w:rsidRPr="0024589F">
        <w:rPr>
          <w:rFonts w:cs="Times New Roman"/>
          <w:szCs w:val="20"/>
        </w:rPr>
        <w:t>]</w:t>
      </w:r>
      <w:r w:rsidR="003C310A">
        <w:rPr>
          <w:rFonts w:cs="Times New Roman"/>
          <w:szCs w:val="20"/>
        </w:rPr>
        <w:t xml:space="preserve">. Особенно сильно заметен рост </w:t>
      </w:r>
      <w:r w:rsidR="00F60533">
        <w:rPr>
          <w:rFonts w:cs="Times New Roman"/>
          <w:szCs w:val="20"/>
        </w:rPr>
        <w:t>с предыдущего года</w:t>
      </w:r>
      <w:r w:rsidR="003C310A">
        <w:rPr>
          <w:rFonts w:cs="Times New Roman"/>
          <w:szCs w:val="20"/>
        </w:rPr>
        <w:t xml:space="preserve">, где рост составил 350 416 млн. тенге, что </w:t>
      </w:r>
      <w:proofErr w:type="gramStart"/>
      <w:r w:rsidR="003C310A">
        <w:rPr>
          <w:rFonts w:cs="Times New Roman"/>
          <w:szCs w:val="20"/>
        </w:rPr>
        <w:t>в процентом</w:t>
      </w:r>
      <w:proofErr w:type="gramEnd"/>
      <w:r w:rsidR="003C310A">
        <w:rPr>
          <w:rFonts w:cs="Times New Roman"/>
          <w:szCs w:val="20"/>
        </w:rPr>
        <w:t xml:space="preserve"> соотношении равно 26.8%. Так же, по сравнению с 2021 годом, ВРП промышленности вырос на 2.3% в республиканском значении</w:t>
      </w:r>
      <w:r w:rsidR="00563445" w:rsidRPr="00563445">
        <w:rPr>
          <w:rFonts w:cs="Times New Roman"/>
          <w:szCs w:val="20"/>
        </w:rPr>
        <w:t xml:space="preserve"> (</w:t>
      </w:r>
      <w:r w:rsidR="00563445">
        <w:rPr>
          <w:rFonts w:cs="Times New Roman"/>
          <w:szCs w:val="20"/>
        </w:rPr>
        <w:t>таблица 3)</w:t>
      </w:r>
      <w:r w:rsidR="003C310A">
        <w:rPr>
          <w:rFonts w:cs="Times New Roman"/>
          <w:szCs w:val="20"/>
        </w:rPr>
        <w:t>.</w:t>
      </w:r>
    </w:p>
    <w:p w14:paraId="1A0B101E" w14:textId="77777777" w:rsidR="00095F8D" w:rsidRDefault="00095F8D" w:rsidP="00C1039A">
      <w:pPr>
        <w:spacing w:after="0" w:line="240" w:lineRule="auto"/>
        <w:ind w:firstLine="0"/>
        <w:jc w:val="both"/>
        <w:rPr>
          <w:rFonts w:cs="Times New Roman"/>
          <w:szCs w:val="20"/>
        </w:rPr>
      </w:pPr>
    </w:p>
    <w:p w14:paraId="3576085F" w14:textId="77777777" w:rsidR="00971349" w:rsidRPr="0009495B" w:rsidRDefault="00971349" w:rsidP="00971349">
      <w:pPr>
        <w:spacing w:after="0" w:line="240" w:lineRule="auto"/>
        <w:jc w:val="both"/>
        <w:rPr>
          <w:rFonts w:cs="Times New Roman"/>
          <w:szCs w:val="20"/>
        </w:rPr>
      </w:pPr>
      <w:r>
        <w:rPr>
          <w:rFonts w:cs="Times New Roman"/>
          <w:szCs w:val="20"/>
        </w:rPr>
        <w:t xml:space="preserve">Таблица </w:t>
      </w:r>
      <w:r w:rsidRPr="00563445">
        <w:rPr>
          <w:rFonts w:cs="Times New Roman"/>
          <w:szCs w:val="20"/>
        </w:rPr>
        <w:t>3</w:t>
      </w:r>
      <w:r>
        <w:rPr>
          <w:rFonts w:cs="Times New Roman"/>
          <w:szCs w:val="20"/>
        </w:rPr>
        <w:t xml:space="preserve"> - Динамика роста ВРП промышленности в Павлодарской области, в млн. тенге </w:t>
      </w:r>
    </w:p>
    <w:tbl>
      <w:tblPr>
        <w:tblStyle w:val="a9"/>
        <w:tblW w:w="0" w:type="auto"/>
        <w:tblLayout w:type="fixed"/>
        <w:tblLook w:val="04A0" w:firstRow="1" w:lastRow="0" w:firstColumn="1" w:lastColumn="0" w:noHBand="0" w:noVBand="1"/>
      </w:tblPr>
      <w:tblGrid>
        <w:gridCol w:w="2405"/>
        <w:gridCol w:w="1276"/>
        <w:gridCol w:w="709"/>
        <w:gridCol w:w="1275"/>
        <w:gridCol w:w="709"/>
        <w:gridCol w:w="1276"/>
        <w:gridCol w:w="709"/>
        <w:gridCol w:w="1269"/>
      </w:tblGrid>
      <w:tr w:rsidR="00971349" w14:paraId="50F66395" w14:textId="77777777" w:rsidTr="00ED2D2F">
        <w:tc>
          <w:tcPr>
            <w:tcW w:w="2405" w:type="dxa"/>
          </w:tcPr>
          <w:p w14:paraId="0C2BE434" w14:textId="77777777" w:rsidR="00971349" w:rsidRDefault="00971349" w:rsidP="00ED2D2F">
            <w:pPr>
              <w:ind w:firstLine="0"/>
              <w:jc w:val="both"/>
            </w:pPr>
          </w:p>
        </w:tc>
        <w:tc>
          <w:tcPr>
            <w:tcW w:w="1276" w:type="dxa"/>
            <w:vAlign w:val="center"/>
          </w:tcPr>
          <w:p w14:paraId="0ADE6181" w14:textId="77777777" w:rsidR="00971349" w:rsidRDefault="00971349" w:rsidP="00ED2D2F">
            <w:pPr>
              <w:ind w:firstLine="0"/>
              <w:jc w:val="center"/>
              <w:rPr>
                <w:rFonts w:cs="Times New Roman"/>
                <w:szCs w:val="20"/>
              </w:rPr>
            </w:pPr>
            <w:r>
              <w:rPr>
                <w:rFonts w:cs="Times New Roman"/>
                <w:szCs w:val="20"/>
              </w:rPr>
              <w:t>2019 год</w:t>
            </w:r>
          </w:p>
        </w:tc>
        <w:tc>
          <w:tcPr>
            <w:tcW w:w="709" w:type="dxa"/>
            <w:vAlign w:val="center"/>
          </w:tcPr>
          <w:p w14:paraId="104F57B3" w14:textId="77777777" w:rsidR="00971349" w:rsidRDefault="00971349" w:rsidP="00ED2D2F">
            <w:pPr>
              <w:ind w:firstLine="0"/>
              <w:jc w:val="center"/>
              <w:rPr>
                <w:rFonts w:cs="Times New Roman"/>
                <w:szCs w:val="20"/>
              </w:rPr>
            </w:pPr>
            <w:r>
              <w:rPr>
                <w:rFonts w:cs="Times New Roman"/>
                <w:szCs w:val="20"/>
              </w:rPr>
              <w:t>%</w:t>
            </w:r>
          </w:p>
        </w:tc>
        <w:tc>
          <w:tcPr>
            <w:tcW w:w="1275" w:type="dxa"/>
            <w:vAlign w:val="center"/>
          </w:tcPr>
          <w:p w14:paraId="4EE42C98" w14:textId="77777777" w:rsidR="00971349" w:rsidRDefault="00971349" w:rsidP="00ED2D2F">
            <w:pPr>
              <w:ind w:firstLine="0"/>
              <w:jc w:val="center"/>
              <w:rPr>
                <w:rFonts w:cs="Times New Roman"/>
                <w:szCs w:val="20"/>
              </w:rPr>
            </w:pPr>
            <w:r>
              <w:rPr>
                <w:rFonts w:cs="Times New Roman"/>
                <w:szCs w:val="20"/>
              </w:rPr>
              <w:t>2020 год</w:t>
            </w:r>
          </w:p>
        </w:tc>
        <w:tc>
          <w:tcPr>
            <w:tcW w:w="709" w:type="dxa"/>
            <w:vAlign w:val="center"/>
          </w:tcPr>
          <w:p w14:paraId="228F9066" w14:textId="77777777" w:rsidR="00971349" w:rsidRDefault="00971349" w:rsidP="00ED2D2F">
            <w:pPr>
              <w:ind w:firstLine="0"/>
              <w:jc w:val="center"/>
              <w:rPr>
                <w:rFonts w:cs="Times New Roman"/>
                <w:szCs w:val="20"/>
              </w:rPr>
            </w:pPr>
            <w:r>
              <w:rPr>
                <w:rFonts w:cs="Times New Roman"/>
                <w:szCs w:val="20"/>
              </w:rPr>
              <w:t>%</w:t>
            </w:r>
          </w:p>
        </w:tc>
        <w:tc>
          <w:tcPr>
            <w:tcW w:w="1276" w:type="dxa"/>
            <w:vAlign w:val="center"/>
          </w:tcPr>
          <w:p w14:paraId="78A34FF9" w14:textId="77777777" w:rsidR="00971349" w:rsidRDefault="00971349" w:rsidP="00ED2D2F">
            <w:pPr>
              <w:ind w:firstLine="0"/>
              <w:jc w:val="center"/>
              <w:rPr>
                <w:rFonts w:cs="Times New Roman"/>
                <w:szCs w:val="20"/>
              </w:rPr>
            </w:pPr>
            <w:r>
              <w:rPr>
                <w:rFonts w:cs="Times New Roman"/>
                <w:szCs w:val="20"/>
              </w:rPr>
              <w:t>2021 год</w:t>
            </w:r>
          </w:p>
        </w:tc>
        <w:tc>
          <w:tcPr>
            <w:tcW w:w="709" w:type="dxa"/>
            <w:vAlign w:val="center"/>
          </w:tcPr>
          <w:p w14:paraId="2C400921" w14:textId="77777777" w:rsidR="00971349" w:rsidRDefault="00971349" w:rsidP="00ED2D2F">
            <w:pPr>
              <w:ind w:firstLine="0"/>
              <w:jc w:val="center"/>
              <w:rPr>
                <w:rFonts w:cs="Times New Roman"/>
                <w:szCs w:val="20"/>
              </w:rPr>
            </w:pPr>
            <w:r>
              <w:rPr>
                <w:rFonts w:cs="Times New Roman"/>
                <w:szCs w:val="20"/>
              </w:rPr>
              <w:t>%</w:t>
            </w:r>
          </w:p>
        </w:tc>
        <w:tc>
          <w:tcPr>
            <w:tcW w:w="1269" w:type="dxa"/>
            <w:vAlign w:val="center"/>
          </w:tcPr>
          <w:p w14:paraId="2FAB12A0" w14:textId="77777777" w:rsidR="00971349" w:rsidRDefault="00971349" w:rsidP="00ED2D2F">
            <w:pPr>
              <w:ind w:firstLine="0"/>
              <w:jc w:val="center"/>
              <w:rPr>
                <w:rFonts w:cs="Times New Roman"/>
                <w:szCs w:val="20"/>
              </w:rPr>
            </w:pPr>
            <w:r>
              <w:rPr>
                <w:rFonts w:cs="Times New Roman"/>
                <w:szCs w:val="20"/>
              </w:rPr>
              <w:t>2022 год</w:t>
            </w:r>
          </w:p>
        </w:tc>
      </w:tr>
      <w:tr w:rsidR="00971349" w14:paraId="0179A5D0" w14:textId="77777777" w:rsidTr="00ED2D2F">
        <w:tc>
          <w:tcPr>
            <w:tcW w:w="2405" w:type="dxa"/>
          </w:tcPr>
          <w:p w14:paraId="175734B5" w14:textId="77777777" w:rsidR="00971349" w:rsidRDefault="00971349" w:rsidP="00ED2D2F">
            <w:pPr>
              <w:ind w:firstLine="0"/>
              <w:jc w:val="both"/>
            </w:pPr>
            <w:r>
              <w:t>Промышленность</w:t>
            </w:r>
          </w:p>
        </w:tc>
        <w:tc>
          <w:tcPr>
            <w:tcW w:w="1276" w:type="dxa"/>
            <w:vAlign w:val="center"/>
          </w:tcPr>
          <w:p w14:paraId="078DB49C" w14:textId="77777777" w:rsidR="00971349" w:rsidRDefault="00971349" w:rsidP="00ED2D2F">
            <w:pPr>
              <w:ind w:firstLine="0"/>
              <w:jc w:val="center"/>
              <w:rPr>
                <w:rFonts w:cs="Times New Roman"/>
                <w:szCs w:val="20"/>
              </w:rPr>
            </w:pPr>
            <w:r>
              <w:t>1 080 127,4</w:t>
            </w:r>
          </w:p>
        </w:tc>
        <w:tc>
          <w:tcPr>
            <w:tcW w:w="709" w:type="dxa"/>
            <w:vAlign w:val="center"/>
          </w:tcPr>
          <w:p w14:paraId="625688A1" w14:textId="77777777" w:rsidR="00971349" w:rsidRDefault="00971349" w:rsidP="00ED2D2F">
            <w:pPr>
              <w:ind w:firstLine="0"/>
              <w:jc w:val="center"/>
              <w:rPr>
                <w:rFonts w:cs="Times New Roman"/>
                <w:szCs w:val="20"/>
              </w:rPr>
            </w:pPr>
            <w:r>
              <w:rPr>
                <w:rFonts w:cs="Times New Roman"/>
                <w:szCs w:val="20"/>
              </w:rPr>
              <w:t>+</w:t>
            </w:r>
            <w:r w:rsidRPr="007416F6">
              <w:rPr>
                <w:rFonts w:cs="Times New Roman"/>
                <w:szCs w:val="20"/>
              </w:rPr>
              <w:t>11.3</w:t>
            </w:r>
          </w:p>
        </w:tc>
        <w:tc>
          <w:tcPr>
            <w:tcW w:w="1275" w:type="dxa"/>
            <w:vAlign w:val="center"/>
          </w:tcPr>
          <w:p w14:paraId="2CC47F07" w14:textId="77777777" w:rsidR="00971349" w:rsidRDefault="00971349" w:rsidP="00ED2D2F">
            <w:pPr>
              <w:ind w:firstLine="0"/>
              <w:jc w:val="center"/>
              <w:rPr>
                <w:rFonts w:cs="Times New Roman"/>
                <w:szCs w:val="20"/>
              </w:rPr>
            </w:pPr>
            <w:r>
              <w:t>1 202 387,9</w:t>
            </w:r>
          </w:p>
        </w:tc>
        <w:tc>
          <w:tcPr>
            <w:tcW w:w="709" w:type="dxa"/>
            <w:vAlign w:val="center"/>
          </w:tcPr>
          <w:p w14:paraId="0949F0A9" w14:textId="77777777" w:rsidR="00971349" w:rsidRDefault="00971349" w:rsidP="00ED2D2F">
            <w:pPr>
              <w:ind w:firstLine="0"/>
              <w:jc w:val="center"/>
              <w:rPr>
                <w:rFonts w:cs="Times New Roman"/>
                <w:szCs w:val="20"/>
              </w:rPr>
            </w:pPr>
            <w:r>
              <w:rPr>
                <w:rFonts w:cs="Times New Roman"/>
                <w:szCs w:val="20"/>
              </w:rPr>
              <w:t>+</w:t>
            </w:r>
            <w:r w:rsidRPr="007416F6">
              <w:rPr>
                <w:rFonts w:cs="Times New Roman"/>
                <w:szCs w:val="20"/>
              </w:rPr>
              <w:t>8.4</w:t>
            </w:r>
          </w:p>
        </w:tc>
        <w:tc>
          <w:tcPr>
            <w:tcW w:w="1276" w:type="dxa"/>
            <w:vAlign w:val="center"/>
          </w:tcPr>
          <w:p w14:paraId="74A230F3" w14:textId="77777777" w:rsidR="00971349" w:rsidRDefault="00971349" w:rsidP="00ED2D2F">
            <w:pPr>
              <w:ind w:firstLine="0"/>
              <w:jc w:val="center"/>
              <w:rPr>
                <w:rFonts w:cs="Times New Roman"/>
                <w:szCs w:val="20"/>
              </w:rPr>
            </w:pPr>
            <w:r>
              <w:t>1 303 887,9</w:t>
            </w:r>
          </w:p>
        </w:tc>
        <w:tc>
          <w:tcPr>
            <w:tcW w:w="709" w:type="dxa"/>
            <w:vAlign w:val="center"/>
          </w:tcPr>
          <w:p w14:paraId="0D3CC4E7" w14:textId="77777777" w:rsidR="00971349" w:rsidRDefault="00971349" w:rsidP="00ED2D2F">
            <w:pPr>
              <w:ind w:firstLine="0"/>
              <w:jc w:val="center"/>
              <w:rPr>
                <w:rFonts w:cs="Times New Roman"/>
                <w:szCs w:val="20"/>
              </w:rPr>
            </w:pPr>
            <w:r>
              <w:rPr>
                <w:rFonts w:cs="Times New Roman"/>
                <w:szCs w:val="20"/>
              </w:rPr>
              <w:t>+</w:t>
            </w:r>
            <w:r w:rsidRPr="007416F6">
              <w:rPr>
                <w:rFonts w:cs="Times New Roman"/>
                <w:szCs w:val="20"/>
              </w:rPr>
              <w:t>26.8</w:t>
            </w:r>
          </w:p>
        </w:tc>
        <w:tc>
          <w:tcPr>
            <w:tcW w:w="1269" w:type="dxa"/>
            <w:vAlign w:val="center"/>
          </w:tcPr>
          <w:p w14:paraId="6F5A97AC" w14:textId="77777777" w:rsidR="00971349" w:rsidRDefault="00971349" w:rsidP="00ED2D2F">
            <w:pPr>
              <w:ind w:firstLine="0"/>
              <w:jc w:val="center"/>
              <w:rPr>
                <w:rFonts w:cs="Times New Roman"/>
                <w:szCs w:val="20"/>
              </w:rPr>
            </w:pPr>
            <w:r>
              <w:t>1 654 304,3</w:t>
            </w:r>
          </w:p>
        </w:tc>
      </w:tr>
    </w:tbl>
    <w:p w14:paraId="3324F9BC" w14:textId="4CFD4851" w:rsidR="002408D9" w:rsidRDefault="001055F8" w:rsidP="001055F8">
      <w:pPr>
        <w:spacing w:after="0" w:line="240" w:lineRule="auto"/>
        <w:jc w:val="both"/>
      </w:pPr>
      <w:r>
        <w:lastRenderedPageBreak/>
        <w:t>Продолжение таблицы 3</w:t>
      </w:r>
    </w:p>
    <w:tbl>
      <w:tblPr>
        <w:tblStyle w:val="a9"/>
        <w:tblW w:w="0" w:type="auto"/>
        <w:tblLayout w:type="fixed"/>
        <w:tblLook w:val="04A0" w:firstRow="1" w:lastRow="0" w:firstColumn="1" w:lastColumn="0" w:noHBand="0" w:noVBand="1"/>
      </w:tblPr>
      <w:tblGrid>
        <w:gridCol w:w="2405"/>
        <w:gridCol w:w="1276"/>
        <w:gridCol w:w="709"/>
        <w:gridCol w:w="1275"/>
        <w:gridCol w:w="709"/>
        <w:gridCol w:w="1276"/>
        <w:gridCol w:w="709"/>
        <w:gridCol w:w="1269"/>
      </w:tblGrid>
      <w:tr w:rsidR="001055F8" w14:paraId="1D9BE5FD" w14:textId="77777777" w:rsidTr="00632C5C">
        <w:tc>
          <w:tcPr>
            <w:tcW w:w="2405" w:type="dxa"/>
            <w:vAlign w:val="center"/>
          </w:tcPr>
          <w:p w14:paraId="545395A1" w14:textId="77777777" w:rsidR="001055F8" w:rsidRDefault="001055F8" w:rsidP="00632C5C">
            <w:pPr>
              <w:ind w:firstLine="0"/>
              <w:rPr>
                <w:rFonts w:cs="Times New Roman"/>
                <w:szCs w:val="20"/>
              </w:rPr>
            </w:pPr>
            <w:r>
              <w:t>горнодобывающая промышленность и разработка карьеров</w:t>
            </w:r>
          </w:p>
        </w:tc>
        <w:tc>
          <w:tcPr>
            <w:tcW w:w="1276" w:type="dxa"/>
            <w:vAlign w:val="center"/>
          </w:tcPr>
          <w:p w14:paraId="25A0261E" w14:textId="77777777" w:rsidR="001055F8" w:rsidRDefault="001055F8" w:rsidP="00632C5C">
            <w:pPr>
              <w:ind w:firstLine="0"/>
              <w:jc w:val="center"/>
              <w:rPr>
                <w:rFonts w:cs="Times New Roman"/>
                <w:szCs w:val="20"/>
              </w:rPr>
            </w:pPr>
            <w:r>
              <w:t>172 963,1</w:t>
            </w:r>
          </w:p>
        </w:tc>
        <w:tc>
          <w:tcPr>
            <w:tcW w:w="709" w:type="dxa"/>
            <w:vAlign w:val="center"/>
          </w:tcPr>
          <w:p w14:paraId="0BE32491" w14:textId="77777777" w:rsidR="001055F8" w:rsidRDefault="001055F8" w:rsidP="00632C5C">
            <w:pPr>
              <w:ind w:firstLine="0"/>
              <w:jc w:val="center"/>
              <w:rPr>
                <w:rFonts w:cs="Times New Roman"/>
                <w:szCs w:val="20"/>
              </w:rPr>
            </w:pPr>
            <w:r>
              <w:rPr>
                <w:rFonts w:cs="Times New Roman"/>
                <w:szCs w:val="20"/>
              </w:rPr>
              <w:t>+</w:t>
            </w:r>
            <w:r w:rsidRPr="00AB49AE">
              <w:rPr>
                <w:rFonts w:cs="Times New Roman"/>
                <w:szCs w:val="20"/>
              </w:rPr>
              <w:t>32.1</w:t>
            </w:r>
          </w:p>
        </w:tc>
        <w:tc>
          <w:tcPr>
            <w:tcW w:w="1275" w:type="dxa"/>
            <w:vAlign w:val="center"/>
          </w:tcPr>
          <w:p w14:paraId="23FE9616" w14:textId="77777777" w:rsidR="001055F8" w:rsidRDefault="001055F8" w:rsidP="00632C5C">
            <w:pPr>
              <w:ind w:firstLine="0"/>
              <w:jc w:val="center"/>
              <w:rPr>
                <w:rFonts w:cs="Times New Roman"/>
                <w:szCs w:val="20"/>
              </w:rPr>
            </w:pPr>
            <w:r>
              <w:t>228 508,6</w:t>
            </w:r>
          </w:p>
        </w:tc>
        <w:tc>
          <w:tcPr>
            <w:tcW w:w="709" w:type="dxa"/>
            <w:vAlign w:val="center"/>
          </w:tcPr>
          <w:p w14:paraId="78D08170" w14:textId="77777777" w:rsidR="001055F8" w:rsidRDefault="001055F8" w:rsidP="00632C5C">
            <w:pPr>
              <w:ind w:firstLine="0"/>
              <w:jc w:val="center"/>
              <w:rPr>
                <w:rFonts w:cs="Times New Roman"/>
                <w:szCs w:val="20"/>
              </w:rPr>
            </w:pPr>
            <w:r>
              <w:rPr>
                <w:rFonts w:cs="Times New Roman"/>
                <w:szCs w:val="20"/>
              </w:rPr>
              <w:t>+</w:t>
            </w:r>
            <w:r w:rsidRPr="00AB49AE">
              <w:rPr>
                <w:rFonts w:cs="Times New Roman"/>
                <w:szCs w:val="20"/>
              </w:rPr>
              <w:t>16.5</w:t>
            </w:r>
          </w:p>
        </w:tc>
        <w:tc>
          <w:tcPr>
            <w:tcW w:w="1276" w:type="dxa"/>
            <w:vAlign w:val="center"/>
          </w:tcPr>
          <w:p w14:paraId="72028F69" w14:textId="77777777" w:rsidR="001055F8" w:rsidRDefault="001055F8" w:rsidP="00632C5C">
            <w:pPr>
              <w:ind w:firstLine="0"/>
              <w:jc w:val="center"/>
              <w:rPr>
                <w:rFonts w:cs="Times New Roman"/>
                <w:szCs w:val="20"/>
              </w:rPr>
            </w:pPr>
            <w:r>
              <w:t>266 270,3</w:t>
            </w:r>
          </w:p>
        </w:tc>
        <w:tc>
          <w:tcPr>
            <w:tcW w:w="709" w:type="dxa"/>
            <w:vAlign w:val="center"/>
          </w:tcPr>
          <w:p w14:paraId="6744945F" w14:textId="77777777" w:rsidR="001055F8" w:rsidRDefault="001055F8" w:rsidP="00632C5C">
            <w:pPr>
              <w:ind w:firstLine="0"/>
              <w:jc w:val="center"/>
              <w:rPr>
                <w:rFonts w:cs="Times New Roman"/>
                <w:szCs w:val="20"/>
              </w:rPr>
            </w:pPr>
            <w:r>
              <w:rPr>
                <w:rFonts w:cs="Times New Roman"/>
                <w:szCs w:val="20"/>
              </w:rPr>
              <w:t>+</w:t>
            </w:r>
            <w:r w:rsidRPr="004B5120">
              <w:rPr>
                <w:rFonts w:cs="Times New Roman"/>
                <w:szCs w:val="20"/>
              </w:rPr>
              <w:t>20.9</w:t>
            </w:r>
          </w:p>
        </w:tc>
        <w:tc>
          <w:tcPr>
            <w:tcW w:w="1269" w:type="dxa"/>
            <w:vAlign w:val="center"/>
          </w:tcPr>
          <w:p w14:paraId="4CFCE9A3" w14:textId="77777777" w:rsidR="001055F8" w:rsidRDefault="001055F8" w:rsidP="00632C5C">
            <w:pPr>
              <w:ind w:firstLine="0"/>
              <w:jc w:val="center"/>
              <w:rPr>
                <w:rFonts w:cs="Times New Roman"/>
                <w:szCs w:val="20"/>
              </w:rPr>
            </w:pPr>
            <w:r>
              <w:t>322 077,0</w:t>
            </w:r>
          </w:p>
        </w:tc>
      </w:tr>
      <w:tr w:rsidR="001055F8" w14:paraId="11F7E789" w14:textId="77777777" w:rsidTr="00632C5C">
        <w:tc>
          <w:tcPr>
            <w:tcW w:w="2405" w:type="dxa"/>
            <w:vAlign w:val="center"/>
          </w:tcPr>
          <w:p w14:paraId="00D2D13D" w14:textId="77777777" w:rsidR="001055F8" w:rsidRDefault="001055F8" w:rsidP="00632C5C">
            <w:pPr>
              <w:ind w:firstLine="0"/>
              <w:rPr>
                <w:rFonts w:cs="Times New Roman"/>
                <w:szCs w:val="20"/>
              </w:rPr>
            </w:pPr>
            <w:r>
              <w:t>обрабатывающая промышленность</w:t>
            </w:r>
          </w:p>
        </w:tc>
        <w:tc>
          <w:tcPr>
            <w:tcW w:w="1276" w:type="dxa"/>
            <w:vAlign w:val="center"/>
          </w:tcPr>
          <w:p w14:paraId="32B1B8B9" w14:textId="77777777" w:rsidR="001055F8" w:rsidRDefault="001055F8" w:rsidP="00632C5C">
            <w:pPr>
              <w:ind w:firstLine="0"/>
              <w:jc w:val="center"/>
              <w:rPr>
                <w:rFonts w:cs="Times New Roman"/>
                <w:szCs w:val="20"/>
              </w:rPr>
            </w:pPr>
            <w:r>
              <w:t>750 813,4</w:t>
            </w:r>
          </w:p>
        </w:tc>
        <w:tc>
          <w:tcPr>
            <w:tcW w:w="709" w:type="dxa"/>
            <w:vAlign w:val="center"/>
          </w:tcPr>
          <w:p w14:paraId="67086773" w14:textId="77777777" w:rsidR="001055F8" w:rsidRDefault="001055F8" w:rsidP="00632C5C">
            <w:pPr>
              <w:ind w:firstLine="0"/>
              <w:jc w:val="center"/>
              <w:rPr>
                <w:rFonts w:cs="Times New Roman"/>
                <w:szCs w:val="20"/>
              </w:rPr>
            </w:pPr>
            <w:r>
              <w:rPr>
                <w:rFonts w:cs="Times New Roman"/>
                <w:szCs w:val="20"/>
              </w:rPr>
              <w:t>+8</w:t>
            </w:r>
          </w:p>
        </w:tc>
        <w:tc>
          <w:tcPr>
            <w:tcW w:w="1275" w:type="dxa"/>
            <w:vAlign w:val="center"/>
          </w:tcPr>
          <w:p w14:paraId="48758EBD" w14:textId="77777777" w:rsidR="001055F8" w:rsidRDefault="001055F8" w:rsidP="00632C5C">
            <w:pPr>
              <w:ind w:firstLine="0"/>
              <w:jc w:val="center"/>
              <w:rPr>
                <w:rFonts w:cs="Times New Roman"/>
                <w:szCs w:val="20"/>
              </w:rPr>
            </w:pPr>
            <w:r>
              <w:t>811 169,4</w:t>
            </w:r>
          </w:p>
        </w:tc>
        <w:tc>
          <w:tcPr>
            <w:tcW w:w="709" w:type="dxa"/>
            <w:vAlign w:val="center"/>
          </w:tcPr>
          <w:p w14:paraId="60F1D6A7" w14:textId="77777777" w:rsidR="001055F8" w:rsidRDefault="001055F8" w:rsidP="00632C5C">
            <w:pPr>
              <w:ind w:firstLine="0"/>
              <w:jc w:val="center"/>
              <w:rPr>
                <w:rFonts w:cs="Times New Roman"/>
                <w:szCs w:val="20"/>
              </w:rPr>
            </w:pPr>
            <w:r>
              <w:rPr>
                <w:rFonts w:cs="Times New Roman"/>
                <w:szCs w:val="20"/>
              </w:rPr>
              <w:t>+</w:t>
            </w:r>
            <w:r w:rsidRPr="005D3272">
              <w:rPr>
                <w:rFonts w:cs="Times New Roman"/>
                <w:szCs w:val="20"/>
              </w:rPr>
              <w:t>7.6</w:t>
            </w:r>
          </w:p>
        </w:tc>
        <w:tc>
          <w:tcPr>
            <w:tcW w:w="1276" w:type="dxa"/>
            <w:vAlign w:val="center"/>
          </w:tcPr>
          <w:p w14:paraId="38C4B762" w14:textId="77777777" w:rsidR="001055F8" w:rsidRDefault="001055F8" w:rsidP="00632C5C">
            <w:pPr>
              <w:ind w:firstLine="0"/>
              <w:jc w:val="center"/>
              <w:rPr>
                <w:rFonts w:cs="Times New Roman"/>
                <w:szCs w:val="20"/>
              </w:rPr>
            </w:pPr>
            <w:r>
              <w:t>872 933,7</w:t>
            </w:r>
          </w:p>
        </w:tc>
        <w:tc>
          <w:tcPr>
            <w:tcW w:w="709" w:type="dxa"/>
            <w:vAlign w:val="center"/>
          </w:tcPr>
          <w:p w14:paraId="6DBC07F6" w14:textId="77777777" w:rsidR="001055F8" w:rsidRDefault="001055F8" w:rsidP="00632C5C">
            <w:pPr>
              <w:ind w:firstLine="0"/>
              <w:jc w:val="center"/>
              <w:rPr>
                <w:rFonts w:cs="Times New Roman"/>
                <w:szCs w:val="20"/>
              </w:rPr>
            </w:pPr>
            <w:r>
              <w:rPr>
                <w:rFonts w:cs="Times New Roman"/>
                <w:szCs w:val="20"/>
              </w:rPr>
              <w:t>+</w:t>
            </w:r>
            <w:r w:rsidRPr="007C53CB">
              <w:rPr>
                <w:rFonts w:cs="Times New Roman"/>
                <w:szCs w:val="20"/>
              </w:rPr>
              <w:t>25.5</w:t>
            </w:r>
          </w:p>
        </w:tc>
        <w:tc>
          <w:tcPr>
            <w:tcW w:w="1269" w:type="dxa"/>
            <w:vAlign w:val="center"/>
          </w:tcPr>
          <w:p w14:paraId="618A4EA5" w14:textId="77777777" w:rsidR="001055F8" w:rsidRDefault="001055F8" w:rsidP="00632C5C">
            <w:pPr>
              <w:ind w:firstLine="0"/>
              <w:jc w:val="center"/>
              <w:rPr>
                <w:rFonts w:cs="Times New Roman"/>
                <w:szCs w:val="20"/>
              </w:rPr>
            </w:pPr>
            <w:r>
              <w:t>1 128 732,2</w:t>
            </w:r>
          </w:p>
        </w:tc>
      </w:tr>
      <w:tr w:rsidR="001055F8" w14:paraId="57E5055F" w14:textId="77777777" w:rsidTr="00632C5C">
        <w:tc>
          <w:tcPr>
            <w:tcW w:w="2405" w:type="dxa"/>
          </w:tcPr>
          <w:p w14:paraId="6E7A3335" w14:textId="77777777" w:rsidR="001055F8" w:rsidRDefault="001055F8" w:rsidP="00632C5C">
            <w:pPr>
              <w:ind w:firstLine="0"/>
              <w:rPr>
                <w:rFonts w:cs="Times New Roman"/>
                <w:szCs w:val="20"/>
              </w:rPr>
            </w:pPr>
            <w:r>
              <w:t>электроснабжение, подача газа, пара и воздушное кондиционирование</w:t>
            </w:r>
          </w:p>
        </w:tc>
        <w:tc>
          <w:tcPr>
            <w:tcW w:w="1276" w:type="dxa"/>
          </w:tcPr>
          <w:p w14:paraId="610B5A2F" w14:textId="77777777" w:rsidR="001055F8" w:rsidRDefault="001055F8" w:rsidP="00632C5C">
            <w:pPr>
              <w:ind w:firstLine="0"/>
              <w:jc w:val="center"/>
              <w:rPr>
                <w:rFonts w:cs="Times New Roman"/>
                <w:szCs w:val="20"/>
              </w:rPr>
            </w:pPr>
            <w:r>
              <w:t>142 112,8</w:t>
            </w:r>
          </w:p>
        </w:tc>
        <w:tc>
          <w:tcPr>
            <w:tcW w:w="709" w:type="dxa"/>
          </w:tcPr>
          <w:p w14:paraId="0B8FA680" w14:textId="77777777" w:rsidR="001055F8" w:rsidRDefault="001055F8" w:rsidP="00632C5C">
            <w:pPr>
              <w:ind w:firstLine="0"/>
              <w:jc w:val="center"/>
              <w:rPr>
                <w:rFonts w:cs="Times New Roman"/>
                <w:szCs w:val="20"/>
              </w:rPr>
            </w:pPr>
            <w:r>
              <w:rPr>
                <w:rFonts w:cs="Times New Roman"/>
                <w:szCs w:val="20"/>
              </w:rPr>
              <w:t>+</w:t>
            </w:r>
            <w:r w:rsidRPr="00C33820">
              <w:rPr>
                <w:rFonts w:cs="Times New Roman"/>
                <w:szCs w:val="20"/>
              </w:rPr>
              <w:t>3.7</w:t>
            </w:r>
          </w:p>
        </w:tc>
        <w:tc>
          <w:tcPr>
            <w:tcW w:w="1275" w:type="dxa"/>
          </w:tcPr>
          <w:p w14:paraId="20F345C8" w14:textId="77777777" w:rsidR="001055F8" w:rsidRDefault="001055F8" w:rsidP="00632C5C">
            <w:pPr>
              <w:ind w:firstLine="0"/>
              <w:jc w:val="center"/>
              <w:rPr>
                <w:rFonts w:cs="Times New Roman"/>
                <w:szCs w:val="20"/>
              </w:rPr>
            </w:pPr>
            <w:r>
              <w:t>147 457,9</w:t>
            </w:r>
          </w:p>
        </w:tc>
        <w:tc>
          <w:tcPr>
            <w:tcW w:w="709" w:type="dxa"/>
          </w:tcPr>
          <w:p w14:paraId="2FC8D5DC" w14:textId="77777777" w:rsidR="001055F8" w:rsidRDefault="001055F8" w:rsidP="00632C5C">
            <w:pPr>
              <w:ind w:firstLine="0"/>
              <w:jc w:val="center"/>
              <w:rPr>
                <w:rFonts w:cs="Times New Roman"/>
                <w:szCs w:val="20"/>
              </w:rPr>
            </w:pPr>
            <w:r>
              <w:rPr>
                <w:rFonts w:cs="Times New Roman"/>
                <w:szCs w:val="20"/>
              </w:rPr>
              <w:t>+</w:t>
            </w:r>
            <w:r w:rsidRPr="00C33820">
              <w:rPr>
                <w:rFonts w:cs="Times New Roman"/>
                <w:szCs w:val="20"/>
              </w:rPr>
              <w:t>0.7</w:t>
            </w:r>
          </w:p>
        </w:tc>
        <w:tc>
          <w:tcPr>
            <w:tcW w:w="1276" w:type="dxa"/>
          </w:tcPr>
          <w:p w14:paraId="46C12859" w14:textId="77777777" w:rsidR="001055F8" w:rsidRDefault="001055F8" w:rsidP="00632C5C">
            <w:pPr>
              <w:ind w:firstLine="0"/>
              <w:jc w:val="center"/>
              <w:rPr>
                <w:rFonts w:cs="Times New Roman"/>
                <w:szCs w:val="20"/>
              </w:rPr>
            </w:pPr>
            <w:r>
              <w:t>148 553,3</w:t>
            </w:r>
          </w:p>
        </w:tc>
        <w:tc>
          <w:tcPr>
            <w:tcW w:w="709" w:type="dxa"/>
          </w:tcPr>
          <w:p w14:paraId="7B35A67C" w14:textId="77777777" w:rsidR="001055F8" w:rsidRDefault="001055F8" w:rsidP="00632C5C">
            <w:pPr>
              <w:ind w:firstLine="0"/>
              <w:jc w:val="center"/>
              <w:rPr>
                <w:rFonts w:cs="Times New Roman"/>
                <w:szCs w:val="20"/>
              </w:rPr>
            </w:pPr>
            <w:r>
              <w:rPr>
                <w:rFonts w:cs="Times New Roman"/>
                <w:szCs w:val="20"/>
              </w:rPr>
              <w:t>+</w:t>
            </w:r>
            <w:r w:rsidRPr="004B5120">
              <w:rPr>
                <w:rFonts w:cs="Times New Roman"/>
                <w:szCs w:val="20"/>
              </w:rPr>
              <w:t>24</w:t>
            </w:r>
          </w:p>
        </w:tc>
        <w:tc>
          <w:tcPr>
            <w:tcW w:w="1269" w:type="dxa"/>
          </w:tcPr>
          <w:p w14:paraId="5440E02D" w14:textId="77777777" w:rsidR="001055F8" w:rsidRDefault="001055F8" w:rsidP="00632C5C">
            <w:pPr>
              <w:ind w:firstLine="0"/>
              <w:jc w:val="center"/>
              <w:rPr>
                <w:rFonts w:cs="Times New Roman"/>
                <w:szCs w:val="20"/>
              </w:rPr>
            </w:pPr>
            <w:r>
              <w:t>184 210,4</w:t>
            </w:r>
          </w:p>
        </w:tc>
      </w:tr>
      <w:tr w:rsidR="001055F8" w14:paraId="317497C9" w14:textId="77777777" w:rsidTr="00632C5C">
        <w:tc>
          <w:tcPr>
            <w:tcW w:w="2405" w:type="dxa"/>
          </w:tcPr>
          <w:p w14:paraId="080C045A" w14:textId="77777777" w:rsidR="001055F8" w:rsidRDefault="001055F8" w:rsidP="00632C5C">
            <w:pPr>
              <w:ind w:firstLine="0"/>
              <w:rPr>
                <w:rFonts w:cs="Times New Roman"/>
                <w:szCs w:val="20"/>
              </w:rPr>
            </w:pPr>
            <w:r>
              <w:t>водоснабжение; канализационная система, контроль над сбором и распределением отходов</w:t>
            </w:r>
          </w:p>
        </w:tc>
        <w:tc>
          <w:tcPr>
            <w:tcW w:w="1276" w:type="dxa"/>
          </w:tcPr>
          <w:p w14:paraId="500FA751" w14:textId="77777777" w:rsidR="001055F8" w:rsidRDefault="001055F8" w:rsidP="00632C5C">
            <w:pPr>
              <w:ind w:firstLine="0"/>
              <w:jc w:val="center"/>
              <w:rPr>
                <w:rFonts w:cs="Times New Roman"/>
                <w:szCs w:val="20"/>
              </w:rPr>
            </w:pPr>
            <w:r>
              <w:t>14 238,1</w:t>
            </w:r>
          </w:p>
        </w:tc>
        <w:tc>
          <w:tcPr>
            <w:tcW w:w="709" w:type="dxa"/>
          </w:tcPr>
          <w:p w14:paraId="0392B83B" w14:textId="77777777" w:rsidR="001055F8" w:rsidRDefault="001055F8" w:rsidP="00632C5C">
            <w:pPr>
              <w:ind w:firstLine="0"/>
              <w:jc w:val="center"/>
              <w:rPr>
                <w:rFonts w:cs="Times New Roman"/>
                <w:szCs w:val="20"/>
              </w:rPr>
            </w:pPr>
            <w:r>
              <w:rPr>
                <w:rFonts w:cs="Times New Roman"/>
                <w:szCs w:val="20"/>
              </w:rPr>
              <w:t>+</w:t>
            </w:r>
            <w:r w:rsidRPr="00C33820">
              <w:rPr>
                <w:rFonts w:cs="Times New Roman"/>
                <w:szCs w:val="20"/>
              </w:rPr>
              <w:t>7.1</w:t>
            </w:r>
          </w:p>
        </w:tc>
        <w:tc>
          <w:tcPr>
            <w:tcW w:w="1275" w:type="dxa"/>
          </w:tcPr>
          <w:p w14:paraId="2EB24ED4" w14:textId="77777777" w:rsidR="001055F8" w:rsidRDefault="001055F8" w:rsidP="00632C5C">
            <w:pPr>
              <w:ind w:firstLine="0"/>
              <w:jc w:val="center"/>
              <w:rPr>
                <w:rFonts w:cs="Times New Roman"/>
                <w:szCs w:val="20"/>
              </w:rPr>
            </w:pPr>
            <w:r>
              <w:t>15 252,0</w:t>
            </w:r>
          </w:p>
        </w:tc>
        <w:tc>
          <w:tcPr>
            <w:tcW w:w="709" w:type="dxa"/>
          </w:tcPr>
          <w:p w14:paraId="0986F8FB" w14:textId="77777777" w:rsidR="001055F8" w:rsidRDefault="001055F8" w:rsidP="00632C5C">
            <w:pPr>
              <w:ind w:firstLine="0"/>
              <w:jc w:val="center"/>
              <w:rPr>
                <w:rFonts w:cs="Times New Roman"/>
                <w:szCs w:val="20"/>
              </w:rPr>
            </w:pPr>
            <w:r>
              <w:rPr>
                <w:rFonts w:cs="Times New Roman"/>
                <w:szCs w:val="20"/>
              </w:rPr>
              <w:t>+</w:t>
            </w:r>
            <w:r w:rsidRPr="00C33820">
              <w:rPr>
                <w:rFonts w:cs="Times New Roman"/>
                <w:szCs w:val="20"/>
              </w:rPr>
              <w:t>5.7</w:t>
            </w:r>
          </w:p>
        </w:tc>
        <w:tc>
          <w:tcPr>
            <w:tcW w:w="1276" w:type="dxa"/>
          </w:tcPr>
          <w:p w14:paraId="1A0A601F" w14:textId="77777777" w:rsidR="001055F8" w:rsidRDefault="001055F8" w:rsidP="00632C5C">
            <w:pPr>
              <w:ind w:firstLine="0"/>
              <w:jc w:val="center"/>
              <w:rPr>
                <w:rFonts w:cs="Times New Roman"/>
                <w:szCs w:val="20"/>
              </w:rPr>
            </w:pPr>
            <w:r>
              <w:t>16 130,6</w:t>
            </w:r>
          </w:p>
        </w:tc>
        <w:tc>
          <w:tcPr>
            <w:tcW w:w="709" w:type="dxa"/>
          </w:tcPr>
          <w:p w14:paraId="1B163BD0" w14:textId="77777777" w:rsidR="001055F8" w:rsidRDefault="001055F8" w:rsidP="00632C5C">
            <w:pPr>
              <w:ind w:firstLine="0"/>
              <w:jc w:val="center"/>
              <w:rPr>
                <w:rFonts w:cs="Times New Roman"/>
                <w:szCs w:val="20"/>
              </w:rPr>
            </w:pPr>
            <w:r>
              <w:rPr>
                <w:rFonts w:cs="Times New Roman"/>
                <w:szCs w:val="20"/>
              </w:rPr>
              <w:t>+</w:t>
            </w:r>
            <w:r w:rsidRPr="004B5120">
              <w:rPr>
                <w:rFonts w:cs="Times New Roman"/>
                <w:szCs w:val="20"/>
              </w:rPr>
              <w:t>19.5</w:t>
            </w:r>
          </w:p>
        </w:tc>
        <w:tc>
          <w:tcPr>
            <w:tcW w:w="1269" w:type="dxa"/>
          </w:tcPr>
          <w:p w14:paraId="3F015708" w14:textId="77777777" w:rsidR="001055F8" w:rsidRDefault="001055F8" w:rsidP="00632C5C">
            <w:pPr>
              <w:ind w:firstLine="0"/>
              <w:jc w:val="center"/>
              <w:rPr>
                <w:rFonts w:cs="Times New Roman"/>
                <w:szCs w:val="20"/>
              </w:rPr>
            </w:pPr>
            <w:r>
              <w:t>19 284,7</w:t>
            </w:r>
          </w:p>
        </w:tc>
      </w:tr>
    </w:tbl>
    <w:p w14:paraId="2BCC3680" w14:textId="77777777" w:rsidR="001055F8" w:rsidRDefault="001055F8" w:rsidP="00693852">
      <w:pPr>
        <w:spacing w:after="0" w:line="240" w:lineRule="auto"/>
        <w:ind w:firstLine="0"/>
        <w:jc w:val="both"/>
      </w:pPr>
    </w:p>
    <w:p w14:paraId="2C8D7033" w14:textId="77777777" w:rsidR="009761FC" w:rsidRDefault="00622945" w:rsidP="009761FC">
      <w:pPr>
        <w:spacing w:after="0" w:line="240" w:lineRule="auto"/>
        <w:jc w:val="both"/>
      </w:pPr>
      <w:r>
        <w:t>П</w:t>
      </w:r>
      <w:r w:rsidR="009761FC">
        <w:t>ромышленност</w:t>
      </w:r>
      <w:r>
        <w:t>ь</w:t>
      </w:r>
      <w:r w:rsidR="009761FC">
        <w:t xml:space="preserve"> в регионе является стратегически важной для государства, так как на территории Павлодарской области сосредоточено 142 месторождения полезных ископаемых, из них: 35 месторождений металлических полезных ископаемых и угля, 107 месторождений общераспространенных полезных ископаемых.</w:t>
      </w:r>
      <w:r w:rsidR="002B56A6">
        <w:t xml:space="preserve"> </w:t>
      </w:r>
    </w:p>
    <w:p w14:paraId="49161245" w14:textId="77777777" w:rsidR="000672AD" w:rsidRDefault="00B53E29" w:rsidP="009761FC">
      <w:pPr>
        <w:spacing w:after="0" w:line="240" w:lineRule="auto"/>
        <w:jc w:val="both"/>
      </w:pPr>
      <w:r>
        <w:rPr>
          <w:rFonts w:cs="Times New Roman"/>
          <w:szCs w:val="20"/>
        </w:rPr>
        <w:t>Доминирующее положение в промышленной отрасли</w:t>
      </w:r>
      <w:r w:rsidR="009761FC">
        <w:rPr>
          <w:rFonts w:cs="Times New Roman"/>
          <w:szCs w:val="20"/>
        </w:rPr>
        <w:t xml:space="preserve"> </w:t>
      </w:r>
      <w:r>
        <w:rPr>
          <w:rFonts w:cs="Times New Roman"/>
          <w:szCs w:val="20"/>
        </w:rPr>
        <w:t>занимает</w:t>
      </w:r>
      <w:r w:rsidR="009761FC">
        <w:rPr>
          <w:rFonts w:cs="Times New Roman"/>
          <w:szCs w:val="20"/>
        </w:rPr>
        <w:t xml:space="preserve"> обрабатывающая промышленность - </w:t>
      </w:r>
      <w:r w:rsidR="009761FC">
        <w:t>31,1% или 1 128 732,2, этот показатель вырос на 2.1% за последние 3 года</w:t>
      </w:r>
      <w:r w:rsidR="00ED4AB1">
        <w:t>.</w:t>
      </w:r>
      <w:r w:rsidR="000672AD">
        <w:t xml:space="preserve"> </w:t>
      </w:r>
    </w:p>
    <w:p w14:paraId="6EC7AE51" w14:textId="77777777" w:rsidR="000672AD" w:rsidRDefault="00ED4AB1" w:rsidP="00CB54D0">
      <w:pPr>
        <w:spacing w:after="0" w:line="240" w:lineRule="auto"/>
        <w:jc w:val="both"/>
      </w:pPr>
      <w:r>
        <w:t xml:space="preserve">Электроснабжение, подача газа, пара и воздушного кондиционирования имеет небольшой рост в производстве ВРП, но по сравнению с 2021 </w:t>
      </w:r>
      <w:r w:rsidR="00C477E6">
        <w:t>годом в</w:t>
      </w:r>
      <w:r>
        <w:t xml:space="preserve"> этой </w:t>
      </w:r>
      <w:r w:rsidR="00C477E6">
        <w:t>отрасли отмечается большой скачок в 24%.</w:t>
      </w:r>
      <w:r w:rsidR="000672AD">
        <w:t xml:space="preserve"> </w:t>
      </w:r>
    </w:p>
    <w:p w14:paraId="7D773DAD" w14:textId="77777777" w:rsidR="00470C41" w:rsidRDefault="00C477E6" w:rsidP="00CB54D0">
      <w:pPr>
        <w:spacing w:after="0" w:line="240" w:lineRule="auto"/>
        <w:jc w:val="both"/>
      </w:pPr>
      <w:r>
        <w:t>Система водоснабжения, канализационная система, контроль над сбором и распределением отходов, показывают очень небольшой рост в денежном эквиваленте, процентное увеличение на данный момент с 2021 равно 19.5</w:t>
      </w:r>
      <w:r w:rsidR="007E10EB">
        <w:t>%.</w:t>
      </w:r>
    </w:p>
    <w:p w14:paraId="6286178C" w14:textId="77777777" w:rsidR="00470C41" w:rsidRPr="00470C41" w:rsidRDefault="00470C41" w:rsidP="00BC4625">
      <w:pPr>
        <w:spacing w:after="0" w:line="240" w:lineRule="auto"/>
        <w:jc w:val="both"/>
      </w:pPr>
      <w:r>
        <w:t xml:space="preserve">Для выявления определённых черт, которые способствуют или наоборот </w:t>
      </w:r>
      <w:r w:rsidR="000672AD">
        <w:t>препятствуют</w:t>
      </w:r>
      <w:r>
        <w:t xml:space="preserve"> развити</w:t>
      </w:r>
      <w:r w:rsidR="000672AD">
        <w:t>ю</w:t>
      </w:r>
      <w:r>
        <w:t xml:space="preserve"> конкурентоспособности региона был проведен </w:t>
      </w:r>
      <w:r>
        <w:rPr>
          <w:lang w:val="en-US"/>
        </w:rPr>
        <w:t>SWOT</w:t>
      </w:r>
      <w:r w:rsidRPr="00470C41">
        <w:t>-</w:t>
      </w:r>
      <w:r>
        <w:t>анализ:</w:t>
      </w:r>
    </w:p>
    <w:p w14:paraId="4D423FE2" w14:textId="77777777" w:rsidR="00BC4625" w:rsidRDefault="00622945" w:rsidP="00BC4625">
      <w:pPr>
        <w:spacing w:after="0" w:line="240" w:lineRule="auto"/>
        <w:jc w:val="both"/>
        <w:rPr>
          <w:rFonts w:cs="Times New Roman"/>
          <w:szCs w:val="20"/>
        </w:rPr>
      </w:pPr>
      <w:r>
        <w:rPr>
          <w:rFonts w:cs="Times New Roman"/>
          <w:szCs w:val="20"/>
        </w:rPr>
        <w:t>Регион обладает рядом сильны</w:t>
      </w:r>
      <w:r w:rsidR="000672AD">
        <w:rPr>
          <w:rFonts w:cs="Times New Roman"/>
          <w:szCs w:val="20"/>
        </w:rPr>
        <w:t>х</w:t>
      </w:r>
      <w:r>
        <w:rPr>
          <w:rFonts w:cs="Times New Roman"/>
          <w:szCs w:val="20"/>
        </w:rPr>
        <w:t xml:space="preserve"> сторон</w:t>
      </w:r>
      <w:r w:rsidR="00BC4625">
        <w:rPr>
          <w:rFonts w:cs="Times New Roman"/>
          <w:szCs w:val="20"/>
        </w:rPr>
        <w:t>:</w:t>
      </w:r>
    </w:p>
    <w:p w14:paraId="01999BC5" w14:textId="77777777" w:rsidR="00BC4625" w:rsidRDefault="00BC4625" w:rsidP="00BC4625">
      <w:pPr>
        <w:spacing w:after="0" w:line="240" w:lineRule="auto"/>
        <w:jc w:val="both"/>
        <w:rPr>
          <w:rFonts w:cs="Times New Roman"/>
          <w:szCs w:val="20"/>
        </w:rPr>
      </w:pPr>
      <w:r>
        <w:rPr>
          <w:rFonts w:cs="Times New Roman"/>
          <w:szCs w:val="20"/>
        </w:rPr>
        <w:t>-</w:t>
      </w:r>
      <w:r w:rsidR="00DD7CD5">
        <w:rPr>
          <w:rFonts w:cs="Times New Roman"/>
          <w:szCs w:val="20"/>
        </w:rPr>
        <w:t xml:space="preserve"> </w:t>
      </w:r>
      <w:r w:rsidR="00622945">
        <w:rPr>
          <w:rFonts w:cs="Times New Roman"/>
          <w:szCs w:val="20"/>
        </w:rPr>
        <w:t>выгодное географическое расположение</w:t>
      </w:r>
      <w:r w:rsidR="00622945" w:rsidRPr="00ED35AF">
        <w:rPr>
          <w:szCs w:val="20"/>
        </w:rPr>
        <w:t>;</w:t>
      </w:r>
    </w:p>
    <w:p w14:paraId="7CF97FCC" w14:textId="77777777" w:rsidR="00BC4625" w:rsidRDefault="00BC4625" w:rsidP="00BC4625">
      <w:pPr>
        <w:spacing w:after="0" w:line="240" w:lineRule="auto"/>
        <w:jc w:val="both"/>
        <w:rPr>
          <w:rFonts w:cs="Times New Roman"/>
          <w:szCs w:val="20"/>
        </w:rPr>
      </w:pPr>
      <w:r>
        <w:rPr>
          <w:rFonts w:cs="Times New Roman"/>
          <w:szCs w:val="20"/>
        </w:rPr>
        <w:t>-</w:t>
      </w:r>
      <w:r w:rsidR="00DD7CD5">
        <w:rPr>
          <w:rFonts w:cs="Times New Roman"/>
          <w:szCs w:val="20"/>
        </w:rPr>
        <w:t xml:space="preserve"> </w:t>
      </w:r>
      <w:r w:rsidR="00D90DCC">
        <w:rPr>
          <w:rFonts w:cs="Times New Roman"/>
          <w:szCs w:val="20"/>
        </w:rPr>
        <w:t>развитый уровень инфраструктуры</w:t>
      </w:r>
      <w:r w:rsidR="00ED35AF" w:rsidRPr="00ED35AF">
        <w:rPr>
          <w:szCs w:val="20"/>
        </w:rPr>
        <w:t>;</w:t>
      </w:r>
    </w:p>
    <w:p w14:paraId="0AA8ADE6" w14:textId="77777777" w:rsidR="00BC4625" w:rsidRDefault="00BC4625" w:rsidP="00BC4625">
      <w:pPr>
        <w:spacing w:after="0" w:line="240" w:lineRule="auto"/>
        <w:jc w:val="both"/>
        <w:rPr>
          <w:rFonts w:cs="Times New Roman"/>
          <w:szCs w:val="20"/>
        </w:rPr>
      </w:pPr>
      <w:r>
        <w:rPr>
          <w:rFonts w:cs="Times New Roman"/>
          <w:szCs w:val="20"/>
        </w:rPr>
        <w:t>-</w:t>
      </w:r>
      <w:r w:rsidR="005D47B3">
        <w:rPr>
          <w:rFonts w:cs="Times New Roman"/>
          <w:szCs w:val="20"/>
        </w:rPr>
        <w:t xml:space="preserve"> большой удельный вес обрабатывающей промышленности</w:t>
      </w:r>
      <w:r w:rsidR="00ED35AF" w:rsidRPr="00ED35AF">
        <w:rPr>
          <w:szCs w:val="20"/>
        </w:rPr>
        <w:t>;</w:t>
      </w:r>
    </w:p>
    <w:p w14:paraId="04240815" w14:textId="77777777" w:rsidR="005D47B3" w:rsidRDefault="005D47B3" w:rsidP="00BC4625">
      <w:pPr>
        <w:spacing w:after="0" w:line="240" w:lineRule="auto"/>
        <w:jc w:val="both"/>
        <w:rPr>
          <w:rFonts w:cs="Times New Roman"/>
          <w:szCs w:val="20"/>
        </w:rPr>
      </w:pPr>
      <w:r>
        <w:rPr>
          <w:rFonts w:cs="Times New Roman"/>
          <w:szCs w:val="20"/>
        </w:rPr>
        <w:t>- обладание богатой минерально-сырьевой базой</w:t>
      </w:r>
      <w:r w:rsidR="00ED35AF" w:rsidRPr="00ED35AF">
        <w:rPr>
          <w:szCs w:val="20"/>
        </w:rPr>
        <w:t>;</w:t>
      </w:r>
    </w:p>
    <w:p w14:paraId="7556B197" w14:textId="77777777" w:rsidR="005D47B3" w:rsidRDefault="005D47B3" w:rsidP="00BC4625">
      <w:pPr>
        <w:spacing w:after="0" w:line="240" w:lineRule="auto"/>
        <w:jc w:val="both"/>
        <w:rPr>
          <w:rFonts w:cs="Times New Roman"/>
          <w:szCs w:val="20"/>
        </w:rPr>
      </w:pPr>
      <w:r>
        <w:rPr>
          <w:rFonts w:cs="Times New Roman"/>
          <w:szCs w:val="20"/>
        </w:rPr>
        <w:t>- широкие возможности для экспорта</w:t>
      </w:r>
      <w:r w:rsidR="00ED35AF" w:rsidRPr="00ED35AF">
        <w:rPr>
          <w:szCs w:val="20"/>
        </w:rPr>
        <w:t>;</w:t>
      </w:r>
    </w:p>
    <w:p w14:paraId="19E7F541" w14:textId="77777777" w:rsidR="005D47B3" w:rsidRDefault="005D47B3" w:rsidP="00BC4625">
      <w:pPr>
        <w:spacing w:after="0" w:line="240" w:lineRule="auto"/>
        <w:jc w:val="both"/>
        <w:rPr>
          <w:rFonts w:cs="Times New Roman"/>
          <w:szCs w:val="20"/>
        </w:rPr>
      </w:pPr>
      <w:r>
        <w:rPr>
          <w:rFonts w:cs="Times New Roman"/>
          <w:szCs w:val="20"/>
        </w:rPr>
        <w:t>- необходимая энергетическая база</w:t>
      </w:r>
      <w:r w:rsidR="00ED35AF" w:rsidRPr="00ED35AF">
        <w:rPr>
          <w:szCs w:val="20"/>
        </w:rPr>
        <w:t>;</w:t>
      </w:r>
    </w:p>
    <w:p w14:paraId="72B87AC7" w14:textId="77777777" w:rsidR="00053EA6" w:rsidRDefault="00053EA6" w:rsidP="00BC4625">
      <w:pPr>
        <w:spacing w:after="0" w:line="240" w:lineRule="auto"/>
        <w:jc w:val="both"/>
        <w:rPr>
          <w:rFonts w:cs="Times New Roman"/>
          <w:szCs w:val="20"/>
        </w:rPr>
      </w:pPr>
      <w:r>
        <w:rPr>
          <w:rFonts w:cs="Times New Roman"/>
          <w:szCs w:val="20"/>
        </w:rPr>
        <w:t>-</w:t>
      </w:r>
      <w:r w:rsidRPr="00053EA6">
        <w:t xml:space="preserve"> </w:t>
      </w:r>
      <w:r>
        <w:t>карта индустриализации</w:t>
      </w:r>
      <w:r w:rsidR="00ED35AF" w:rsidRPr="00ED35AF">
        <w:rPr>
          <w:szCs w:val="20"/>
        </w:rPr>
        <w:t>;</w:t>
      </w:r>
    </w:p>
    <w:p w14:paraId="2A4B1F07" w14:textId="77777777" w:rsidR="005D47B3" w:rsidRDefault="005D47B3" w:rsidP="00BC4625">
      <w:pPr>
        <w:spacing w:after="0" w:line="240" w:lineRule="auto"/>
        <w:jc w:val="both"/>
        <w:rPr>
          <w:rFonts w:cs="Times New Roman"/>
          <w:szCs w:val="20"/>
        </w:rPr>
      </w:pPr>
      <w:r>
        <w:rPr>
          <w:rFonts w:cs="Times New Roman"/>
          <w:szCs w:val="20"/>
        </w:rPr>
        <w:t>Так же имеются следующие слабые стороны:</w:t>
      </w:r>
    </w:p>
    <w:p w14:paraId="1EF21767" w14:textId="77777777" w:rsidR="005D47B3" w:rsidRDefault="005D47B3" w:rsidP="00BC4625">
      <w:pPr>
        <w:spacing w:after="0" w:line="240" w:lineRule="auto"/>
        <w:jc w:val="both"/>
        <w:rPr>
          <w:rFonts w:cs="Times New Roman"/>
          <w:szCs w:val="20"/>
        </w:rPr>
      </w:pPr>
      <w:r>
        <w:rPr>
          <w:rFonts w:cs="Times New Roman"/>
          <w:szCs w:val="20"/>
        </w:rPr>
        <w:t xml:space="preserve">- </w:t>
      </w:r>
      <w:r w:rsidR="00AF5FE9">
        <w:rPr>
          <w:rFonts w:cs="Times New Roman"/>
          <w:szCs w:val="20"/>
        </w:rPr>
        <w:t>отсутствие цепочки производства конечной продукции</w:t>
      </w:r>
      <w:r w:rsidR="00ED35AF" w:rsidRPr="00ED35AF">
        <w:rPr>
          <w:szCs w:val="20"/>
        </w:rPr>
        <w:t>;</w:t>
      </w:r>
    </w:p>
    <w:p w14:paraId="48788550" w14:textId="77777777" w:rsidR="005D47B3" w:rsidRDefault="005D47B3" w:rsidP="00BC4625">
      <w:pPr>
        <w:spacing w:after="0" w:line="240" w:lineRule="auto"/>
        <w:jc w:val="both"/>
        <w:rPr>
          <w:rFonts w:cs="Times New Roman"/>
          <w:szCs w:val="20"/>
        </w:rPr>
      </w:pPr>
      <w:r>
        <w:rPr>
          <w:rFonts w:cs="Times New Roman"/>
          <w:szCs w:val="20"/>
        </w:rPr>
        <w:t xml:space="preserve">- </w:t>
      </w:r>
      <w:r w:rsidR="005C4B71">
        <w:rPr>
          <w:rFonts w:cs="Times New Roman"/>
          <w:szCs w:val="20"/>
        </w:rPr>
        <w:t>объем внутреннего рынка недостаточно развит</w:t>
      </w:r>
      <w:r w:rsidR="00ED35AF" w:rsidRPr="00ED35AF">
        <w:rPr>
          <w:szCs w:val="20"/>
        </w:rPr>
        <w:t>;</w:t>
      </w:r>
    </w:p>
    <w:p w14:paraId="529F1F0F" w14:textId="77777777" w:rsidR="00496566" w:rsidRDefault="00496566" w:rsidP="00654F74">
      <w:pPr>
        <w:spacing w:after="0" w:line="240" w:lineRule="auto"/>
        <w:jc w:val="both"/>
        <w:rPr>
          <w:rFonts w:cs="Times New Roman"/>
          <w:szCs w:val="20"/>
        </w:rPr>
      </w:pPr>
      <w:r>
        <w:rPr>
          <w:rFonts w:cs="Times New Roman"/>
          <w:szCs w:val="20"/>
        </w:rPr>
        <w:t>-</w:t>
      </w:r>
      <w:r w:rsidR="00E926D1">
        <w:rPr>
          <w:rFonts w:cs="Times New Roman"/>
          <w:szCs w:val="20"/>
        </w:rPr>
        <w:t xml:space="preserve"> отсутствие достаточного количества подготовленных кадров</w:t>
      </w:r>
      <w:r w:rsidR="00ED35AF" w:rsidRPr="00ED35AF">
        <w:rPr>
          <w:szCs w:val="20"/>
        </w:rPr>
        <w:t>;</w:t>
      </w:r>
    </w:p>
    <w:p w14:paraId="3D7769DA" w14:textId="77777777" w:rsidR="004B78D7" w:rsidRDefault="004B78D7" w:rsidP="00BC4625">
      <w:pPr>
        <w:spacing w:after="0" w:line="240" w:lineRule="auto"/>
        <w:jc w:val="both"/>
        <w:rPr>
          <w:rFonts w:cs="Times New Roman"/>
          <w:szCs w:val="20"/>
        </w:rPr>
      </w:pPr>
      <w:r>
        <w:rPr>
          <w:rFonts w:cs="Times New Roman"/>
          <w:szCs w:val="20"/>
        </w:rPr>
        <w:t>-</w:t>
      </w:r>
      <w:r w:rsidR="00624A77">
        <w:rPr>
          <w:rFonts w:cs="Times New Roman"/>
          <w:szCs w:val="20"/>
        </w:rPr>
        <w:t xml:space="preserve"> низкое трудовое производство</w:t>
      </w:r>
      <w:r w:rsidR="00ED35AF" w:rsidRPr="00ED35AF">
        <w:rPr>
          <w:szCs w:val="20"/>
        </w:rPr>
        <w:t>;</w:t>
      </w:r>
    </w:p>
    <w:p w14:paraId="29249D26" w14:textId="77777777" w:rsidR="004B78D7" w:rsidRDefault="004B78D7" w:rsidP="00BC4625">
      <w:pPr>
        <w:spacing w:after="0" w:line="240" w:lineRule="auto"/>
        <w:jc w:val="both"/>
        <w:rPr>
          <w:rFonts w:cs="Times New Roman"/>
          <w:szCs w:val="20"/>
        </w:rPr>
      </w:pPr>
      <w:r>
        <w:rPr>
          <w:rFonts w:cs="Times New Roman"/>
          <w:szCs w:val="20"/>
        </w:rPr>
        <w:t>Эти слабые стороны создают следующие угрозы для развития:</w:t>
      </w:r>
    </w:p>
    <w:p w14:paraId="7CAD832F" w14:textId="77777777" w:rsidR="004B78D7" w:rsidRDefault="004B78D7" w:rsidP="00BC4625">
      <w:pPr>
        <w:spacing w:after="0" w:line="240" w:lineRule="auto"/>
        <w:jc w:val="both"/>
        <w:rPr>
          <w:rFonts w:cs="Times New Roman"/>
          <w:szCs w:val="20"/>
        </w:rPr>
      </w:pPr>
      <w:r>
        <w:rPr>
          <w:rFonts w:cs="Times New Roman"/>
          <w:szCs w:val="20"/>
        </w:rPr>
        <w:t>- направленность региона на металлургическую промышленность, создает риски при стагнации данной отрасли</w:t>
      </w:r>
      <w:r w:rsidR="00ED35AF" w:rsidRPr="00ED35AF">
        <w:rPr>
          <w:szCs w:val="20"/>
        </w:rPr>
        <w:t>;</w:t>
      </w:r>
    </w:p>
    <w:p w14:paraId="278E8DBF" w14:textId="77777777" w:rsidR="004B78D7" w:rsidRDefault="004B78D7" w:rsidP="00BC4625">
      <w:pPr>
        <w:spacing w:after="0" w:line="240" w:lineRule="auto"/>
        <w:jc w:val="both"/>
        <w:rPr>
          <w:rFonts w:cs="Times New Roman"/>
          <w:szCs w:val="20"/>
        </w:rPr>
      </w:pPr>
      <w:r>
        <w:rPr>
          <w:rFonts w:cs="Times New Roman"/>
          <w:szCs w:val="20"/>
        </w:rPr>
        <w:t>- отсутствие баланса рабочей силы в регионе</w:t>
      </w:r>
      <w:r w:rsidR="00ED35AF" w:rsidRPr="00ED35AF">
        <w:rPr>
          <w:szCs w:val="20"/>
        </w:rPr>
        <w:t>;</w:t>
      </w:r>
    </w:p>
    <w:p w14:paraId="22E0B2FA" w14:textId="77777777" w:rsidR="00EF445F" w:rsidRDefault="00EF445F" w:rsidP="00BC4625">
      <w:pPr>
        <w:spacing w:after="0" w:line="240" w:lineRule="auto"/>
        <w:jc w:val="both"/>
        <w:rPr>
          <w:rFonts w:cs="Times New Roman"/>
          <w:szCs w:val="20"/>
        </w:rPr>
      </w:pPr>
      <w:r>
        <w:rPr>
          <w:rFonts w:cs="Times New Roman"/>
          <w:szCs w:val="20"/>
        </w:rPr>
        <w:t xml:space="preserve">- </w:t>
      </w:r>
      <w:r w:rsidR="00746659">
        <w:rPr>
          <w:rFonts w:cs="Times New Roman"/>
          <w:szCs w:val="20"/>
        </w:rPr>
        <w:t>уменьшение запасов</w:t>
      </w:r>
      <w:r w:rsidR="0005078B">
        <w:rPr>
          <w:rFonts w:cs="Times New Roman"/>
          <w:szCs w:val="20"/>
        </w:rPr>
        <w:t xml:space="preserve"> </w:t>
      </w:r>
      <w:r w:rsidR="000C31F4">
        <w:rPr>
          <w:rFonts w:cs="Times New Roman"/>
          <w:szCs w:val="20"/>
        </w:rPr>
        <w:t>природных</w:t>
      </w:r>
      <w:r w:rsidR="00746659">
        <w:rPr>
          <w:rFonts w:cs="Times New Roman"/>
          <w:szCs w:val="20"/>
        </w:rPr>
        <w:t xml:space="preserve"> ресурсов</w:t>
      </w:r>
      <w:r w:rsidR="00ED35AF" w:rsidRPr="00ED35AF">
        <w:rPr>
          <w:szCs w:val="20"/>
        </w:rPr>
        <w:t>;</w:t>
      </w:r>
    </w:p>
    <w:p w14:paraId="213EEB73" w14:textId="77777777" w:rsidR="00D243AC" w:rsidRDefault="00D243AC" w:rsidP="00BC4625">
      <w:pPr>
        <w:spacing w:after="0" w:line="240" w:lineRule="auto"/>
        <w:jc w:val="both"/>
        <w:rPr>
          <w:rFonts w:cs="Times New Roman"/>
          <w:szCs w:val="20"/>
        </w:rPr>
      </w:pPr>
      <w:r>
        <w:rPr>
          <w:rFonts w:cs="Times New Roman"/>
          <w:szCs w:val="20"/>
        </w:rPr>
        <w:t xml:space="preserve">- </w:t>
      </w:r>
      <w:r w:rsidR="0005078B">
        <w:rPr>
          <w:rFonts w:cs="Times New Roman"/>
          <w:szCs w:val="20"/>
        </w:rPr>
        <w:t>увеличение</w:t>
      </w:r>
      <w:r>
        <w:rPr>
          <w:rFonts w:cs="Times New Roman"/>
          <w:szCs w:val="20"/>
        </w:rPr>
        <w:t xml:space="preserve"> конкуренции за рубежом</w:t>
      </w:r>
      <w:r w:rsidR="00ED35AF" w:rsidRPr="00ED35AF">
        <w:rPr>
          <w:szCs w:val="20"/>
        </w:rPr>
        <w:t>;</w:t>
      </w:r>
    </w:p>
    <w:p w14:paraId="05DB7153" w14:textId="77777777" w:rsidR="00D243AC" w:rsidRDefault="00D243AC" w:rsidP="00BC4625">
      <w:pPr>
        <w:spacing w:after="0" w:line="240" w:lineRule="auto"/>
        <w:jc w:val="both"/>
        <w:rPr>
          <w:rFonts w:cs="Times New Roman"/>
          <w:szCs w:val="20"/>
        </w:rPr>
      </w:pPr>
      <w:r>
        <w:rPr>
          <w:rFonts w:cs="Times New Roman"/>
          <w:szCs w:val="20"/>
        </w:rPr>
        <w:t>- эмиграция населения по различным причинам</w:t>
      </w:r>
      <w:r w:rsidR="00ED35AF" w:rsidRPr="00ED35AF">
        <w:rPr>
          <w:szCs w:val="20"/>
        </w:rPr>
        <w:t>;</w:t>
      </w:r>
    </w:p>
    <w:p w14:paraId="4E9728C3" w14:textId="77777777" w:rsidR="004B78D7" w:rsidRDefault="004B78D7" w:rsidP="00BC4625">
      <w:pPr>
        <w:spacing w:after="0" w:line="240" w:lineRule="auto"/>
        <w:jc w:val="both"/>
        <w:rPr>
          <w:rFonts w:cs="Times New Roman"/>
          <w:szCs w:val="20"/>
        </w:rPr>
      </w:pPr>
      <w:r>
        <w:rPr>
          <w:rFonts w:cs="Times New Roman"/>
          <w:szCs w:val="20"/>
        </w:rPr>
        <w:t>Однако</w:t>
      </w:r>
      <w:r w:rsidR="007B58CB">
        <w:rPr>
          <w:rFonts w:cs="Times New Roman"/>
          <w:szCs w:val="20"/>
        </w:rPr>
        <w:t>,</w:t>
      </w:r>
      <w:r>
        <w:rPr>
          <w:rFonts w:cs="Times New Roman"/>
          <w:szCs w:val="20"/>
        </w:rPr>
        <w:t xml:space="preserve"> не смотря на недостатки, у региона есть преимуществ</w:t>
      </w:r>
      <w:r w:rsidR="00C66FD9">
        <w:rPr>
          <w:rFonts w:cs="Times New Roman"/>
          <w:szCs w:val="20"/>
        </w:rPr>
        <w:t>а</w:t>
      </w:r>
      <w:r>
        <w:rPr>
          <w:rFonts w:cs="Times New Roman"/>
          <w:szCs w:val="20"/>
        </w:rPr>
        <w:t xml:space="preserve"> и возможност</w:t>
      </w:r>
      <w:r w:rsidR="00C66FD9">
        <w:rPr>
          <w:rFonts w:cs="Times New Roman"/>
          <w:szCs w:val="20"/>
        </w:rPr>
        <w:t>и</w:t>
      </w:r>
      <w:r>
        <w:rPr>
          <w:rFonts w:cs="Times New Roman"/>
          <w:szCs w:val="20"/>
        </w:rPr>
        <w:t xml:space="preserve"> для развития:</w:t>
      </w:r>
    </w:p>
    <w:p w14:paraId="18038FBE" w14:textId="77777777" w:rsidR="004B78D7" w:rsidRDefault="004B78D7" w:rsidP="00BC4625">
      <w:pPr>
        <w:spacing w:after="0" w:line="240" w:lineRule="auto"/>
        <w:jc w:val="both"/>
        <w:rPr>
          <w:rFonts w:cs="Times New Roman"/>
          <w:szCs w:val="20"/>
        </w:rPr>
      </w:pPr>
      <w:r>
        <w:rPr>
          <w:rFonts w:cs="Times New Roman"/>
          <w:szCs w:val="20"/>
        </w:rPr>
        <w:t>- наличие «Специальной экономической зоны»</w:t>
      </w:r>
      <w:r w:rsidR="00ED35AF" w:rsidRPr="00ED35AF">
        <w:rPr>
          <w:szCs w:val="20"/>
        </w:rPr>
        <w:t>;</w:t>
      </w:r>
    </w:p>
    <w:p w14:paraId="5BAE29C3" w14:textId="77777777" w:rsidR="004B78D7" w:rsidRDefault="004B78D7" w:rsidP="00BC4625">
      <w:pPr>
        <w:spacing w:after="0" w:line="240" w:lineRule="auto"/>
        <w:jc w:val="both"/>
        <w:rPr>
          <w:rFonts w:cs="Times New Roman"/>
          <w:szCs w:val="20"/>
        </w:rPr>
      </w:pPr>
      <w:r>
        <w:rPr>
          <w:rFonts w:cs="Times New Roman"/>
          <w:szCs w:val="20"/>
        </w:rPr>
        <w:t xml:space="preserve">- </w:t>
      </w:r>
      <w:r w:rsidR="008257F3">
        <w:rPr>
          <w:rFonts w:cs="Times New Roman"/>
          <w:szCs w:val="20"/>
        </w:rPr>
        <w:t>привлечение государственных и иностранных инвестиций</w:t>
      </w:r>
      <w:r w:rsidR="00ED35AF" w:rsidRPr="00ED35AF">
        <w:rPr>
          <w:szCs w:val="20"/>
        </w:rPr>
        <w:t>;</w:t>
      </w:r>
    </w:p>
    <w:p w14:paraId="43851174" w14:textId="77777777" w:rsidR="00961F46" w:rsidRDefault="008257F3" w:rsidP="00EE2F5A">
      <w:pPr>
        <w:spacing w:after="0" w:line="240" w:lineRule="auto"/>
        <w:jc w:val="both"/>
        <w:rPr>
          <w:rFonts w:cs="Times New Roman"/>
          <w:szCs w:val="20"/>
        </w:rPr>
      </w:pPr>
      <w:r>
        <w:rPr>
          <w:rFonts w:cs="Times New Roman"/>
          <w:szCs w:val="20"/>
        </w:rPr>
        <w:t>- возможность создания производства более высокого предела в обрабатывающей промышленности</w:t>
      </w:r>
      <w:r w:rsidR="007B58CB">
        <w:rPr>
          <w:szCs w:val="20"/>
        </w:rPr>
        <w:t>.</w:t>
      </w:r>
    </w:p>
    <w:p w14:paraId="62FB7365" w14:textId="77777777" w:rsidR="0045119F" w:rsidRDefault="002F4B7E" w:rsidP="0045119F">
      <w:pPr>
        <w:spacing w:after="0" w:line="240" w:lineRule="auto"/>
        <w:jc w:val="both"/>
      </w:pPr>
      <w:r>
        <w:t xml:space="preserve">Результаты SWOT-анализа подтверждают о наличии в Павлодарской области, как сильных </w:t>
      </w:r>
      <w:r w:rsidR="007B58CB">
        <w:t>сторон, таких как</w:t>
      </w:r>
      <w:r>
        <w:t xml:space="preserve"> собственная сырьевая база, карта индустриализации, границы с Россией и возможностью экспорта в Китай, так и текущих проблем в виде </w:t>
      </w:r>
      <w:r w:rsidR="008A6311">
        <w:t xml:space="preserve">недостаточного развития объема </w:t>
      </w:r>
      <w:r>
        <w:t xml:space="preserve">внутреннего рынка, </w:t>
      </w:r>
      <w:r w:rsidR="008A6311">
        <w:t>отсутствия должного количества подготовленных кадров</w:t>
      </w:r>
      <w:r>
        <w:t xml:space="preserve"> и специалистов узкого профиля, рост внутренней и внешней конкуренции, также  есть проблемы которые в свою очередь требуют решения на местном уровне управления</w:t>
      </w:r>
      <w:r w:rsidR="00053EA6">
        <w:t xml:space="preserve">. </w:t>
      </w:r>
    </w:p>
    <w:p w14:paraId="6386C4E1" w14:textId="77777777" w:rsidR="001B23C0" w:rsidRDefault="0045119F" w:rsidP="001B23C0">
      <w:pPr>
        <w:spacing w:after="0" w:line="240" w:lineRule="auto"/>
        <w:jc w:val="both"/>
      </w:pPr>
      <w:r>
        <w:t>Чтоб увидеть общую картинку развития социально-экономических показателей Павлодарской области, был проведен сравнительный анализ с другими областям Республики Казахстан. Где были изучены</w:t>
      </w:r>
      <w:r w:rsidR="000672AD">
        <w:t xml:space="preserve"> </w:t>
      </w:r>
      <w:r>
        <w:t>таки</w:t>
      </w:r>
      <w:r w:rsidR="000672AD">
        <w:t>е</w:t>
      </w:r>
      <w:r>
        <w:t xml:space="preserve"> показатели как: валов</w:t>
      </w:r>
      <w:r w:rsidR="007B58CB">
        <w:t>о</w:t>
      </w:r>
      <w:r>
        <w:t>й региональный продукт, численность населения, промышленность, сельское хозяйство, строительство, торговля, инвестиции, размер средних н</w:t>
      </w:r>
      <w:r w:rsidR="007B58CB">
        <w:t>оминальных</w:t>
      </w:r>
      <w:r>
        <w:t xml:space="preserve"> доходов, средняя заработная плата, прожиточный минимум, и в итоге была дана средняя оценка на основании все</w:t>
      </w:r>
      <w:r w:rsidR="00965F98">
        <w:t>х</w:t>
      </w:r>
      <w:r>
        <w:t xml:space="preserve"> показателей</w:t>
      </w:r>
      <w:r w:rsidR="001B23C0">
        <w:t>.</w:t>
      </w:r>
    </w:p>
    <w:p w14:paraId="443BC7C0" w14:textId="77777777" w:rsidR="00160FD1" w:rsidRDefault="00965F98" w:rsidP="00965F98">
      <w:pPr>
        <w:spacing w:after="0" w:line="240" w:lineRule="auto"/>
        <w:jc w:val="both"/>
      </w:pPr>
      <w:r>
        <w:lastRenderedPageBreak/>
        <w:t xml:space="preserve">Обобщающая таблица </w:t>
      </w:r>
      <w:r w:rsidR="00D40735">
        <w:t>позволяет судить и вести сравнительный анализ с другими регионами, спрогнозировать социально-экономическое развитие</w:t>
      </w:r>
      <w:r w:rsidR="000672AD">
        <w:t xml:space="preserve"> области</w:t>
      </w:r>
      <w:r w:rsidR="00C37C36">
        <w:t xml:space="preserve"> </w:t>
      </w:r>
      <w:r w:rsidR="00F31203" w:rsidRPr="00F31203">
        <w:t>[</w:t>
      </w:r>
      <w:r w:rsidR="009925AB" w:rsidRPr="00F31203">
        <w:t>1]</w:t>
      </w:r>
      <w:r w:rsidR="009925AB">
        <w:t xml:space="preserve"> (</w:t>
      </w:r>
      <w:r w:rsidR="00C37C36">
        <w:t xml:space="preserve">таблица </w:t>
      </w:r>
      <w:r w:rsidR="00687F16">
        <w:t>4</w:t>
      </w:r>
      <w:r w:rsidR="00C37C36">
        <w:t>)</w:t>
      </w:r>
      <w:r w:rsidR="00576940">
        <w:t>.</w:t>
      </w:r>
    </w:p>
    <w:p w14:paraId="446AECB0" w14:textId="77777777" w:rsidR="00552A27" w:rsidRDefault="00552A27" w:rsidP="00687F16">
      <w:pPr>
        <w:spacing w:after="0" w:line="240" w:lineRule="auto"/>
        <w:ind w:firstLine="0"/>
        <w:jc w:val="both"/>
        <w:rPr>
          <w:rFonts w:cs="Times New Roman"/>
          <w:szCs w:val="20"/>
        </w:rPr>
      </w:pPr>
    </w:p>
    <w:p w14:paraId="5506F0E8" w14:textId="77777777" w:rsidR="00D725F6" w:rsidRDefault="00693009" w:rsidP="00D725F6">
      <w:pPr>
        <w:spacing w:after="0" w:line="240" w:lineRule="auto"/>
        <w:jc w:val="both"/>
        <w:rPr>
          <w:rFonts w:cs="Times New Roman"/>
          <w:szCs w:val="20"/>
        </w:rPr>
      </w:pPr>
      <w:r>
        <w:rPr>
          <w:rFonts w:cs="Times New Roman"/>
          <w:szCs w:val="20"/>
        </w:rPr>
        <w:t xml:space="preserve">Таблица </w:t>
      </w:r>
      <w:r w:rsidR="00687F16">
        <w:rPr>
          <w:rFonts w:cs="Times New Roman"/>
          <w:szCs w:val="20"/>
        </w:rPr>
        <w:t>4</w:t>
      </w:r>
      <w:r>
        <w:rPr>
          <w:rFonts w:cs="Times New Roman"/>
          <w:szCs w:val="20"/>
        </w:rPr>
        <w:t xml:space="preserve"> – Обобщающая таблица рейтинговых позиций областей по основным социально-экономическим показателям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504"/>
        <w:gridCol w:w="523"/>
        <w:gridCol w:w="523"/>
        <w:gridCol w:w="523"/>
        <w:gridCol w:w="522"/>
        <w:gridCol w:w="523"/>
        <w:gridCol w:w="523"/>
        <w:gridCol w:w="523"/>
        <w:gridCol w:w="666"/>
        <w:gridCol w:w="567"/>
        <w:gridCol w:w="850"/>
        <w:gridCol w:w="851"/>
      </w:tblGrid>
      <w:tr w:rsidR="00693009" w14:paraId="4906715A" w14:textId="77777777" w:rsidTr="001055F8">
        <w:trPr>
          <w:trHeight w:val="2699"/>
        </w:trPr>
        <w:tc>
          <w:tcPr>
            <w:tcW w:w="2286" w:type="dxa"/>
          </w:tcPr>
          <w:p w14:paraId="0654CD60" w14:textId="77777777" w:rsidR="00693009" w:rsidRPr="002450A4" w:rsidRDefault="00693009" w:rsidP="00ED2D2F">
            <w:pPr>
              <w:pStyle w:val="TableParagraph"/>
              <w:spacing w:line="240" w:lineRule="auto"/>
              <w:ind w:left="0"/>
              <w:jc w:val="left"/>
              <w:rPr>
                <w:lang w:val="ru-RU"/>
              </w:rPr>
            </w:pPr>
          </w:p>
          <w:p w14:paraId="7E578E39" w14:textId="77777777" w:rsidR="00693009" w:rsidRPr="002450A4" w:rsidRDefault="00693009" w:rsidP="00ED2D2F">
            <w:pPr>
              <w:pStyle w:val="TableParagraph"/>
              <w:spacing w:line="240" w:lineRule="auto"/>
              <w:ind w:left="0"/>
              <w:jc w:val="left"/>
              <w:rPr>
                <w:lang w:val="ru-RU"/>
              </w:rPr>
            </w:pPr>
          </w:p>
          <w:p w14:paraId="7FF8234E" w14:textId="77777777" w:rsidR="00693009" w:rsidRPr="002450A4" w:rsidRDefault="00693009" w:rsidP="00ED2D2F">
            <w:pPr>
              <w:pStyle w:val="TableParagraph"/>
              <w:spacing w:line="240" w:lineRule="auto"/>
              <w:ind w:left="0"/>
              <w:jc w:val="left"/>
              <w:rPr>
                <w:lang w:val="ru-RU"/>
              </w:rPr>
            </w:pPr>
          </w:p>
          <w:p w14:paraId="6D6F5840" w14:textId="77777777" w:rsidR="00693009" w:rsidRPr="002450A4" w:rsidRDefault="00693009" w:rsidP="00ED2D2F">
            <w:pPr>
              <w:pStyle w:val="TableParagraph"/>
              <w:spacing w:line="240" w:lineRule="auto"/>
              <w:ind w:left="0"/>
              <w:jc w:val="left"/>
              <w:rPr>
                <w:sz w:val="31"/>
                <w:lang w:val="ru-RU"/>
              </w:rPr>
            </w:pPr>
          </w:p>
          <w:p w14:paraId="63998543" w14:textId="77777777" w:rsidR="00693009" w:rsidRDefault="00693009" w:rsidP="00ED2D2F">
            <w:pPr>
              <w:pStyle w:val="TableParagraph"/>
              <w:spacing w:before="1" w:line="240" w:lineRule="auto"/>
              <w:ind w:left="796" w:right="482" w:hanging="289"/>
              <w:jc w:val="left"/>
              <w:rPr>
                <w:sz w:val="20"/>
              </w:rPr>
            </w:pPr>
            <w:r>
              <w:rPr>
                <w:sz w:val="20"/>
              </w:rPr>
              <w:t>Нaимeнoвaниe</w:t>
            </w:r>
            <w:r>
              <w:rPr>
                <w:spacing w:val="-47"/>
                <w:sz w:val="20"/>
              </w:rPr>
              <w:t xml:space="preserve"> </w:t>
            </w:r>
            <w:r>
              <w:rPr>
                <w:sz w:val="20"/>
              </w:rPr>
              <w:t>oблacти</w:t>
            </w:r>
          </w:p>
        </w:tc>
        <w:tc>
          <w:tcPr>
            <w:tcW w:w="504" w:type="dxa"/>
            <w:textDirection w:val="btLr"/>
          </w:tcPr>
          <w:p w14:paraId="139A387B" w14:textId="77777777" w:rsidR="00693009" w:rsidRDefault="00693009" w:rsidP="00ED2D2F">
            <w:pPr>
              <w:pStyle w:val="TableParagraph"/>
              <w:spacing w:before="144" w:line="240" w:lineRule="auto"/>
              <w:ind w:left="298" w:right="299"/>
              <w:rPr>
                <w:sz w:val="20"/>
              </w:rPr>
            </w:pPr>
            <w:r>
              <w:rPr>
                <w:sz w:val="20"/>
              </w:rPr>
              <w:t>ВРП</w:t>
            </w:r>
          </w:p>
        </w:tc>
        <w:tc>
          <w:tcPr>
            <w:tcW w:w="523" w:type="dxa"/>
            <w:textDirection w:val="btLr"/>
          </w:tcPr>
          <w:p w14:paraId="1E7571B2" w14:textId="77777777" w:rsidR="00693009" w:rsidRDefault="00693009" w:rsidP="00ED2D2F">
            <w:pPr>
              <w:pStyle w:val="TableParagraph"/>
              <w:spacing w:before="144" w:line="240" w:lineRule="auto"/>
              <w:ind w:left="341"/>
              <w:jc w:val="left"/>
              <w:rPr>
                <w:sz w:val="20"/>
              </w:rPr>
            </w:pPr>
            <w:r>
              <w:rPr>
                <w:sz w:val="20"/>
              </w:rPr>
              <w:t>Численность</w:t>
            </w:r>
            <w:r>
              <w:rPr>
                <w:spacing w:val="-9"/>
                <w:sz w:val="20"/>
              </w:rPr>
              <w:t xml:space="preserve"> </w:t>
            </w:r>
            <w:r>
              <w:rPr>
                <w:sz w:val="20"/>
              </w:rPr>
              <w:t>населения</w:t>
            </w:r>
          </w:p>
        </w:tc>
        <w:tc>
          <w:tcPr>
            <w:tcW w:w="523" w:type="dxa"/>
            <w:textDirection w:val="btLr"/>
          </w:tcPr>
          <w:p w14:paraId="1A97772F" w14:textId="77777777" w:rsidR="00693009" w:rsidRDefault="00693009" w:rsidP="00ED2D2F">
            <w:pPr>
              <w:pStyle w:val="TableParagraph"/>
              <w:spacing w:before="144" w:line="240" w:lineRule="auto"/>
              <w:ind w:left="584"/>
              <w:jc w:val="left"/>
              <w:rPr>
                <w:sz w:val="20"/>
              </w:rPr>
            </w:pPr>
            <w:r>
              <w:rPr>
                <w:sz w:val="20"/>
              </w:rPr>
              <w:t>Промышленность</w:t>
            </w:r>
          </w:p>
        </w:tc>
        <w:tc>
          <w:tcPr>
            <w:tcW w:w="523" w:type="dxa"/>
            <w:textDirection w:val="btLr"/>
          </w:tcPr>
          <w:p w14:paraId="3FC3FE6C" w14:textId="77777777" w:rsidR="00693009" w:rsidRDefault="00693009" w:rsidP="00ED2D2F">
            <w:pPr>
              <w:pStyle w:val="TableParagraph"/>
              <w:spacing w:before="144" w:line="240" w:lineRule="auto"/>
              <w:ind w:left="506"/>
              <w:jc w:val="left"/>
              <w:rPr>
                <w:sz w:val="20"/>
              </w:rPr>
            </w:pPr>
            <w:r>
              <w:rPr>
                <w:sz w:val="20"/>
              </w:rPr>
              <w:t>Сeльcкoe</w:t>
            </w:r>
            <w:r>
              <w:rPr>
                <w:spacing w:val="-5"/>
                <w:sz w:val="20"/>
              </w:rPr>
              <w:t xml:space="preserve"> </w:t>
            </w:r>
            <w:r>
              <w:rPr>
                <w:sz w:val="20"/>
              </w:rPr>
              <w:t>xoзяйcтвo</w:t>
            </w:r>
          </w:p>
        </w:tc>
        <w:tc>
          <w:tcPr>
            <w:tcW w:w="522" w:type="dxa"/>
            <w:textDirection w:val="btLr"/>
          </w:tcPr>
          <w:p w14:paraId="5D043F7D" w14:textId="77777777" w:rsidR="00693009" w:rsidRDefault="00693009" w:rsidP="00ED2D2F">
            <w:pPr>
              <w:pStyle w:val="TableParagraph"/>
              <w:spacing w:before="145" w:line="240" w:lineRule="auto"/>
              <w:ind w:left="716"/>
              <w:jc w:val="left"/>
              <w:rPr>
                <w:sz w:val="20"/>
              </w:rPr>
            </w:pPr>
            <w:r>
              <w:rPr>
                <w:sz w:val="20"/>
              </w:rPr>
              <w:t>Стpoитeльcтвo</w:t>
            </w:r>
          </w:p>
        </w:tc>
        <w:tc>
          <w:tcPr>
            <w:tcW w:w="523" w:type="dxa"/>
            <w:textDirection w:val="btLr"/>
          </w:tcPr>
          <w:p w14:paraId="0704787A" w14:textId="77777777" w:rsidR="00693009" w:rsidRDefault="00693009" w:rsidP="00ED2D2F">
            <w:pPr>
              <w:pStyle w:val="TableParagraph"/>
              <w:spacing w:before="146" w:line="240" w:lineRule="auto"/>
              <w:ind w:left="160"/>
              <w:jc w:val="left"/>
              <w:rPr>
                <w:sz w:val="20"/>
              </w:rPr>
            </w:pPr>
            <w:r>
              <w:rPr>
                <w:sz w:val="20"/>
              </w:rPr>
              <w:t>Транспорт</w:t>
            </w:r>
            <w:r>
              <w:rPr>
                <w:spacing w:val="-5"/>
                <w:sz w:val="20"/>
              </w:rPr>
              <w:t xml:space="preserve"> </w:t>
            </w:r>
            <w:r>
              <w:rPr>
                <w:sz w:val="20"/>
              </w:rPr>
              <w:t>и</w:t>
            </w:r>
            <w:r>
              <w:rPr>
                <w:spacing w:val="-7"/>
                <w:sz w:val="20"/>
              </w:rPr>
              <w:t xml:space="preserve"> </w:t>
            </w:r>
            <w:r>
              <w:rPr>
                <w:sz w:val="20"/>
              </w:rPr>
              <w:t>складирование</w:t>
            </w:r>
          </w:p>
        </w:tc>
        <w:tc>
          <w:tcPr>
            <w:tcW w:w="523" w:type="dxa"/>
            <w:textDirection w:val="btLr"/>
          </w:tcPr>
          <w:p w14:paraId="518EA088" w14:textId="77777777" w:rsidR="00693009" w:rsidRDefault="00693009" w:rsidP="00ED2D2F">
            <w:pPr>
              <w:pStyle w:val="TableParagraph"/>
              <w:spacing w:before="27" w:line="230" w:lineRule="atLeast"/>
              <w:ind w:left="1011" w:right="312" w:hanging="682"/>
              <w:jc w:val="left"/>
              <w:rPr>
                <w:sz w:val="20"/>
              </w:rPr>
            </w:pPr>
            <w:r>
              <w:rPr>
                <w:sz w:val="20"/>
              </w:rPr>
              <w:t>Инвecтиции в ocнoвнoй</w:t>
            </w:r>
            <w:r>
              <w:rPr>
                <w:spacing w:val="-47"/>
                <w:sz w:val="20"/>
              </w:rPr>
              <w:t xml:space="preserve"> </w:t>
            </w:r>
            <w:r>
              <w:rPr>
                <w:sz w:val="20"/>
              </w:rPr>
              <w:t>кaпитaл</w:t>
            </w:r>
          </w:p>
        </w:tc>
        <w:tc>
          <w:tcPr>
            <w:tcW w:w="523" w:type="dxa"/>
            <w:textDirection w:val="btLr"/>
          </w:tcPr>
          <w:p w14:paraId="67B174CB" w14:textId="77777777" w:rsidR="00693009" w:rsidRDefault="00693009" w:rsidP="00ED2D2F">
            <w:pPr>
              <w:pStyle w:val="TableParagraph"/>
              <w:spacing w:before="27" w:line="230" w:lineRule="atLeast"/>
              <w:ind w:left="970" w:right="430" w:hanging="524"/>
              <w:jc w:val="left"/>
              <w:rPr>
                <w:sz w:val="20"/>
              </w:rPr>
            </w:pPr>
            <w:r>
              <w:rPr>
                <w:sz w:val="20"/>
              </w:rPr>
              <w:t>Оптовая и розничная</w:t>
            </w:r>
            <w:r>
              <w:rPr>
                <w:spacing w:val="-48"/>
                <w:sz w:val="20"/>
              </w:rPr>
              <w:t xml:space="preserve"> </w:t>
            </w:r>
            <w:r>
              <w:rPr>
                <w:sz w:val="20"/>
              </w:rPr>
              <w:t>торговля</w:t>
            </w:r>
          </w:p>
        </w:tc>
        <w:tc>
          <w:tcPr>
            <w:tcW w:w="666" w:type="dxa"/>
            <w:textDirection w:val="btLr"/>
          </w:tcPr>
          <w:p w14:paraId="1DDA8576" w14:textId="77777777" w:rsidR="00693009" w:rsidRDefault="00693009" w:rsidP="00ED2D2F">
            <w:pPr>
              <w:pStyle w:val="TableParagraph"/>
              <w:spacing w:before="28" w:line="230" w:lineRule="atLeast"/>
              <w:ind w:left="581" w:right="282" w:hanging="284"/>
              <w:jc w:val="left"/>
              <w:rPr>
                <w:sz w:val="20"/>
              </w:rPr>
            </w:pPr>
            <w:r>
              <w:rPr>
                <w:sz w:val="20"/>
              </w:rPr>
              <w:t>Нoминaльныe дeнeжныe</w:t>
            </w:r>
            <w:r>
              <w:rPr>
                <w:spacing w:val="-47"/>
                <w:sz w:val="20"/>
              </w:rPr>
              <w:t xml:space="preserve"> </w:t>
            </w:r>
            <w:r>
              <w:rPr>
                <w:sz w:val="20"/>
              </w:rPr>
              <w:t>дoxoды</w:t>
            </w:r>
            <w:r>
              <w:rPr>
                <w:spacing w:val="-3"/>
                <w:sz w:val="20"/>
              </w:rPr>
              <w:t xml:space="preserve"> </w:t>
            </w:r>
            <w:r>
              <w:rPr>
                <w:sz w:val="20"/>
              </w:rPr>
              <w:t>в</w:t>
            </w:r>
            <w:r>
              <w:rPr>
                <w:spacing w:val="-1"/>
                <w:sz w:val="20"/>
              </w:rPr>
              <w:t xml:space="preserve"> </w:t>
            </w:r>
            <w:r>
              <w:rPr>
                <w:sz w:val="20"/>
              </w:rPr>
              <w:t>cpeднeм</w:t>
            </w:r>
          </w:p>
        </w:tc>
        <w:tc>
          <w:tcPr>
            <w:tcW w:w="567" w:type="dxa"/>
            <w:textDirection w:val="btLr"/>
          </w:tcPr>
          <w:p w14:paraId="633EC10E" w14:textId="77777777" w:rsidR="00693009" w:rsidRDefault="00693009" w:rsidP="00ED2D2F">
            <w:pPr>
              <w:pStyle w:val="TableParagraph"/>
              <w:spacing w:before="28" w:line="230" w:lineRule="atLeast"/>
              <w:ind w:left="904" w:right="275" w:hanging="612"/>
              <w:jc w:val="left"/>
              <w:rPr>
                <w:sz w:val="20"/>
              </w:rPr>
            </w:pPr>
            <w:r>
              <w:rPr>
                <w:sz w:val="20"/>
              </w:rPr>
              <w:t>Величина прожиточного</w:t>
            </w:r>
            <w:r>
              <w:rPr>
                <w:spacing w:val="-47"/>
                <w:sz w:val="20"/>
              </w:rPr>
              <w:t xml:space="preserve"> </w:t>
            </w:r>
            <w:r>
              <w:rPr>
                <w:sz w:val="20"/>
              </w:rPr>
              <w:t>минимума</w:t>
            </w:r>
          </w:p>
        </w:tc>
        <w:tc>
          <w:tcPr>
            <w:tcW w:w="850" w:type="dxa"/>
            <w:textDirection w:val="btLr"/>
          </w:tcPr>
          <w:p w14:paraId="798110F9" w14:textId="77777777" w:rsidR="00693009" w:rsidRDefault="00693009" w:rsidP="00ED2D2F">
            <w:pPr>
              <w:pStyle w:val="TableParagraph"/>
              <w:spacing w:line="244" w:lineRule="auto"/>
              <w:ind w:left="298" w:right="299"/>
              <w:rPr>
                <w:sz w:val="20"/>
              </w:rPr>
            </w:pPr>
            <w:r>
              <w:rPr>
                <w:sz w:val="20"/>
              </w:rPr>
              <w:t>Среднемесячная</w:t>
            </w:r>
            <w:r>
              <w:rPr>
                <w:spacing w:val="1"/>
                <w:sz w:val="20"/>
              </w:rPr>
              <w:t xml:space="preserve"> </w:t>
            </w:r>
            <w:r>
              <w:rPr>
                <w:sz w:val="20"/>
              </w:rPr>
              <w:t>номинальная</w:t>
            </w:r>
            <w:r>
              <w:rPr>
                <w:spacing w:val="-12"/>
                <w:sz w:val="20"/>
              </w:rPr>
              <w:t xml:space="preserve"> </w:t>
            </w:r>
            <w:r>
              <w:rPr>
                <w:sz w:val="20"/>
              </w:rPr>
              <w:t>заработная</w:t>
            </w:r>
          </w:p>
          <w:p w14:paraId="677506F5" w14:textId="77777777" w:rsidR="00693009" w:rsidRDefault="00693009" w:rsidP="00ED2D2F">
            <w:pPr>
              <w:pStyle w:val="TableParagraph"/>
              <w:spacing w:before="3" w:line="201" w:lineRule="exact"/>
              <w:ind w:left="298" w:right="299"/>
              <w:rPr>
                <w:sz w:val="20"/>
              </w:rPr>
            </w:pPr>
            <w:r>
              <w:rPr>
                <w:sz w:val="20"/>
              </w:rPr>
              <w:t>плата</w:t>
            </w:r>
          </w:p>
        </w:tc>
        <w:tc>
          <w:tcPr>
            <w:tcW w:w="851" w:type="dxa"/>
            <w:textDirection w:val="btLr"/>
            <w:vAlign w:val="center"/>
          </w:tcPr>
          <w:p w14:paraId="0F98D16E" w14:textId="77777777" w:rsidR="00693009" w:rsidRPr="00313FA1" w:rsidRDefault="00693009" w:rsidP="00E0130D">
            <w:pPr>
              <w:pStyle w:val="TableParagraph"/>
              <w:spacing w:before="38" w:line="244" w:lineRule="auto"/>
              <w:ind w:left="417" w:right="201" w:hanging="200"/>
              <w:rPr>
                <w:sz w:val="20"/>
                <w:lang w:val="ru-RU"/>
              </w:rPr>
            </w:pPr>
            <w:r w:rsidRPr="00313FA1">
              <w:rPr>
                <w:sz w:val="20"/>
                <w:lang w:val="ru-RU"/>
              </w:rPr>
              <w:t>Средний балл рейтинга по</w:t>
            </w:r>
            <w:r w:rsidRPr="00313FA1">
              <w:rPr>
                <w:spacing w:val="-47"/>
                <w:sz w:val="20"/>
                <w:lang w:val="ru-RU"/>
              </w:rPr>
              <w:t xml:space="preserve"> </w:t>
            </w:r>
            <w:r w:rsidRPr="00313FA1">
              <w:rPr>
                <w:sz w:val="20"/>
                <w:lang w:val="ru-RU"/>
              </w:rPr>
              <w:t>основным</w:t>
            </w:r>
            <w:r w:rsidRPr="00313FA1">
              <w:rPr>
                <w:spacing w:val="-2"/>
                <w:sz w:val="20"/>
                <w:lang w:val="ru-RU"/>
              </w:rPr>
              <w:t xml:space="preserve"> </w:t>
            </w:r>
            <w:r w:rsidRPr="00313FA1">
              <w:rPr>
                <w:sz w:val="20"/>
                <w:lang w:val="ru-RU"/>
              </w:rPr>
              <w:t>социально-</w:t>
            </w:r>
          </w:p>
          <w:p w14:paraId="74A71611" w14:textId="77777777" w:rsidR="00693009" w:rsidRDefault="00693009" w:rsidP="00E0130D">
            <w:pPr>
              <w:pStyle w:val="TableParagraph"/>
              <w:spacing w:before="2" w:line="240" w:lineRule="auto"/>
              <w:ind w:left="130"/>
              <w:rPr>
                <w:sz w:val="20"/>
              </w:rPr>
            </w:pPr>
            <w:r>
              <w:rPr>
                <w:sz w:val="20"/>
              </w:rPr>
              <w:t>экономическим</w:t>
            </w:r>
            <w:r>
              <w:rPr>
                <w:spacing w:val="-5"/>
                <w:sz w:val="20"/>
              </w:rPr>
              <w:t xml:space="preserve"> </w:t>
            </w:r>
            <w:r>
              <w:rPr>
                <w:sz w:val="20"/>
              </w:rPr>
              <w:t>показателям</w:t>
            </w:r>
          </w:p>
        </w:tc>
      </w:tr>
      <w:tr w:rsidR="00693009" w14:paraId="0AB74B39" w14:textId="77777777" w:rsidTr="001055F8">
        <w:trPr>
          <w:trHeight w:val="230"/>
        </w:trPr>
        <w:tc>
          <w:tcPr>
            <w:tcW w:w="2286" w:type="dxa"/>
          </w:tcPr>
          <w:p w14:paraId="1737682F" w14:textId="77777777" w:rsidR="00693009" w:rsidRPr="00C805AC" w:rsidRDefault="00693009" w:rsidP="00ED2D2F">
            <w:pPr>
              <w:pStyle w:val="TableParagraph"/>
              <w:jc w:val="left"/>
              <w:rPr>
                <w:sz w:val="20"/>
                <w:szCs w:val="20"/>
              </w:rPr>
            </w:pPr>
            <w:r w:rsidRPr="00C805AC">
              <w:rPr>
                <w:sz w:val="20"/>
                <w:szCs w:val="20"/>
              </w:rPr>
              <w:t>Акмолинская область</w:t>
            </w:r>
          </w:p>
        </w:tc>
        <w:tc>
          <w:tcPr>
            <w:tcW w:w="504" w:type="dxa"/>
            <w:vAlign w:val="center"/>
          </w:tcPr>
          <w:p w14:paraId="43A4886C" w14:textId="77777777" w:rsidR="00693009" w:rsidRPr="00675CF2" w:rsidRDefault="005D2ABF" w:rsidP="005A0966">
            <w:pPr>
              <w:pStyle w:val="TableParagraph"/>
              <w:ind w:left="0" w:right="130"/>
              <w:rPr>
                <w:sz w:val="20"/>
                <w:szCs w:val="18"/>
              </w:rPr>
            </w:pPr>
            <w:r>
              <w:rPr>
                <w:sz w:val="20"/>
                <w:szCs w:val="18"/>
                <w:lang w:val="ru-RU"/>
              </w:rPr>
              <w:t xml:space="preserve">   </w:t>
            </w:r>
            <w:r w:rsidR="00693009" w:rsidRPr="00675CF2">
              <w:rPr>
                <w:sz w:val="20"/>
                <w:szCs w:val="18"/>
              </w:rPr>
              <w:t>13</w:t>
            </w:r>
          </w:p>
        </w:tc>
        <w:tc>
          <w:tcPr>
            <w:tcW w:w="523" w:type="dxa"/>
            <w:vAlign w:val="center"/>
          </w:tcPr>
          <w:p w14:paraId="1A127DAA" w14:textId="77777777" w:rsidR="00693009" w:rsidRPr="00101164" w:rsidRDefault="007202DA" w:rsidP="005A0966">
            <w:pPr>
              <w:pStyle w:val="TableParagraph"/>
              <w:ind w:left="0" w:right="130"/>
              <w:rPr>
                <w:sz w:val="20"/>
                <w:szCs w:val="18"/>
                <w:lang w:val="ru-RU"/>
              </w:rPr>
            </w:pPr>
            <w:r>
              <w:rPr>
                <w:sz w:val="20"/>
                <w:szCs w:val="18"/>
                <w:lang w:val="ru-RU"/>
              </w:rPr>
              <w:t xml:space="preserve">  </w:t>
            </w:r>
            <w:r w:rsidR="00693009">
              <w:rPr>
                <w:sz w:val="20"/>
                <w:szCs w:val="18"/>
                <w:lang w:val="ru-RU"/>
              </w:rPr>
              <w:t>14</w:t>
            </w:r>
          </w:p>
        </w:tc>
        <w:tc>
          <w:tcPr>
            <w:tcW w:w="523" w:type="dxa"/>
            <w:vAlign w:val="center"/>
          </w:tcPr>
          <w:p w14:paraId="526BA1D9" w14:textId="77777777" w:rsidR="00693009" w:rsidRPr="00101164" w:rsidRDefault="005A0966" w:rsidP="005A0966">
            <w:pPr>
              <w:pStyle w:val="TableParagraph"/>
              <w:ind w:left="0" w:right="130"/>
              <w:rPr>
                <w:sz w:val="20"/>
                <w:szCs w:val="18"/>
                <w:lang w:val="ru-RU"/>
              </w:rPr>
            </w:pPr>
            <w:r>
              <w:rPr>
                <w:sz w:val="20"/>
                <w:szCs w:val="18"/>
                <w:lang w:val="ru-RU"/>
              </w:rPr>
              <w:t xml:space="preserve">  </w:t>
            </w:r>
            <w:r w:rsidR="00693009">
              <w:rPr>
                <w:sz w:val="20"/>
                <w:szCs w:val="18"/>
                <w:lang w:val="ru-RU"/>
              </w:rPr>
              <w:t>11</w:t>
            </w:r>
          </w:p>
        </w:tc>
        <w:tc>
          <w:tcPr>
            <w:tcW w:w="523" w:type="dxa"/>
            <w:vAlign w:val="center"/>
          </w:tcPr>
          <w:p w14:paraId="062CD96D" w14:textId="77777777" w:rsidR="00693009" w:rsidRPr="00780124" w:rsidRDefault="00693009" w:rsidP="005A0966">
            <w:pPr>
              <w:pStyle w:val="TableParagraph"/>
              <w:ind w:left="0"/>
              <w:rPr>
                <w:sz w:val="20"/>
                <w:szCs w:val="18"/>
                <w:lang w:val="ru-RU"/>
              </w:rPr>
            </w:pPr>
            <w:r>
              <w:rPr>
                <w:sz w:val="20"/>
                <w:szCs w:val="18"/>
                <w:lang w:val="ru-RU"/>
              </w:rPr>
              <w:t>4</w:t>
            </w:r>
          </w:p>
        </w:tc>
        <w:tc>
          <w:tcPr>
            <w:tcW w:w="522" w:type="dxa"/>
            <w:vAlign w:val="center"/>
          </w:tcPr>
          <w:p w14:paraId="019DEB0A" w14:textId="77777777" w:rsidR="00693009" w:rsidRPr="00501E89" w:rsidRDefault="005A0966" w:rsidP="005A0966">
            <w:pPr>
              <w:pStyle w:val="TableParagraph"/>
              <w:ind w:left="0" w:right="131"/>
              <w:rPr>
                <w:sz w:val="20"/>
                <w:szCs w:val="18"/>
                <w:lang w:val="ru-RU"/>
              </w:rPr>
            </w:pPr>
            <w:r>
              <w:rPr>
                <w:sz w:val="20"/>
                <w:szCs w:val="18"/>
                <w:lang w:val="ru-RU"/>
              </w:rPr>
              <w:t xml:space="preserve">  </w:t>
            </w:r>
            <w:r w:rsidR="00693009">
              <w:rPr>
                <w:sz w:val="20"/>
                <w:szCs w:val="18"/>
                <w:lang w:val="ru-RU"/>
              </w:rPr>
              <w:t>10</w:t>
            </w:r>
          </w:p>
        </w:tc>
        <w:tc>
          <w:tcPr>
            <w:tcW w:w="523" w:type="dxa"/>
            <w:vAlign w:val="center"/>
          </w:tcPr>
          <w:p w14:paraId="224E9A34" w14:textId="77777777" w:rsidR="00693009" w:rsidRPr="006930D5" w:rsidRDefault="005A0966" w:rsidP="005A0966">
            <w:pPr>
              <w:pStyle w:val="TableParagraph"/>
              <w:ind w:left="0"/>
              <w:rPr>
                <w:sz w:val="20"/>
                <w:szCs w:val="18"/>
                <w:lang w:val="ru-RU"/>
              </w:rPr>
            </w:pPr>
            <w:r>
              <w:rPr>
                <w:sz w:val="20"/>
                <w:szCs w:val="18"/>
                <w:lang w:val="ru-RU"/>
              </w:rPr>
              <w:t>12</w:t>
            </w:r>
          </w:p>
        </w:tc>
        <w:tc>
          <w:tcPr>
            <w:tcW w:w="523" w:type="dxa"/>
            <w:vAlign w:val="center"/>
          </w:tcPr>
          <w:p w14:paraId="3C7E7FE1" w14:textId="77777777" w:rsidR="00693009" w:rsidRPr="00A124C8" w:rsidRDefault="005D2ABF" w:rsidP="005A0966">
            <w:pPr>
              <w:pStyle w:val="TableParagraph"/>
              <w:ind w:left="0" w:right="130"/>
              <w:rPr>
                <w:sz w:val="20"/>
                <w:szCs w:val="18"/>
                <w:lang w:val="ru-RU"/>
              </w:rPr>
            </w:pPr>
            <w:r>
              <w:rPr>
                <w:sz w:val="20"/>
                <w:szCs w:val="18"/>
                <w:lang w:val="ru-RU"/>
              </w:rPr>
              <w:t xml:space="preserve">   </w:t>
            </w:r>
            <w:r w:rsidR="00693009">
              <w:rPr>
                <w:sz w:val="20"/>
                <w:szCs w:val="18"/>
                <w:lang w:val="ru-RU"/>
              </w:rPr>
              <w:t>10</w:t>
            </w:r>
          </w:p>
        </w:tc>
        <w:tc>
          <w:tcPr>
            <w:tcW w:w="523" w:type="dxa"/>
            <w:vAlign w:val="center"/>
          </w:tcPr>
          <w:p w14:paraId="5BFCA88D" w14:textId="77777777" w:rsidR="00693009" w:rsidRPr="00E3454B" w:rsidRDefault="00693009" w:rsidP="005A0966">
            <w:pPr>
              <w:pStyle w:val="TableParagraph"/>
              <w:ind w:left="0"/>
              <w:rPr>
                <w:sz w:val="20"/>
                <w:szCs w:val="18"/>
                <w:lang w:val="ru-RU"/>
              </w:rPr>
            </w:pPr>
            <w:r>
              <w:rPr>
                <w:sz w:val="20"/>
                <w:szCs w:val="18"/>
                <w:lang w:val="ru-RU"/>
              </w:rPr>
              <w:t>14</w:t>
            </w:r>
          </w:p>
        </w:tc>
        <w:tc>
          <w:tcPr>
            <w:tcW w:w="666" w:type="dxa"/>
            <w:vAlign w:val="center"/>
          </w:tcPr>
          <w:p w14:paraId="06DB083C" w14:textId="77777777" w:rsidR="00693009" w:rsidRPr="001B7369" w:rsidRDefault="00693009" w:rsidP="00DB60DD">
            <w:pPr>
              <w:pStyle w:val="TableParagraph"/>
              <w:ind w:left="141" w:right="129"/>
              <w:rPr>
                <w:sz w:val="20"/>
                <w:szCs w:val="18"/>
                <w:lang w:val="ru-RU"/>
              </w:rPr>
            </w:pPr>
            <w:r>
              <w:rPr>
                <w:sz w:val="20"/>
                <w:szCs w:val="18"/>
                <w:lang w:val="ru-RU"/>
              </w:rPr>
              <w:t>10</w:t>
            </w:r>
          </w:p>
        </w:tc>
        <w:tc>
          <w:tcPr>
            <w:tcW w:w="567" w:type="dxa"/>
            <w:vAlign w:val="center"/>
          </w:tcPr>
          <w:p w14:paraId="1BD7A590" w14:textId="77777777" w:rsidR="00693009" w:rsidRPr="003E5304" w:rsidRDefault="00693009" w:rsidP="00DB60DD">
            <w:pPr>
              <w:pStyle w:val="TableParagraph"/>
              <w:ind w:left="0"/>
              <w:rPr>
                <w:sz w:val="20"/>
                <w:szCs w:val="20"/>
                <w:lang w:val="ru-RU"/>
              </w:rPr>
            </w:pPr>
            <w:r w:rsidRPr="003E5304">
              <w:rPr>
                <w:sz w:val="20"/>
                <w:szCs w:val="20"/>
              </w:rPr>
              <w:t>9</w:t>
            </w:r>
          </w:p>
        </w:tc>
        <w:tc>
          <w:tcPr>
            <w:tcW w:w="850" w:type="dxa"/>
            <w:vAlign w:val="center"/>
          </w:tcPr>
          <w:p w14:paraId="3AF74EE5" w14:textId="77777777" w:rsidR="00693009" w:rsidRPr="00675CF2" w:rsidRDefault="00693009" w:rsidP="00DB60DD">
            <w:pPr>
              <w:pStyle w:val="TableParagraph"/>
              <w:ind w:left="233" w:right="220"/>
              <w:rPr>
                <w:sz w:val="20"/>
                <w:szCs w:val="18"/>
              </w:rPr>
            </w:pPr>
            <w:r>
              <w:rPr>
                <w:sz w:val="20"/>
                <w:szCs w:val="18"/>
                <w:lang w:val="ru-RU"/>
              </w:rPr>
              <w:t>13</w:t>
            </w:r>
          </w:p>
        </w:tc>
        <w:tc>
          <w:tcPr>
            <w:tcW w:w="851" w:type="dxa"/>
            <w:vAlign w:val="center"/>
          </w:tcPr>
          <w:p w14:paraId="3C9A68E7" w14:textId="77777777" w:rsidR="00693009" w:rsidRPr="00A239D5" w:rsidRDefault="00693009" w:rsidP="00623488">
            <w:pPr>
              <w:pStyle w:val="TableParagraph"/>
              <w:ind w:left="0"/>
              <w:rPr>
                <w:sz w:val="20"/>
                <w:szCs w:val="18"/>
                <w:lang w:val="ru-RU"/>
              </w:rPr>
            </w:pPr>
            <w:r>
              <w:rPr>
                <w:sz w:val="20"/>
                <w:szCs w:val="18"/>
              </w:rPr>
              <w:t>10</w:t>
            </w:r>
            <w:r>
              <w:rPr>
                <w:sz w:val="20"/>
                <w:szCs w:val="18"/>
                <w:lang w:val="ru-RU"/>
              </w:rPr>
              <w:t>.9</w:t>
            </w:r>
          </w:p>
        </w:tc>
      </w:tr>
      <w:tr w:rsidR="00693009" w14:paraId="3BFF9612" w14:textId="77777777" w:rsidTr="001055F8">
        <w:trPr>
          <w:trHeight w:val="228"/>
        </w:trPr>
        <w:tc>
          <w:tcPr>
            <w:tcW w:w="2286" w:type="dxa"/>
          </w:tcPr>
          <w:p w14:paraId="34CD935D" w14:textId="77777777" w:rsidR="00693009" w:rsidRPr="00C805AC" w:rsidRDefault="00693009" w:rsidP="00ED2D2F">
            <w:pPr>
              <w:pStyle w:val="TableParagraph"/>
              <w:spacing w:line="209" w:lineRule="exact"/>
              <w:jc w:val="left"/>
              <w:rPr>
                <w:sz w:val="20"/>
                <w:szCs w:val="20"/>
              </w:rPr>
            </w:pPr>
            <w:r w:rsidRPr="00C805AC">
              <w:rPr>
                <w:sz w:val="20"/>
                <w:szCs w:val="20"/>
              </w:rPr>
              <w:t>Актюбинская область</w:t>
            </w:r>
          </w:p>
        </w:tc>
        <w:tc>
          <w:tcPr>
            <w:tcW w:w="504" w:type="dxa"/>
            <w:vAlign w:val="center"/>
          </w:tcPr>
          <w:p w14:paraId="4D9B1F77" w14:textId="77777777" w:rsidR="00693009" w:rsidRPr="00675CF2" w:rsidRDefault="00693009" w:rsidP="005A0966">
            <w:pPr>
              <w:pStyle w:val="TableParagraph"/>
              <w:spacing w:line="209" w:lineRule="exact"/>
              <w:ind w:left="0"/>
              <w:rPr>
                <w:sz w:val="20"/>
                <w:szCs w:val="18"/>
              </w:rPr>
            </w:pPr>
            <w:r w:rsidRPr="00675CF2">
              <w:rPr>
                <w:sz w:val="20"/>
                <w:szCs w:val="18"/>
              </w:rPr>
              <w:t>17</w:t>
            </w:r>
          </w:p>
        </w:tc>
        <w:tc>
          <w:tcPr>
            <w:tcW w:w="523" w:type="dxa"/>
            <w:vAlign w:val="center"/>
          </w:tcPr>
          <w:p w14:paraId="5312F969" w14:textId="77777777" w:rsidR="00693009" w:rsidRPr="002C52DE" w:rsidRDefault="00693009" w:rsidP="005A0966">
            <w:pPr>
              <w:pStyle w:val="TableParagraph"/>
              <w:spacing w:line="209" w:lineRule="exact"/>
              <w:ind w:left="0"/>
              <w:rPr>
                <w:sz w:val="20"/>
                <w:szCs w:val="18"/>
                <w:lang w:val="ru-RU"/>
              </w:rPr>
            </w:pPr>
            <w:r>
              <w:rPr>
                <w:sz w:val="20"/>
                <w:szCs w:val="18"/>
                <w:lang w:val="ru-RU"/>
              </w:rPr>
              <w:t>9</w:t>
            </w:r>
          </w:p>
        </w:tc>
        <w:tc>
          <w:tcPr>
            <w:tcW w:w="523" w:type="dxa"/>
            <w:vAlign w:val="center"/>
          </w:tcPr>
          <w:p w14:paraId="19F7218A" w14:textId="77777777" w:rsidR="00693009" w:rsidRPr="00101164" w:rsidRDefault="00693009" w:rsidP="005A0966">
            <w:pPr>
              <w:pStyle w:val="TableParagraph"/>
              <w:spacing w:line="209" w:lineRule="exact"/>
              <w:ind w:left="0"/>
              <w:rPr>
                <w:sz w:val="20"/>
                <w:szCs w:val="18"/>
                <w:lang w:val="ru-RU"/>
              </w:rPr>
            </w:pPr>
            <w:r>
              <w:rPr>
                <w:sz w:val="20"/>
                <w:szCs w:val="18"/>
                <w:lang w:val="ru-RU"/>
              </w:rPr>
              <w:t>8</w:t>
            </w:r>
          </w:p>
        </w:tc>
        <w:tc>
          <w:tcPr>
            <w:tcW w:w="523" w:type="dxa"/>
            <w:vAlign w:val="center"/>
          </w:tcPr>
          <w:p w14:paraId="38CE704B" w14:textId="77777777" w:rsidR="00693009" w:rsidRPr="00EE7156" w:rsidRDefault="00693009" w:rsidP="005A0966">
            <w:pPr>
              <w:pStyle w:val="TableParagraph"/>
              <w:spacing w:line="209" w:lineRule="exact"/>
              <w:ind w:left="0"/>
              <w:rPr>
                <w:sz w:val="20"/>
                <w:szCs w:val="18"/>
                <w:lang w:val="ru-RU"/>
              </w:rPr>
            </w:pPr>
            <w:r>
              <w:rPr>
                <w:sz w:val="20"/>
                <w:szCs w:val="18"/>
                <w:lang w:val="ru-RU"/>
              </w:rPr>
              <w:t>14</w:t>
            </w:r>
          </w:p>
        </w:tc>
        <w:tc>
          <w:tcPr>
            <w:tcW w:w="522" w:type="dxa"/>
            <w:vAlign w:val="center"/>
          </w:tcPr>
          <w:p w14:paraId="62B6B9D2" w14:textId="77777777" w:rsidR="00693009" w:rsidRPr="00501E89" w:rsidRDefault="00693009" w:rsidP="005A0966">
            <w:pPr>
              <w:pStyle w:val="TableParagraph"/>
              <w:spacing w:line="209" w:lineRule="exact"/>
              <w:ind w:left="9"/>
              <w:rPr>
                <w:sz w:val="20"/>
                <w:szCs w:val="18"/>
                <w:lang w:val="ru-RU"/>
              </w:rPr>
            </w:pPr>
            <w:r>
              <w:rPr>
                <w:sz w:val="20"/>
                <w:szCs w:val="18"/>
                <w:lang w:val="ru-RU"/>
              </w:rPr>
              <w:t>4</w:t>
            </w:r>
          </w:p>
        </w:tc>
        <w:tc>
          <w:tcPr>
            <w:tcW w:w="523" w:type="dxa"/>
            <w:vAlign w:val="center"/>
          </w:tcPr>
          <w:p w14:paraId="17039F8F" w14:textId="77777777" w:rsidR="00693009" w:rsidRPr="006930D5" w:rsidRDefault="00693009" w:rsidP="005A0966">
            <w:pPr>
              <w:pStyle w:val="TableParagraph"/>
              <w:spacing w:line="209" w:lineRule="exact"/>
              <w:ind w:left="0"/>
              <w:rPr>
                <w:sz w:val="20"/>
                <w:szCs w:val="18"/>
                <w:lang w:val="ru-RU"/>
              </w:rPr>
            </w:pPr>
            <w:r>
              <w:rPr>
                <w:sz w:val="20"/>
                <w:szCs w:val="18"/>
                <w:lang w:val="ru-RU"/>
              </w:rPr>
              <w:t>13</w:t>
            </w:r>
          </w:p>
        </w:tc>
        <w:tc>
          <w:tcPr>
            <w:tcW w:w="523" w:type="dxa"/>
            <w:vAlign w:val="center"/>
          </w:tcPr>
          <w:p w14:paraId="010CE481" w14:textId="77777777" w:rsidR="00693009" w:rsidRPr="007C78CA" w:rsidRDefault="00693009" w:rsidP="005A0966">
            <w:pPr>
              <w:pStyle w:val="TableParagraph"/>
              <w:spacing w:line="209" w:lineRule="exact"/>
              <w:ind w:left="10"/>
              <w:rPr>
                <w:sz w:val="20"/>
                <w:szCs w:val="18"/>
                <w:lang w:val="ru-RU"/>
              </w:rPr>
            </w:pPr>
            <w:r>
              <w:rPr>
                <w:sz w:val="20"/>
                <w:szCs w:val="18"/>
                <w:lang w:val="ru-RU"/>
              </w:rPr>
              <w:t>8</w:t>
            </w:r>
          </w:p>
        </w:tc>
        <w:tc>
          <w:tcPr>
            <w:tcW w:w="523" w:type="dxa"/>
            <w:vAlign w:val="center"/>
          </w:tcPr>
          <w:p w14:paraId="66A6DB23" w14:textId="77777777" w:rsidR="00693009" w:rsidRPr="00F256C8" w:rsidRDefault="00693009" w:rsidP="005A0966">
            <w:pPr>
              <w:pStyle w:val="TableParagraph"/>
              <w:spacing w:line="209" w:lineRule="exact"/>
              <w:ind w:left="0"/>
              <w:rPr>
                <w:sz w:val="20"/>
                <w:szCs w:val="18"/>
                <w:lang w:val="ru-RU"/>
              </w:rPr>
            </w:pPr>
            <w:r>
              <w:rPr>
                <w:sz w:val="20"/>
                <w:szCs w:val="18"/>
                <w:lang w:val="ru-RU"/>
              </w:rPr>
              <w:t>5</w:t>
            </w:r>
          </w:p>
        </w:tc>
        <w:tc>
          <w:tcPr>
            <w:tcW w:w="666" w:type="dxa"/>
            <w:vAlign w:val="center"/>
          </w:tcPr>
          <w:p w14:paraId="2A31C959" w14:textId="77777777" w:rsidR="00693009" w:rsidRPr="00AC5AC7" w:rsidRDefault="00693009" w:rsidP="00DB60DD">
            <w:pPr>
              <w:pStyle w:val="TableParagraph"/>
              <w:spacing w:line="209" w:lineRule="exact"/>
              <w:ind w:left="11"/>
              <w:rPr>
                <w:sz w:val="20"/>
                <w:szCs w:val="18"/>
                <w:lang w:val="ru-RU"/>
              </w:rPr>
            </w:pPr>
            <w:r>
              <w:rPr>
                <w:sz w:val="20"/>
                <w:szCs w:val="18"/>
                <w:lang w:val="ru-RU"/>
              </w:rPr>
              <w:t>13</w:t>
            </w:r>
          </w:p>
        </w:tc>
        <w:tc>
          <w:tcPr>
            <w:tcW w:w="567" w:type="dxa"/>
            <w:vAlign w:val="center"/>
          </w:tcPr>
          <w:p w14:paraId="53063565" w14:textId="77777777" w:rsidR="00693009" w:rsidRPr="003E5304" w:rsidRDefault="00693009" w:rsidP="00DB60DD">
            <w:pPr>
              <w:pStyle w:val="TableParagraph"/>
              <w:spacing w:line="209" w:lineRule="exact"/>
              <w:ind w:left="0"/>
              <w:rPr>
                <w:sz w:val="20"/>
                <w:szCs w:val="20"/>
              </w:rPr>
            </w:pPr>
            <w:r w:rsidRPr="003E5304">
              <w:rPr>
                <w:sz w:val="20"/>
                <w:szCs w:val="20"/>
              </w:rPr>
              <w:t>17</w:t>
            </w:r>
          </w:p>
        </w:tc>
        <w:tc>
          <w:tcPr>
            <w:tcW w:w="850" w:type="dxa"/>
            <w:vAlign w:val="center"/>
          </w:tcPr>
          <w:p w14:paraId="303B4A45" w14:textId="77777777" w:rsidR="00693009" w:rsidRPr="00675CF2" w:rsidRDefault="00693009" w:rsidP="00DB60DD">
            <w:pPr>
              <w:pStyle w:val="TableParagraph"/>
              <w:spacing w:line="209" w:lineRule="exact"/>
              <w:ind w:left="12"/>
              <w:rPr>
                <w:sz w:val="20"/>
                <w:szCs w:val="18"/>
              </w:rPr>
            </w:pPr>
            <w:r>
              <w:rPr>
                <w:sz w:val="20"/>
                <w:szCs w:val="18"/>
                <w:lang w:val="ru-RU"/>
              </w:rPr>
              <w:t>8</w:t>
            </w:r>
          </w:p>
        </w:tc>
        <w:tc>
          <w:tcPr>
            <w:tcW w:w="851" w:type="dxa"/>
            <w:vAlign w:val="center"/>
          </w:tcPr>
          <w:p w14:paraId="6D9D0617" w14:textId="77777777" w:rsidR="00693009" w:rsidRPr="00FA0DA6" w:rsidRDefault="00693009" w:rsidP="00623488">
            <w:pPr>
              <w:pStyle w:val="TableParagraph"/>
              <w:spacing w:line="209" w:lineRule="exact"/>
              <w:ind w:left="0"/>
              <w:rPr>
                <w:sz w:val="20"/>
                <w:szCs w:val="18"/>
                <w:lang w:val="ru-RU"/>
              </w:rPr>
            </w:pPr>
            <w:r>
              <w:rPr>
                <w:sz w:val="20"/>
                <w:szCs w:val="18"/>
                <w:lang w:val="ru-RU"/>
              </w:rPr>
              <w:t>10.5</w:t>
            </w:r>
          </w:p>
        </w:tc>
      </w:tr>
      <w:tr w:rsidR="00693009" w14:paraId="0FC89741" w14:textId="77777777" w:rsidTr="001055F8">
        <w:trPr>
          <w:trHeight w:val="277"/>
        </w:trPr>
        <w:tc>
          <w:tcPr>
            <w:tcW w:w="2286" w:type="dxa"/>
            <w:tcBorders>
              <w:bottom w:val="single" w:sz="4" w:space="0" w:color="auto"/>
            </w:tcBorders>
          </w:tcPr>
          <w:p w14:paraId="572CF1CD" w14:textId="77777777" w:rsidR="00693009" w:rsidRPr="00C805AC" w:rsidRDefault="00693009" w:rsidP="00ED2D2F">
            <w:pPr>
              <w:pStyle w:val="TableParagraph"/>
              <w:spacing w:before="20" w:line="240" w:lineRule="auto"/>
              <w:jc w:val="left"/>
              <w:rPr>
                <w:sz w:val="20"/>
                <w:szCs w:val="20"/>
              </w:rPr>
            </w:pPr>
            <w:r w:rsidRPr="00C805AC">
              <w:rPr>
                <w:sz w:val="20"/>
                <w:szCs w:val="20"/>
              </w:rPr>
              <w:t>Алматинская область</w:t>
            </w:r>
          </w:p>
        </w:tc>
        <w:tc>
          <w:tcPr>
            <w:tcW w:w="504" w:type="dxa"/>
            <w:tcBorders>
              <w:bottom w:val="single" w:sz="4" w:space="0" w:color="auto"/>
            </w:tcBorders>
            <w:vAlign w:val="center"/>
          </w:tcPr>
          <w:p w14:paraId="72452754" w14:textId="77777777" w:rsidR="00693009" w:rsidRPr="00675CF2" w:rsidRDefault="005D2ABF" w:rsidP="005A0966">
            <w:pPr>
              <w:pStyle w:val="TableParagraph"/>
              <w:spacing w:before="20" w:line="240" w:lineRule="auto"/>
              <w:ind w:left="0" w:right="130"/>
              <w:rPr>
                <w:sz w:val="20"/>
                <w:szCs w:val="18"/>
              </w:rPr>
            </w:pPr>
            <w:r>
              <w:rPr>
                <w:sz w:val="20"/>
                <w:szCs w:val="18"/>
                <w:lang w:val="ru-RU"/>
              </w:rPr>
              <w:t xml:space="preserve">   </w:t>
            </w:r>
            <w:r w:rsidR="00693009" w:rsidRPr="00675CF2">
              <w:rPr>
                <w:sz w:val="20"/>
                <w:szCs w:val="18"/>
              </w:rPr>
              <w:t>6</w:t>
            </w:r>
          </w:p>
        </w:tc>
        <w:tc>
          <w:tcPr>
            <w:tcW w:w="523" w:type="dxa"/>
            <w:tcBorders>
              <w:bottom w:val="single" w:sz="4" w:space="0" w:color="auto"/>
            </w:tcBorders>
            <w:vAlign w:val="center"/>
          </w:tcPr>
          <w:p w14:paraId="6202A3E5" w14:textId="77777777" w:rsidR="00693009" w:rsidRPr="002C52DE" w:rsidRDefault="00693009" w:rsidP="005A0966">
            <w:pPr>
              <w:pStyle w:val="TableParagraph"/>
              <w:spacing w:before="20" w:line="240" w:lineRule="auto"/>
              <w:ind w:left="0"/>
              <w:rPr>
                <w:sz w:val="20"/>
                <w:szCs w:val="18"/>
                <w:lang w:val="ru-RU"/>
              </w:rPr>
            </w:pPr>
            <w:r>
              <w:rPr>
                <w:sz w:val="20"/>
                <w:szCs w:val="18"/>
                <w:lang w:val="ru-RU"/>
              </w:rPr>
              <w:t>1</w:t>
            </w:r>
          </w:p>
        </w:tc>
        <w:tc>
          <w:tcPr>
            <w:tcW w:w="523" w:type="dxa"/>
            <w:tcBorders>
              <w:bottom w:val="single" w:sz="4" w:space="0" w:color="auto"/>
            </w:tcBorders>
            <w:vAlign w:val="center"/>
          </w:tcPr>
          <w:p w14:paraId="1A567511" w14:textId="77777777" w:rsidR="00693009" w:rsidRPr="00101164" w:rsidRDefault="005A0966" w:rsidP="005A0966">
            <w:pPr>
              <w:pStyle w:val="TableParagraph"/>
              <w:spacing w:before="20" w:line="240" w:lineRule="auto"/>
              <w:ind w:left="0" w:right="130"/>
              <w:rPr>
                <w:sz w:val="20"/>
                <w:szCs w:val="18"/>
                <w:lang w:val="ru-RU"/>
              </w:rPr>
            </w:pPr>
            <w:r>
              <w:rPr>
                <w:sz w:val="20"/>
                <w:szCs w:val="18"/>
                <w:lang w:val="ru-RU"/>
              </w:rPr>
              <w:t xml:space="preserve">  </w:t>
            </w:r>
            <w:r w:rsidR="00693009">
              <w:rPr>
                <w:sz w:val="20"/>
                <w:szCs w:val="18"/>
                <w:lang w:val="ru-RU"/>
              </w:rPr>
              <w:t>6</w:t>
            </w:r>
          </w:p>
        </w:tc>
        <w:tc>
          <w:tcPr>
            <w:tcW w:w="523" w:type="dxa"/>
            <w:tcBorders>
              <w:bottom w:val="single" w:sz="4" w:space="0" w:color="auto"/>
            </w:tcBorders>
            <w:vAlign w:val="center"/>
          </w:tcPr>
          <w:p w14:paraId="01D5BDBC" w14:textId="77777777" w:rsidR="00693009" w:rsidRPr="00780124" w:rsidRDefault="00693009" w:rsidP="005A0966">
            <w:pPr>
              <w:pStyle w:val="TableParagraph"/>
              <w:spacing w:before="20" w:line="240" w:lineRule="auto"/>
              <w:ind w:left="0"/>
              <w:rPr>
                <w:sz w:val="20"/>
                <w:szCs w:val="18"/>
                <w:lang w:val="ru-RU"/>
              </w:rPr>
            </w:pPr>
            <w:r>
              <w:rPr>
                <w:sz w:val="20"/>
                <w:szCs w:val="18"/>
                <w:lang w:val="ru-RU"/>
              </w:rPr>
              <w:t>3</w:t>
            </w:r>
          </w:p>
        </w:tc>
        <w:tc>
          <w:tcPr>
            <w:tcW w:w="522" w:type="dxa"/>
            <w:tcBorders>
              <w:bottom w:val="single" w:sz="4" w:space="0" w:color="auto"/>
            </w:tcBorders>
            <w:vAlign w:val="center"/>
          </w:tcPr>
          <w:p w14:paraId="7FDC7D61" w14:textId="77777777" w:rsidR="00693009" w:rsidRPr="00501E89" w:rsidRDefault="00693009" w:rsidP="005A0966">
            <w:pPr>
              <w:pStyle w:val="TableParagraph"/>
              <w:spacing w:before="20" w:line="240" w:lineRule="auto"/>
              <w:ind w:left="0"/>
              <w:rPr>
                <w:sz w:val="20"/>
                <w:szCs w:val="18"/>
                <w:lang w:val="ru-RU"/>
              </w:rPr>
            </w:pPr>
            <w:r>
              <w:rPr>
                <w:sz w:val="20"/>
                <w:szCs w:val="18"/>
                <w:lang w:val="ru-RU"/>
              </w:rPr>
              <w:t>5</w:t>
            </w:r>
          </w:p>
        </w:tc>
        <w:tc>
          <w:tcPr>
            <w:tcW w:w="523" w:type="dxa"/>
            <w:tcBorders>
              <w:bottom w:val="single" w:sz="4" w:space="0" w:color="auto"/>
            </w:tcBorders>
            <w:vAlign w:val="center"/>
          </w:tcPr>
          <w:p w14:paraId="48C2F943" w14:textId="77777777" w:rsidR="00693009" w:rsidRPr="00B715EB" w:rsidRDefault="00693009" w:rsidP="005A0966">
            <w:pPr>
              <w:pStyle w:val="TableParagraph"/>
              <w:spacing w:before="20" w:line="240" w:lineRule="auto"/>
              <w:ind w:left="0"/>
              <w:rPr>
                <w:sz w:val="20"/>
                <w:szCs w:val="18"/>
                <w:lang w:val="ru-RU"/>
              </w:rPr>
            </w:pPr>
            <w:r>
              <w:rPr>
                <w:sz w:val="20"/>
                <w:szCs w:val="18"/>
                <w:lang w:val="ru-RU"/>
              </w:rPr>
              <w:t>3</w:t>
            </w:r>
          </w:p>
        </w:tc>
        <w:tc>
          <w:tcPr>
            <w:tcW w:w="523" w:type="dxa"/>
            <w:tcBorders>
              <w:bottom w:val="single" w:sz="4" w:space="0" w:color="auto"/>
            </w:tcBorders>
            <w:vAlign w:val="center"/>
          </w:tcPr>
          <w:p w14:paraId="7AE15607" w14:textId="77777777" w:rsidR="00693009" w:rsidRPr="00212EAF" w:rsidRDefault="00693009" w:rsidP="005A0966">
            <w:pPr>
              <w:pStyle w:val="TableParagraph"/>
              <w:spacing w:before="20" w:line="240" w:lineRule="auto"/>
              <w:ind w:left="0"/>
              <w:rPr>
                <w:sz w:val="20"/>
                <w:szCs w:val="18"/>
                <w:lang w:val="ru-RU"/>
              </w:rPr>
            </w:pPr>
            <w:r>
              <w:rPr>
                <w:sz w:val="20"/>
                <w:szCs w:val="18"/>
                <w:lang w:val="ru-RU"/>
              </w:rPr>
              <w:t>9</w:t>
            </w:r>
          </w:p>
        </w:tc>
        <w:tc>
          <w:tcPr>
            <w:tcW w:w="523" w:type="dxa"/>
            <w:tcBorders>
              <w:bottom w:val="single" w:sz="4" w:space="0" w:color="auto"/>
            </w:tcBorders>
            <w:vAlign w:val="center"/>
          </w:tcPr>
          <w:p w14:paraId="31AE50D1" w14:textId="77777777" w:rsidR="00693009" w:rsidRPr="00F256C8" w:rsidRDefault="00693009" w:rsidP="005A0966">
            <w:pPr>
              <w:pStyle w:val="TableParagraph"/>
              <w:spacing w:before="20" w:line="240" w:lineRule="auto"/>
              <w:ind w:left="0"/>
              <w:rPr>
                <w:sz w:val="20"/>
                <w:szCs w:val="18"/>
                <w:lang w:val="ru-RU"/>
              </w:rPr>
            </w:pPr>
            <w:r>
              <w:rPr>
                <w:sz w:val="20"/>
                <w:szCs w:val="18"/>
                <w:lang w:val="ru-RU"/>
              </w:rPr>
              <w:t>6</w:t>
            </w:r>
          </w:p>
        </w:tc>
        <w:tc>
          <w:tcPr>
            <w:tcW w:w="666" w:type="dxa"/>
            <w:tcBorders>
              <w:bottom w:val="single" w:sz="4" w:space="0" w:color="auto"/>
            </w:tcBorders>
            <w:vAlign w:val="center"/>
          </w:tcPr>
          <w:p w14:paraId="075F2896" w14:textId="77777777" w:rsidR="00693009" w:rsidRPr="00AC5AC7" w:rsidRDefault="00693009" w:rsidP="00DB60DD">
            <w:pPr>
              <w:pStyle w:val="TableParagraph"/>
              <w:spacing w:before="20" w:line="240" w:lineRule="auto"/>
              <w:ind w:left="141" w:right="129"/>
              <w:rPr>
                <w:sz w:val="20"/>
                <w:szCs w:val="18"/>
                <w:lang w:val="ru-RU"/>
              </w:rPr>
            </w:pPr>
            <w:r>
              <w:rPr>
                <w:sz w:val="20"/>
                <w:szCs w:val="18"/>
                <w:lang w:val="ru-RU"/>
              </w:rPr>
              <w:t>14</w:t>
            </w:r>
          </w:p>
        </w:tc>
        <w:tc>
          <w:tcPr>
            <w:tcW w:w="567" w:type="dxa"/>
            <w:tcBorders>
              <w:bottom w:val="single" w:sz="4" w:space="0" w:color="auto"/>
            </w:tcBorders>
            <w:vAlign w:val="center"/>
          </w:tcPr>
          <w:p w14:paraId="68A4C0FB" w14:textId="77777777" w:rsidR="00693009" w:rsidRPr="003E5304" w:rsidRDefault="00693009" w:rsidP="00DB60DD">
            <w:pPr>
              <w:pStyle w:val="TableParagraph"/>
              <w:spacing w:before="20" w:line="240" w:lineRule="auto"/>
              <w:ind w:left="0"/>
              <w:rPr>
                <w:sz w:val="20"/>
                <w:szCs w:val="20"/>
                <w:lang w:val="ru-RU"/>
              </w:rPr>
            </w:pPr>
            <w:r w:rsidRPr="003E5304">
              <w:rPr>
                <w:sz w:val="20"/>
                <w:szCs w:val="20"/>
              </w:rPr>
              <w:t>6</w:t>
            </w:r>
          </w:p>
        </w:tc>
        <w:tc>
          <w:tcPr>
            <w:tcW w:w="850" w:type="dxa"/>
            <w:tcBorders>
              <w:bottom w:val="single" w:sz="4" w:space="0" w:color="auto"/>
            </w:tcBorders>
            <w:vAlign w:val="center"/>
          </w:tcPr>
          <w:p w14:paraId="138C49C2" w14:textId="77777777" w:rsidR="00693009" w:rsidRPr="00675CF2" w:rsidRDefault="00693009" w:rsidP="00DB60DD">
            <w:pPr>
              <w:pStyle w:val="TableParagraph"/>
              <w:spacing w:before="20" w:line="240" w:lineRule="auto"/>
              <w:ind w:left="233" w:right="220"/>
              <w:rPr>
                <w:sz w:val="20"/>
                <w:szCs w:val="18"/>
              </w:rPr>
            </w:pPr>
            <w:r>
              <w:rPr>
                <w:sz w:val="20"/>
                <w:szCs w:val="18"/>
                <w:lang w:val="ru-RU"/>
              </w:rPr>
              <w:t>11</w:t>
            </w:r>
          </w:p>
        </w:tc>
        <w:tc>
          <w:tcPr>
            <w:tcW w:w="851" w:type="dxa"/>
            <w:tcBorders>
              <w:bottom w:val="single" w:sz="4" w:space="0" w:color="auto"/>
            </w:tcBorders>
            <w:vAlign w:val="center"/>
          </w:tcPr>
          <w:p w14:paraId="07F65286" w14:textId="77777777" w:rsidR="00693009" w:rsidRPr="001953B2" w:rsidRDefault="00693009" w:rsidP="00623488">
            <w:pPr>
              <w:pStyle w:val="TableParagraph"/>
              <w:spacing w:before="20" w:line="240" w:lineRule="auto"/>
              <w:ind w:left="0"/>
              <w:rPr>
                <w:sz w:val="20"/>
                <w:szCs w:val="18"/>
                <w:lang w:val="ru-RU"/>
              </w:rPr>
            </w:pPr>
            <w:r>
              <w:rPr>
                <w:sz w:val="20"/>
                <w:szCs w:val="18"/>
                <w:lang w:val="ru-RU"/>
              </w:rPr>
              <w:t>6.3</w:t>
            </w:r>
          </w:p>
        </w:tc>
      </w:tr>
      <w:tr w:rsidR="00693009" w:rsidRPr="000B5409" w14:paraId="0A832A77"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1D5F5169" w14:textId="77777777" w:rsidR="00693009" w:rsidRPr="00C805AC" w:rsidRDefault="00693009" w:rsidP="00ED2D2F">
            <w:pPr>
              <w:pStyle w:val="TableParagraph"/>
              <w:jc w:val="left"/>
              <w:rPr>
                <w:sz w:val="20"/>
                <w:szCs w:val="20"/>
              </w:rPr>
            </w:pPr>
            <w:r w:rsidRPr="00C805AC">
              <w:rPr>
                <w:sz w:val="20"/>
                <w:szCs w:val="20"/>
              </w:rPr>
              <w:t>Атырауская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6CC2F6D8" w14:textId="77777777" w:rsidR="00693009" w:rsidRPr="00675CF2" w:rsidRDefault="00693009" w:rsidP="005A0966">
            <w:pPr>
              <w:pStyle w:val="TableParagraph"/>
              <w:ind w:left="0"/>
              <w:rPr>
                <w:sz w:val="20"/>
                <w:szCs w:val="18"/>
              </w:rPr>
            </w:pPr>
            <w:r w:rsidRPr="00675CF2">
              <w:rPr>
                <w:sz w:val="20"/>
                <w:szCs w:val="18"/>
              </w:rPr>
              <w:t>2</w:t>
            </w:r>
          </w:p>
        </w:tc>
        <w:tc>
          <w:tcPr>
            <w:tcW w:w="523" w:type="dxa"/>
            <w:tcBorders>
              <w:top w:val="single" w:sz="4" w:space="0" w:color="auto"/>
              <w:left w:val="single" w:sz="4" w:space="0" w:color="auto"/>
              <w:bottom w:val="single" w:sz="4" w:space="0" w:color="auto"/>
              <w:right w:val="single" w:sz="4" w:space="0" w:color="auto"/>
            </w:tcBorders>
            <w:vAlign w:val="center"/>
          </w:tcPr>
          <w:p w14:paraId="0E84A42C" w14:textId="77777777" w:rsidR="00693009" w:rsidRPr="00101164" w:rsidRDefault="007202DA" w:rsidP="005A0966">
            <w:pPr>
              <w:pStyle w:val="TableParagraph"/>
              <w:ind w:left="0" w:right="130"/>
              <w:rPr>
                <w:sz w:val="20"/>
                <w:szCs w:val="18"/>
                <w:lang w:val="ru-RU"/>
              </w:rPr>
            </w:pPr>
            <w:r>
              <w:rPr>
                <w:sz w:val="20"/>
                <w:szCs w:val="18"/>
                <w:lang w:val="ru-RU"/>
              </w:rPr>
              <w:t xml:space="preserve">  </w:t>
            </w:r>
            <w:r w:rsidR="00693009">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vAlign w:val="center"/>
          </w:tcPr>
          <w:p w14:paraId="119AEE73" w14:textId="77777777" w:rsidR="00693009" w:rsidRPr="00101164" w:rsidRDefault="00693009" w:rsidP="005A0966">
            <w:pPr>
              <w:pStyle w:val="TableParagraph"/>
              <w:ind w:left="0"/>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vAlign w:val="center"/>
          </w:tcPr>
          <w:p w14:paraId="7FBA69AC" w14:textId="77777777" w:rsidR="00693009" w:rsidRPr="00EE7156" w:rsidRDefault="00693009" w:rsidP="005A0966">
            <w:pPr>
              <w:pStyle w:val="TableParagraph"/>
              <w:ind w:left="0"/>
              <w:rPr>
                <w:sz w:val="20"/>
                <w:szCs w:val="18"/>
                <w:lang w:val="ru-RU"/>
              </w:rPr>
            </w:pPr>
            <w:r>
              <w:rPr>
                <w:sz w:val="20"/>
                <w:szCs w:val="18"/>
                <w:lang w:val="ru-RU"/>
              </w:rPr>
              <w:t>13</w:t>
            </w:r>
          </w:p>
        </w:tc>
        <w:tc>
          <w:tcPr>
            <w:tcW w:w="522" w:type="dxa"/>
            <w:tcBorders>
              <w:top w:val="single" w:sz="4" w:space="0" w:color="auto"/>
              <w:left w:val="single" w:sz="4" w:space="0" w:color="auto"/>
              <w:bottom w:val="single" w:sz="4" w:space="0" w:color="auto"/>
              <w:right w:val="single" w:sz="4" w:space="0" w:color="auto"/>
            </w:tcBorders>
            <w:vAlign w:val="center"/>
          </w:tcPr>
          <w:p w14:paraId="2D74D8A8" w14:textId="77777777" w:rsidR="00693009" w:rsidRPr="00501E89" w:rsidRDefault="00693009" w:rsidP="005A0966">
            <w:pPr>
              <w:pStyle w:val="TableParagraph"/>
              <w:ind w:left="0"/>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vAlign w:val="center"/>
          </w:tcPr>
          <w:p w14:paraId="76A87188" w14:textId="77777777" w:rsidR="00693009" w:rsidRPr="00B715EB" w:rsidRDefault="00693009" w:rsidP="005A0966">
            <w:pPr>
              <w:pStyle w:val="TableParagraph"/>
              <w:ind w:left="0"/>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vAlign w:val="center"/>
          </w:tcPr>
          <w:p w14:paraId="371859B4" w14:textId="77777777" w:rsidR="00693009" w:rsidRPr="007C78CA" w:rsidRDefault="00693009" w:rsidP="005A0966">
            <w:pPr>
              <w:pStyle w:val="TableParagraph"/>
              <w:ind w:left="0"/>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vAlign w:val="center"/>
          </w:tcPr>
          <w:p w14:paraId="3C362C6D" w14:textId="77777777" w:rsidR="00693009" w:rsidRPr="00F256C8" w:rsidRDefault="00693009" w:rsidP="005A0966">
            <w:pPr>
              <w:pStyle w:val="TableParagraph"/>
              <w:ind w:left="0"/>
              <w:rPr>
                <w:sz w:val="20"/>
                <w:szCs w:val="18"/>
                <w:lang w:val="ru-RU"/>
              </w:rPr>
            </w:pPr>
            <w:r>
              <w:rPr>
                <w:sz w:val="20"/>
                <w:szCs w:val="18"/>
                <w:lang w:val="ru-RU"/>
              </w:rPr>
              <w:t>2</w:t>
            </w:r>
          </w:p>
        </w:tc>
        <w:tc>
          <w:tcPr>
            <w:tcW w:w="666" w:type="dxa"/>
            <w:tcBorders>
              <w:top w:val="single" w:sz="4" w:space="0" w:color="auto"/>
              <w:left w:val="single" w:sz="4" w:space="0" w:color="auto"/>
              <w:bottom w:val="single" w:sz="4" w:space="0" w:color="auto"/>
              <w:right w:val="single" w:sz="4" w:space="0" w:color="auto"/>
            </w:tcBorders>
            <w:vAlign w:val="center"/>
          </w:tcPr>
          <w:p w14:paraId="055329DE" w14:textId="77777777" w:rsidR="00693009" w:rsidRPr="004F4855" w:rsidRDefault="00693009" w:rsidP="00DB60DD">
            <w:pPr>
              <w:pStyle w:val="TableParagraph"/>
              <w:ind w:left="11"/>
              <w:rPr>
                <w:sz w:val="20"/>
                <w:szCs w:val="18"/>
                <w:lang w:val="ru-RU"/>
              </w:rPr>
            </w:pPr>
            <w:r>
              <w:rPr>
                <w:sz w:val="20"/>
                <w:szCs w:val="18"/>
                <w:lang w:val="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279DC13" w14:textId="77777777" w:rsidR="00693009" w:rsidRPr="003E5304" w:rsidRDefault="00693009" w:rsidP="00DB60DD">
            <w:pPr>
              <w:pStyle w:val="TableParagraph"/>
              <w:ind w:left="0"/>
              <w:rPr>
                <w:sz w:val="20"/>
                <w:szCs w:val="20"/>
                <w:lang w:val="ru-RU"/>
              </w:rPr>
            </w:pPr>
            <w:r w:rsidRPr="003E5304">
              <w:rPr>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14:paraId="77FCA81B" w14:textId="77777777" w:rsidR="00693009" w:rsidRPr="00675CF2" w:rsidRDefault="00693009" w:rsidP="00DB60DD">
            <w:pPr>
              <w:pStyle w:val="TableParagraph"/>
              <w:ind w:left="12"/>
              <w:rPr>
                <w:sz w:val="20"/>
                <w:szCs w:val="18"/>
              </w:rPr>
            </w:pPr>
            <w:r>
              <w:rPr>
                <w:sz w:val="20"/>
                <w:szCs w:val="18"/>
                <w:lang w:val="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32CA0088" w14:textId="77777777" w:rsidR="00693009" w:rsidRPr="000B5409" w:rsidRDefault="00693009" w:rsidP="00623488">
            <w:pPr>
              <w:pStyle w:val="TableParagraph"/>
              <w:ind w:left="0"/>
              <w:rPr>
                <w:sz w:val="20"/>
                <w:szCs w:val="18"/>
                <w:lang w:val="ru-RU"/>
              </w:rPr>
            </w:pPr>
            <w:r>
              <w:rPr>
                <w:sz w:val="20"/>
                <w:szCs w:val="18"/>
                <w:lang w:val="ru-RU"/>
              </w:rPr>
              <w:t>4.2</w:t>
            </w:r>
          </w:p>
        </w:tc>
      </w:tr>
      <w:tr w:rsidR="00693009" w:rsidRPr="00D0429A" w14:paraId="6F66E42C"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6500CE87" w14:textId="77777777" w:rsidR="00693009" w:rsidRPr="00C805AC" w:rsidRDefault="00693009" w:rsidP="00ED2D2F">
            <w:pPr>
              <w:pStyle w:val="TableParagraph"/>
              <w:jc w:val="left"/>
              <w:rPr>
                <w:sz w:val="20"/>
                <w:szCs w:val="20"/>
              </w:rPr>
            </w:pPr>
            <w:r w:rsidRPr="00C805AC">
              <w:rPr>
                <w:sz w:val="20"/>
                <w:szCs w:val="20"/>
              </w:rPr>
              <w:t>Восточно-Казахстанская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6AFFECD4" w14:textId="77777777" w:rsidR="00693009" w:rsidRPr="00675CF2" w:rsidRDefault="00693009" w:rsidP="005A0966">
            <w:pPr>
              <w:pStyle w:val="TableParagraph"/>
              <w:ind w:left="0"/>
              <w:rPr>
                <w:sz w:val="20"/>
                <w:szCs w:val="18"/>
              </w:rPr>
            </w:pPr>
            <w:r w:rsidRPr="00675CF2">
              <w:rPr>
                <w:sz w:val="20"/>
                <w:szCs w:val="18"/>
              </w:rPr>
              <w:t>5</w:t>
            </w:r>
          </w:p>
        </w:tc>
        <w:tc>
          <w:tcPr>
            <w:tcW w:w="523" w:type="dxa"/>
            <w:tcBorders>
              <w:top w:val="single" w:sz="4" w:space="0" w:color="auto"/>
              <w:left w:val="single" w:sz="4" w:space="0" w:color="auto"/>
              <w:bottom w:val="single" w:sz="4" w:space="0" w:color="auto"/>
              <w:right w:val="single" w:sz="4" w:space="0" w:color="auto"/>
            </w:tcBorders>
            <w:vAlign w:val="center"/>
          </w:tcPr>
          <w:p w14:paraId="772D6E68" w14:textId="77777777" w:rsidR="00693009" w:rsidRPr="002C52DE" w:rsidRDefault="007202DA" w:rsidP="005A0966">
            <w:pPr>
              <w:pStyle w:val="TableParagraph"/>
              <w:ind w:left="0" w:right="130"/>
              <w:rPr>
                <w:sz w:val="20"/>
                <w:szCs w:val="18"/>
                <w:lang w:val="ru-RU"/>
              </w:rPr>
            </w:pPr>
            <w:r>
              <w:rPr>
                <w:sz w:val="20"/>
                <w:szCs w:val="18"/>
                <w:lang w:val="ru-RU"/>
              </w:rPr>
              <w:t xml:space="preserve">  </w:t>
            </w:r>
            <w:r w:rsidR="00693009">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vAlign w:val="center"/>
          </w:tcPr>
          <w:p w14:paraId="24F1937A" w14:textId="77777777" w:rsidR="00693009" w:rsidRPr="00101164" w:rsidRDefault="00693009" w:rsidP="005A0966">
            <w:pPr>
              <w:pStyle w:val="TableParagraph"/>
              <w:ind w:left="0"/>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vAlign w:val="center"/>
          </w:tcPr>
          <w:p w14:paraId="62B3875C" w14:textId="77777777" w:rsidR="00693009" w:rsidRPr="00EE7156" w:rsidRDefault="00693009" w:rsidP="005A0966">
            <w:pPr>
              <w:pStyle w:val="TableParagraph"/>
              <w:ind w:left="0"/>
              <w:rPr>
                <w:sz w:val="20"/>
                <w:szCs w:val="18"/>
                <w:lang w:val="ru-RU"/>
              </w:rPr>
            </w:pPr>
            <w:r>
              <w:rPr>
                <w:sz w:val="20"/>
                <w:szCs w:val="18"/>
                <w:lang w:val="ru-RU"/>
              </w:rPr>
              <w:t>11</w:t>
            </w:r>
          </w:p>
        </w:tc>
        <w:tc>
          <w:tcPr>
            <w:tcW w:w="522" w:type="dxa"/>
            <w:tcBorders>
              <w:top w:val="single" w:sz="4" w:space="0" w:color="auto"/>
              <w:left w:val="single" w:sz="4" w:space="0" w:color="auto"/>
              <w:bottom w:val="single" w:sz="4" w:space="0" w:color="auto"/>
              <w:right w:val="single" w:sz="4" w:space="0" w:color="auto"/>
            </w:tcBorders>
            <w:vAlign w:val="center"/>
          </w:tcPr>
          <w:p w14:paraId="1C5CBEAC" w14:textId="77777777" w:rsidR="00693009" w:rsidRPr="00501E89" w:rsidRDefault="005A0966" w:rsidP="005A0966">
            <w:pPr>
              <w:pStyle w:val="TableParagraph"/>
              <w:ind w:left="0" w:right="131"/>
              <w:rPr>
                <w:sz w:val="20"/>
                <w:szCs w:val="18"/>
                <w:lang w:val="ru-RU"/>
              </w:rPr>
            </w:pPr>
            <w:r>
              <w:rPr>
                <w:sz w:val="20"/>
                <w:szCs w:val="18"/>
                <w:lang w:val="ru-RU"/>
              </w:rPr>
              <w:t xml:space="preserve">   </w:t>
            </w:r>
            <w:r w:rsidR="00693009">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vAlign w:val="center"/>
          </w:tcPr>
          <w:p w14:paraId="2D0B95B1" w14:textId="77777777" w:rsidR="00693009" w:rsidRPr="006930D5" w:rsidRDefault="00693009" w:rsidP="005A0966">
            <w:pPr>
              <w:pStyle w:val="TableParagraph"/>
              <w:ind w:left="0"/>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vAlign w:val="center"/>
          </w:tcPr>
          <w:p w14:paraId="307A6C89" w14:textId="77777777" w:rsidR="00693009" w:rsidRPr="007C78CA" w:rsidRDefault="005D2ABF" w:rsidP="005A0966">
            <w:pPr>
              <w:pStyle w:val="TableParagraph"/>
              <w:ind w:left="0" w:right="130"/>
              <w:rPr>
                <w:sz w:val="20"/>
                <w:szCs w:val="18"/>
                <w:lang w:val="ru-RU"/>
              </w:rPr>
            </w:pPr>
            <w:r>
              <w:rPr>
                <w:sz w:val="20"/>
                <w:szCs w:val="18"/>
                <w:lang w:val="ru-RU"/>
              </w:rPr>
              <w:t xml:space="preserve">  </w:t>
            </w:r>
            <w:r w:rsidR="00693009">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vAlign w:val="center"/>
          </w:tcPr>
          <w:p w14:paraId="63A29750" w14:textId="77777777" w:rsidR="00693009" w:rsidRPr="00F256C8" w:rsidRDefault="00693009" w:rsidP="005A0966">
            <w:pPr>
              <w:pStyle w:val="TableParagraph"/>
              <w:ind w:left="0"/>
              <w:rPr>
                <w:sz w:val="20"/>
                <w:szCs w:val="18"/>
                <w:lang w:val="ru-RU"/>
              </w:rPr>
            </w:pPr>
            <w:r>
              <w:rPr>
                <w:sz w:val="20"/>
                <w:szCs w:val="18"/>
                <w:lang w:val="ru-RU"/>
              </w:rPr>
              <w:t>13</w:t>
            </w:r>
          </w:p>
        </w:tc>
        <w:tc>
          <w:tcPr>
            <w:tcW w:w="666" w:type="dxa"/>
            <w:tcBorders>
              <w:top w:val="single" w:sz="4" w:space="0" w:color="auto"/>
              <w:left w:val="single" w:sz="4" w:space="0" w:color="auto"/>
              <w:bottom w:val="single" w:sz="4" w:space="0" w:color="auto"/>
              <w:right w:val="single" w:sz="4" w:space="0" w:color="auto"/>
            </w:tcBorders>
            <w:vAlign w:val="center"/>
          </w:tcPr>
          <w:p w14:paraId="6F93C634" w14:textId="77777777" w:rsidR="00693009" w:rsidRPr="001B7369" w:rsidRDefault="00693009" w:rsidP="00DB60DD">
            <w:pPr>
              <w:pStyle w:val="TableParagraph"/>
              <w:ind w:left="11"/>
              <w:rPr>
                <w:sz w:val="20"/>
                <w:szCs w:val="18"/>
                <w:lang w:val="ru-RU"/>
              </w:rPr>
            </w:pPr>
            <w:r>
              <w:rPr>
                <w:sz w:val="20"/>
                <w:szCs w:val="18"/>
                <w:lang w:val="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1327B98C" w14:textId="77777777" w:rsidR="00693009" w:rsidRPr="003E5304" w:rsidRDefault="00693009" w:rsidP="00DB60DD">
            <w:pPr>
              <w:pStyle w:val="TableParagraph"/>
              <w:ind w:left="0"/>
              <w:rPr>
                <w:sz w:val="20"/>
                <w:szCs w:val="20"/>
                <w:lang w:val="ru-RU"/>
              </w:rPr>
            </w:pPr>
            <w:r w:rsidRPr="003E5304">
              <w:rPr>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14:paraId="7605DEB0" w14:textId="77777777" w:rsidR="00693009" w:rsidRPr="00675CF2" w:rsidRDefault="00693009" w:rsidP="00DB60DD">
            <w:pPr>
              <w:pStyle w:val="TableParagraph"/>
              <w:ind w:left="12"/>
              <w:rPr>
                <w:sz w:val="20"/>
                <w:szCs w:val="18"/>
              </w:rPr>
            </w:pPr>
            <w:r>
              <w:rPr>
                <w:sz w:val="20"/>
                <w:szCs w:val="18"/>
                <w:lang w:val="ru-RU"/>
              </w:rPr>
              <w:t>6</w:t>
            </w:r>
          </w:p>
        </w:tc>
        <w:tc>
          <w:tcPr>
            <w:tcW w:w="851" w:type="dxa"/>
            <w:tcBorders>
              <w:top w:val="single" w:sz="4" w:space="0" w:color="auto"/>
              <w:left w:val="single" w:sz="4" w:space="0" w:color="auto"/>
              <w:bottom w:val="single" w:sz="4" w:space="0" w:color="auto"/>
              <w:right w:val="single" w:sz="4" w:space="0" w:color="auto"/>
            </w:tcBorders>
            <w:vAlign w:val="center"/>
          </w:tcPr>
          <w:p w14:paraId="5A3CF3EE" w14:textId="77777777" w:rsidR="00693009" w:rsidRPr="00D0429A" w:rsidRDefault="00693009" w:rsidP="00623488">
            <w:pPr>
              <w:pStyle w:val="TableParagraph"/>
              <w:ind w:left="0"/>
              <w:rPr>
                <w:sz w:val="20"/>
                <w:szCs w:val="18"/>
                <w:lang w:val="ru-RU"/>
              </w:rPr>
            </w:pPr>
            <w:r>
              <w:rPr>
                <w:sz w:val="20"/>
                <w:szCs w:val="18"/>
                <w:lang w:val="ru-RU"/>
              </w:rPr>
              <w:t>8.8</w:t>
            </w:r>
          </w:p>
        </w:tc>
      </w:tr>
      <w:tr w:rsidR="00693009" w:rsidRPr="00235ABC" w14:paraId="724149E8"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594C6FB5" w14:textId="77777777" w:rsidR="00693009" w:rsidRPr="00C805AC" w:rsidRDefault="00693009" w:rsidP="00ED2D2F">
            <w:pPr>
              <w:pStyle w:val="TableParagraph"/>
              <w:jc w:val="left"/>
              <w:rPr>
                <w:sz w:val="20"/>
                <w:szCs w:val="20"/>
              </w:rPr>
            </w:pPr>
            <w:r w:rsidRPr="00C805AC">
              <w:rPr>
                <w:sz w:val="20"/>
                <w:szCs w:val="20"/>
              </w:rPr>
              <w:t>Западно-Казахстанская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6466592E" w14:textId="77777777" w:rsidR="00693009" w:rsidRPr="00675CF2" w:rsidRDefault="005D2ABF" w:rsidP="005A0966">
            <w:pPr>
              <w:pStyle w:val="TableParagraph"/>
              <w:ind w:left="0" w:right="130"/>
              <w:rPr>
                <w:sz w:val="20"/>
                <w:szCs w:val="18"/>
              </w:rPr>
            </w:pPr>
            <w:r>
              <w:rPr>
                <w:sz w:val="20"/>
                <w:szCs w:val="18"/>
                <w:lang w:val="ru-RU"/>
              </w:rPr>
              <w:t xml:space="preserve">   </w:t>
            </w:r>
            <w:r w:rsidR="00693009" w:rsidRPr="00675CF2">
              <w:rPr>
                <w:sz w:val="20"/>
                <w:szCs w:val="18"/>
              </w:rPr>
              <w:t>9</w:t>
            </w:r>
          </w:p>
        </w:tc>
        <w:tc>
          <w:tcPr>
            <w:tcW w:w="523" w:type="dxa"/>
            <w:tcBorders>
              <w:top w:val="single" w:sz="4" w:space="0" w:color="auto"/>
              <w:left w:val="single" w:sz="4" w:space="0" w:color="auto"/>
              <w:bottom w:val="single" w:sz="4" w:space="0" w:color="auto"/>
              <w:right w:val="single" w:sz="4" w:space="0" w:color="auto"/>
            </w:tcBorders>
            <w:vAlign w:val="center"/>
          </w:tcPr>
          <w:p w14:paraId="45781F2A" w14:textId="77777777" w:rsidR="00693009" w:rsidRPr="00101164" w:rsidRDefault="00693009" w:rsidP="005A0966">
            <w:pPr>
              <w:pStyle w:val="TableParagraph"/>
              <w:ind w:left="0"/>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vAlign w:val="center"/>
          </w:tcPr>
          <w:p w14:paraId="2C5065DA" w14:textId="77777777" w:rsidR="00693009" w:rsidRPr="00101164" w:rsidRDefault="005A0966" w:rsidP="005A0966">
            <w:pPr>
              <w:pStyle w:val="TableParagraph"/>
              <w:ind w:left="0" w:right="130"/>
              <w:rPr>
                <w:sz w:val="20"/>
                <w:szCs w:val="18"/>
                <w:lang w:val="ru-RU"/>
              </w:rPr>
            </w:pPr>
            <w:r>
              <w:rPr>
                <w:sz w:val="20"/>
                <w:szCs w:val="18"/>
                <w:lang w:val="ru-RU"/>
              </w:rPr>
              <w:t xml:space="preserve">  </w:t>
            </w:r>
            <w:r w:rsidR="00693009">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vAlign w:val="center"/>
          </w:tcPr>
          <w:p w14:paraId="23601CA3" w14:textId="77777777" w:rsidR="00693009" w:rsidRPr="00EE7156" w:rsidRDefault="00693009" w:rsidP="005A0966">
            <w:pPr>
              <w:pStyle w:val="TableParagraph"/>
              <w:ind w:left="0"/>
              <w:rPr>
                <w:sz w:val="20"/>
                <w:szCs w:val="18"/>
                <w:lang w:val="ru-RU"/>
              </w:rPr>
            </w:pPr>
            <w:r>
              <w:rPr>
                <w:sz w:val="20"/>
                <w:szCs w:val="18"/>
                <w:lang w:val="ru-RU"/>
              </w:rPr>
              <w:t>10</w:t>
            </w:r>
          </w:p>
        </w:tc>
        <w:tc>
          <w:tcPr>
            <w:tcW w:w="522" w:type="dxa"/>
            <w:tcBorders>
              <w:top w:val="single" w:sz="4" w:space="0" w:color="auto"/>
              <w:left w:val="single" w:sz="4" w:space="0" w:color="auto"/>
              <w:bottom w:val="single" w:sz="4" w:space="0" w:color="auto"/>
              <w:right w:val="single" w:sz="4" w:space="0" w:color="auto"/>
            </w:tcBorders>
            <w:vAlign w:val="center"/>
          </w:tcPr>
          <w:p w14:paraId="393754C9" w14:textId="77777777" w:rsidR="00693009" w:rsidRPr="00501E89" w:rsidRDefault="005A0966" w:rsidP="005A0966">
            <w:pPr>
              <w:pStyle w:val="TableParagraph"/>
              <w:ind w:left="0" w:right="131"/>
              <w:rPr>
                <w:sz w:val="20"/>
                <w:szCs w:val="18"/>
                <w:lang w:val="ru-RU"/>
              </w:rPr>
            </w:pPr>
            <w:r>
              <w:rPr>
                <w:sz w:val="20"/>
                <w:szCs w:val="18"/>
                <w:lang w:val="ru-RU"/>
              </w:rPr>
              <w:t xml:space="preserve">   </w:t>
            </w:r>
            <w:r w:rsidR="00693009">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vAlign w:val="center"/>
          </w:tcPr>
          <w:p w14:paraId="1ABC6602" w14:textId="77777777" w:rsidR="00693009" w:rsidRPr="000B4152" w:rsidRDefault="00693009" w:rsidP="005A0966">
            <w:pPr>
              <w:pStyle w:val="TableParagraph"/>
              <w:ind w:left="0"/>
              <w:rPr>
                <w:sz w:val="20"/>
                <w:szCs w:val="18"/>
                <w:lang w:val="ru-RU"/>
              </w:rPr>
            </w:pPr>
            <w:r>
              <w:rPr>
                <w:sz w:val="20"/>
                <w:szCs w:val="18"/>
                <w:lang w:val="ru-RU"/>
              </w:rPr>
              <w:t>9</w:t>
            </w:r>
          </w:p>
        </w:tc>
        <w:tc>
          <w:tcPr>
            <w:tcW w:w="523" w:type="dxa"/>
            <w:tcBorders>
              <w:top w:val="single" w:sz="4" w:space="0" w:color="auto"/>
              <w:left w:val="single" w:sz="4" w:space="0" w:color="auto"/>
              <w:bottom w:val="single" w:sz="4" w:space="0" w:color="auto"/>
              <w:right w:val="single" w:sz="4" w:space="0" w:color="auto"/>
            </w:tcBorders>
            <w:vAlign w:val="center"/>
          </w:tcPr>
          <w:p w14:paraId="48A21D0A" w14:textId="77777777" w:rsidR="00693009" w:rsidRPr="007C78CA" w:rsidRDefault="005D2ABF" w:rsidP="005A0966">
            <w:pPr>
              <w:pStyle w:val="TableParagraph"/>
              <w:ind w:left="0" w:right="130"/>
              <w:rPr>
                <w:sz w:val="20"/>
                <w:szCs w:val="18"/>
                <w:lang w:val="ru-RU"/>
              </w:rPr>
            </w:pPr>
            <w:r>
              <w:rPr>
                <w:sz w:val="20"/>
                <w:szCs w:val="18"/>
                <w:lang w:val="ru-RU"/>
              </w:rPr>
              <w:t xml:space="preserve">   </w:t>
            </w:r>
            <w:r w:rsidR="00693009">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vAlign w:val="center"/>
          </w:tcPr>
          <w:p w14:paraId="0E40D8F6" w14:textId="77777777" w:rsidR="00693009" w:rsidRPr="00F256C8" w:rsidRDefault="00693009" w:rsidP="005A0966">
            <w:pPr>
              <w:pStyle w:val="TableParagraph"/>
              <w:ind w:left="0"/>
              <w:rPr>
                <w:sz w:val="20"/>
                <w:szCs w:val="18"/>
                <w:lang w:val="ru-RU"/>
              </w:rPr>
            </w:pPr>
            <w:r>
              <w:rPr>
                <w:sz w:val="20"/>
                <w:szCs w:val="18"/>
                <w:lang w:val="ru-RU"/>
              </w:rPr>
              <w:t>12</w:t>
            </w:r>
          </w:p>
        </w:tc>
        <w:tc>
          <w:tcPr>
            <w:tcW w:w="666" w:type="dxa"/>
            <w:tcBorders>
              <w:top w:val="single" w:sz="4" w:space="0" w:color="auto"/>
              <w:left w:val="single" w:sz="4" w:space="0" w:color="auto"/>
              <w:bottom w:val="single" w:sz="4" w:space="0" w:color="auto"/>
              <w:right w:val="single" w:sz="4" w:space="0" w:color="auto"/>
            </w:tcBorders>
            <w:vAlign w:val="center"/>
          </w:tcPr>
          <w:p w14:paraId="68CFFE0D" w14:textId="77777777" w:rsidR="00693009" w:rsidRPr="001B7369" w:rsidRDefault="00693009" w:rsidP="00DB60DD">
            <w:pPr>
              <w:pStyle w:val="TableParagraph"/>
              <w:ind w:left="141" w:right="129"/>
              <w:rPr>
                <w:sz w:val="20"/>
                <w:szCs w:val="18"/>
                <w:lang w:val="ru-RU"/>
              </w:rPr>
            </w:pPr>
            <w:r>
              <w:rPr>
                <w:sz w:val="20"/>
                <w:szCs w:val="18"/>
                <w:lang w:val="ru-RU"/>
              </w:rPr>
              <w:t>11</w:t>
            </w:r>
          </w:p>
        </w:tc>
        <w:tc>
          <w:tcPr>
            <w:tcW w:w="567" w:type="dxa"/>
            <w:tcBorders>
              <w:top w:val="single" w:sz="4" w:space="0" w:color="auto"/>
              <w:left w:val="single" w:sz="4" w:space="0" w:color="auto"/>
              <w:bottom w:val="single" w:sz="4" w:space="0" w:color="auto"/>
              <w:right w:val="single" w:sz="4" w:space="0" w:color="auto"/>
            </w:tcBorders>
            <w:vAlign w:val="center"/>
          </w:tcPr>
          <w:p w14:paraId="0E522AC4" w14:textId="77777777" w:rsidR="00693009" w:rsidRPr="003E5304" w:rsidRDefault="00693009" w:rsidP="00DB60DD">
            <w:pPr>
              <w:pStyle w:val="TableParagraph"/>
              <w:ind w:left="0"/>
              <w:rPr>
                <w:sz w:val="20"/>
                <w:szCs w:val="20"/>
                <w:lang w:val="ru-RU"/>
              </w:rPr>
            </w:pPr>
            <w:r w:rsidRPr="003E5304">
              <w:rPr>
                <w:sz w:val="20"/>
                <w:szCs w:val="20"/>
              </w:rPr>
              <w:t>13</w:t>
            </w:r>
          </w:p>
        </w:tc>
        <w:tc>
          <w:tcPr>
            <w:tcW w:w="850" w:type="dxa"/>
            <w:tcBorders>
              <w:top w:val="single" w:sz="4" w:space="0" w:color="auto"/>
              <w:left w:val="single" w:sz="4" w:space="0" w:color="auto"/>
              <w:bottom w:val="single" w:sz="4" w:space="0" w:color="auto"/>
              <w:right w:val="single" w:sz="4" w:space="0" w:color="auto"/>
            </w:tcBorders>
            <w:vAlign w:val="center"/>
          </w:tcPr>
          <w:p w14:paraId="013F6637" w14:textId="77777777" w:rsidR="00693009" w:rsidRPr="00675CF2" w:rsidRDefault="00693009" w:rsidP="00DB60DD">
            <w:pPr>
              <w:pStyle w:val="TableParagraph"/>
              <w:ind w:left="233" w:right="220"/>
              <w:rPr>
                <w:sz w:val="20"/>
                <w:szCs w:val="18"/>
              </w:rPr>
            </w:pPr>
            <w:r>
              <w:rPr>
                <w:sz w:val="20"/>
                <w:szCs w:val="18"/>
                <w:lang w:val="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78410A9E" w14:textId="77777777" w:rsidR="00693009" w:rsidRPr="00235ABC" w:rsidRDefault="00693009" w:rsidP="00623488">
            <w:pPr>
              <w:pStyle w:val="TableParagraph"/>
              <w:ind w:left="0"/>
              <w:rPr>
                <w:sz w:val="20"/>
                <w:szCs w:val="18"/>
                <w:lang w:val="ru-RU"/>
              </w:rPr>
            </w:pPr>
            <w:r>
              <w:rPr>
                <w:sz w:val="20"/>
                <w:szCs w:val="18"/>
                <w:lang w:val="ru-RU"/>
              </w:rPr>
              <w:t>10.3</w:t>
            </w:r>
          </w:p>
        </w:tc>
      </w:tr>
      <w:tr w:rsidR="00693009" w:rsidRPr="00B00048" w14:paraId="230B258D"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4DBD2E0F" w14:textId="77777777" w:rsidR="00693009" w:rsidRPr="00C805AC" w:rsidRDefault="00693009" w:rsidP="00ED2D2F">
            <w:pPr>
              <w:pStyle w:val="TableParagraph"/>
              <w:jc w:val="left"/>
              <w:rPr>
                <w:sz w:val="20"/>
                <w:szCs w:val="20"/>
              </w:rPr>
            </w:pPr>
            <w:r w:rsidRPr="00C805AC">
              <w:rPr>
                <w:sz w:val="20"/>
                <w:szCs w:val="20"/>
              </w:rPr>
              <w:t>Жамбылская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6D9CDB20" w14:textId="77777777" w:rsidR="00693009" w:rsidRPr="00675CF2" w:rsidRDefault="00693009" w:rsidP="005A0966">
            <w:pPr>
              <w:pStyle w:val="TableParagraph"/>
              <w:ind w:left="0"/>
              <w:rPr>
                <w:sz w:val="20"/>
                <w:szCs w:val="18"/>
              </w:rPr>
            </w:pPr>
            <w:r w:rsidRPr="00675CF2">
              <w:rPr>
                <w:sz w:val="20"/>
                <w:szCs w:val="18"/>
              </w:rPr>
              <w:t>14</w:t>
            </w:r>
          </w:p>
        </w:tc>
        <w:tc>
          <w:tcPr>
            <w:tcW w:w="523" w:type="dxa"/>
            <w:tcBorders>
              <w:top w:val="single" w:sz="4" w:space="0" w:color="auto"/>
              <w:left w:val="single" w:sz="4" w:space="0" w:color="auto"/>
              <w:bottom w:val="single" w:sz="4" w:space="0" w:color="auto"/>
              <w:right w:val="single" w:sz="4" w:space="0" w:color="auto"/>
            </w:tcBorders>
            <w:vAlign w:val="center"/>
          </w:tcPr>
          <w:p w14:paraId="358F471F" w14:textId="77777777" w:rsidR="00693009" w:rsidRPr="002C52DE" w:rsidRDefault="00693009" w:rsidP="005A0966">
            <w:pPr>
              <w:pStyle w:val="TableParagraph"/>
              <w:ind w:left="0"/>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vAlign w:val="center"/>
          </w:tcPr>
          <w:p w14:paraId="54A84AB3" w14:textId="77777777" w:rsidR="00693009" w:rsidRPr="00101164" w:rsidRDefault="00693009" w:rsidP="005A0966">
            <w:pPr>
              <w:pStyle w:val="TableParagraph"/>
              <w:ind w:left="0"/>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vAlign w:val="center"/>
          </w:tcPr>
          <w:p w14:paraId="57469815" w14:textId="77777777" w:rsidR="00693009" w:rsidRPr="00EE7156" w:rsidRDefault="00693009" w:rsidP="005A0966">
            <w:pPr>
              <w:pStyle w:val="TableParagraph"/>
              <w:ind w:left="0"/>
              <w:rPr>
                <w:sz w:val="20"/>
                <w:szCs w:val="18"/>
                <w:lang w:val="ru-RU"/>
              </w:rPr>
            </w:pPr>
            <w:r>
              <w:rPr>
                <w:sz w:val="20"/>
                <w:szCs w:val="18"/>
                <w:lang w:val="ru-RU"/>
              </w:rPr>
              <w:t>9</w:t>
            </w:r>
          </w:p>
        </w:tc>
        <w:tc>
          <w:tcPr>
            <w:tcW w:w="522" w:type="dxa"/>
            <w:tcBorders>
              <w:top w:val="single" w:sz="4" w:space="0" w:color="auto"/>
              <w:left w:val="single" w:sz="4" w:space="0" w:color="auto"/>
              <w:bottom w:val="single" w:sz="4" w:space="0" w:color="auto"/>
              <w:right w:val="single" w:sz="4" w:space="0" w:color="auto"/>
            </w:tcBorders>
            <w:vAlign w:val="center"/>
          </w:tcPr>
          <w:p w14:paraId="4A453C6A" w14:textId="77777777" w:rsidR="00693009" w:rsidRPr="00501E89" w:rsidRDefault="00693009" w:rsidP="005A0966">
            <w:pPr>
              <w:pStyle w:val="TableParagraph"/>
              <w:ind w:left="9"/>
              <w:rPr>
                <w:sz w:val="20"/>
                <w:szCs w:val="18"/>
                <w:lang w:val="ru-RU"/>
              </w:rPr>
            </w:pPr>
            <w:r>
              <w:rPr>
                <w:sz w:val="20"/>
                <w:szCs w:val="18"/>
                <w:lang w:val="ru-RU"/>
              </w:rPr>
              <w:t>9</w:t>
            </w:r>
          </w:p>
        </w:tc>
        <w:tc>
          <w:tcPr>
            <w:tcW w:w="523" w:type="dxa"/>
            <w:tcBorders>
              <w:top w:val="single" w:sz="4" w:space="0" w:color="auto"/>
              <w:left w:val="single" w:sz="4" w:space="0" w:color="auto"/>
              <w:bottom w:val="single" w:sz="4" w:space="0" w:color="auto"/>
              <w:right w:val="single" w:sz="4" w:space="0" w:color="auto"/>
            </w:tcBorders>
            <w:vAlign w:val="center"/>
          </w:tcPr>
          <w:p w14:paraId="5D2B7FBB" w14:textId="77777777" w:rsidR="00693009" w:rsidRPr="006930D5" w:rsidRDefault="00693009" w:rsidP="005A0966">
            <w:pPr>
              <w:pStyle w:val="TableParagraph"/>
              <w:ind w:left="0"/>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vAlign w:val="center"/>
          </w:tcPr>
          <w:p w14:paraId="68CFFEE0" w14:textId="77777777" w:rsidR="00693009" w:rsidRPr="00186AE8" w:rsidRDefault="00693009" w:rsidP="005A0966">
            <w:pPr>
              <w:pStyle w:val="TableParagraph"/>
              <w:ind w:left="0"/>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vAlign w:val="center"/>
          </w:tcPr>
          <w:p w14:paraId="0E71BE54" w14:textId="77777777" w:rsidR="00693009" w:rsidRPr="00F256C8" w:rsidRDefault="00693009" w:rsidP="005A0966">
            <w:pPr>
              <w:pStyle w:val="TableParagraph"/>
              <w:ind w:left="0"/>
              <w:rPr>
                <w:sz w:val="20"/>
                <w:szCs w:val="18"/>
                <w:lang w:val="ru-RU"/>
              </w:rPr>
            </w:pPr>
            <w:r>
              <w:rPr>
                <w:sz w:val="20"/>
                <w:szCs w:val="18"/>
                <w:lang w:val="ru-RU"/>
              </w:rPr>
              <w:t>10</w:t>
            </w:r>
          </w:p>
        </w:tc>
        <w:tc>
          <w:tcPr>
            <w:tcW w:w="666" w:type="dxa"/>
            <w:tcBorders>
              <w:top w:val="single" w:sz="4" w:space="0" w:color="auto"/>
              <w:left w:val="single" w:sz="4" w:space="0" w:color="auto"/>
              <w:bottom w:val="single" w:sz="4" w:space="0" w:color="auto"/>
              <w:right w:val="single" w:sz="4" w:space="0" w:color="auto"/>
            </w:tcBorders>
            <w:vAlign w:val="center"/>
          </w:tcPr>
          <w:p w14:paraId="3C9F6605" w14:textId="77777777" w:rsidR="00693009" w:rsidRPr="00AC5AC7" w:rsidRDefault="00693009" w:rsidP="00DB60DD">
            <w:pPr>
              <w:pStyle w:val="TableParagraph"/>
              <w:ind w:left="11"/>
              <w:rPr>
                <w:sz w:val="20"/>
                <w:szCs w:val="18"/>
                <w:lang w:val="ru-RU"/>
              </w:rPr>
            </w:pPr>
            <w:r>
              <w:rPr>
                <w:sz w:val="20"/>
                <w:szCs w:val="18"/>
                <w:lang w:val="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A19AEEC" w14:textId="77777777" w:rsidR="00693009" w:rsidRPr="003E5304" w:rsidRDefault="00693009" w:rsidP="00DB60DD">
            <w:pPr>
              <w:pStyle w:val="TableParagraph"/>
              <w:ind w:left="0"/>
              <w:rPr>
                <w:sz w:val="20"/>
                <w:szCs w:val="20"/>
              </w:rPr>
            </w:pPr>
            <w:r w:rsidRPr="003E5304">
              <w:rPr>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14:paraId="56587D28" w14:textId="77777777" w:rsidR="00693009" w:rsidRPr="00675CF2" w:rsidRDefault="00693009" w:rsidP="00DB60DD">
            <w:pPr>
              <w:pStyle w:val="TableParagraph"/>
              <w:ind w:left="12"/>
              <w:rPr>
                <w:sz w:val="20"/>
                <w:szCs w:val="18"/>
              </w:rPr>
            </w:pPr>
            <w:r>
              <w:rPr>
                <w:sz w:val="20"/>
                <w:szCs w:val="18"/>
                <w:lang w:val="ru-RU"/>
              </w:rPr>
              <w:t>15</w:t>
            </w:r>
          </w:p>
        </w:tc>
        <w:tc>
          <w:tcPr>
            <w:tcW w:w="851" w:type="dxa"/>
            <w:tcBorders>
              <w:top w:val="single" w:sz="4" w:space="0" w:color="auto"/>
              <w:left w:val="single" w:sz="4" w:space="0" w:color="auto"/>
              <w:bottom w:val="single" w:sz="4" w:space="0" w:color="auto"/>
              <w:right w:val="single" w:sz="4" w:space="0" w:color="auto"/>
            </w:tcBorders>
            <w:vAlign w:val="center"/>
          </w:tcPr>
          <w:p w14:paraId="1BC6572D" w14:textId="77777777" w:rsidR="00693009" w:rsidRPr="00B00048" w:rsidRDefault="00693009" w:rsidP="00623488">
            <w:pPr>
              <w:pStyle w:val="TableParagraph"/>
              <w:ind w:left="0"/>
              <w:rPr>
                <w:sz w:val="20"/>
                <w:szCs w:val="18"/>
                <w:lang w:val="ru-RU"/>
              </w:rPr>
            </w:pPr>
            <w:r>
              <w:rPr>
                <w:sz w:val="20"/>
                <w:szCs w:val="18"/>
                <w:lang w:val="ru-RU"/>
              </w:rPr>
              <w:t>10.5</w:t>
            </w:r>
          </w:p>
        </w:tc>
      </w:tr>
      <w:tr w:rsidR="00693009" w:rsidRPr="00C97395" w14:paraId="6136CC0F"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2286" w:type="dxa"/>
            <w:tcBorders>
              <w:top w:val="single" w:sz="4" w:space="0" w:color="auto"/>
              <w:left w:val="single" w:sz="4" w:space="0" w:color="auto"/>
              <w:bottom w:val="single" w:sz="4" w:space="0" w:color="auto"/>
              <w:right w:val="single" w:sz="4" w:space="0" w:color="auto"/>
            </w:tcBorders>
          </w:tcPr>
          <w:p w14:paraId="7DAC61A5" w14:textId="77777777" w:rsidR="00693009" w:rsidRPr="00C805AC" w:rsidRDefault="00693009" w:rsidP="00ED2D2F">
            <w:pPr>
              <w:pStyle w:val="TableParagraph"/>
              <w:spacing w:before="26" w:line="240" w:lineRule="auto"/>
              <w:jc w:val="left"/>
              <w:rPr>
                <w:sz w:val="20"/>
                <w:szCs w:val="20"/>
              </w:rPr>
            </w:pPr>
            <w:r w:rsidRPr="00C805AC">
              <w:rPr>
                <w:sz w:val="20"/>
                <w:szCs w:val="20"/>
              </w:rPr>
              <w:t>Карагандинская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592AE576" w14:textId="77777777" w:rsidR="00693009" w:rsidRPr="00675CF2" w:rsidRDefault="005D2ABF" w:rsidP="005A0966">
            <w:pPr>
              <w:pStyle w:val="TableParagraph"/>
              <w:spacing w:before="26" w:line="240" w:lineRule="auto"/>
              <w:ind w:left="0" w:right="130"/>
              <w:rPr>
                <w:sz w:val="20"/>
                <w:szCs w:val="18"/>
              </w:rPr>
            </w:pPr>
            <w:r>
              <w:rPr>
                <w:sz w:val="20"/>
                <w:szCs w:val="18"/>
                <w:lang w:val="ru-RU"/>
              </w:rPr>
              <w:t xml:space="preserve">  </w:t>
            </w:r>
            <w:r w:rsidR="00693009" w:rsidRPr="00675CF2">
              <w:rPr>
                <w:sz w:val="20"/>
                <w:szCs w:val="18"/>
              </w:rPr>
              <w:t>4</w:t>
            </w:r>
          </w:p>
        </w:tc>
        <w:tc>
          <w:tcPr>
            <w:tcW w:w="523" w:type="dxa"/>
            <w:tcBorders>
              <w:top w:val="single" w:sz="4" w:space="0" w:color="auto"/>
              <w:left w:val="single" w:sz="4" w:space="0" w:color="auto"/>
              <w:bottom w:val="single" w:sz="4" w:space="0" w:color="auto"/>
              <w:right w:val="single" w:sz="4" w:space="0" w:color="auto"/>
            </w:tcBorders>
            <w:vAlign w:val="center"/>
          </w:tcPr>
          <w:p w14:paraId="5DB1B6B5" w14:textId="77777777" w:rsidR="00693009" w:rsidRPr="002C52DE" w:rsidRDefault="00693009" w:rsidP="005A0966">
            <w:pPr>
              <w:pStyle w:val="TableParagraph"/>
              <w:spacing w:before="26" w:line="240" w:lineRule="auto"/>
              <w:ind w:left="0"/>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vAlign w:val="center"/>
          </w:tcPr>
          <w:p w14:paraId="05BB2B9A" w14:textId="77777777" w:rsidR="00693009" w:rsidRPr="00101164" w:rsidRDefault="005A0966" w:rsidP="005A0966">
            <w:pPr>
              <w:pStyle w:val="TableParagraph"/>
              <w:spacing w:before="26" w:line="240" w:lineRule="auto"/>
              <w:ind w:left="0" w:right="130"/>
              <w:rPr>
                <w:sz w:val="20"/>
                <w:szCs w:val="18"/>
                <w:lang w:val="ru-RU"/>
              </w:rPr>
            </w:pPr>
            <w:r>
              <w:rPr>
                <w:sz w:val="20"/>
                <w:szCs w:val="18"/>
                <w:lang w:val="ru-RU"/>
              </w:rPr>
              <w:t xml:space="preserve">  </w:t>
            </w:r>
            <w:r w:rsidR="00693009">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vAlign w:val="center"/>
          </w:tcPr>
          <w:p w14:paraId="7884715C" w14:textId="77777777" w:rsidR="00693009" w:rsidRPr="00780124" w:rsidRDefault="00693009" w:rsidP="005A0966">
            <w:pPr>
              <w:pStyle w:val="TableParagraph"/>
              <w:spacing w:before="26" w:line="240" w:lineRule="auto"/>
              <w:ind w:left="0"/>
              <w:rPr>
                <w:sz w:val="20"/>
                <w:szCs w:val="18"/>
                <w:lang w:val="ru-RU"/>
              </w:rPr>
            </w:pPr>
            <w:r>
              <w:rPr>
                <w:sz w:val="20"/>
                <w:szCs w:val="18"/>
                <w:lang w:val="ru-RU"/>
              </w:rPr>
              <w:t>5</w:t>
            </w:r>
          </w:p>
        </w:tc>
        <w:tc>
          <w:tcPr>
            <w:tcW w:w="522" w:type="dxa"/>
            <w:tcBorders>
              <w:top w:val="single" w:sz="4" w:space="0" w:color="auto"/>
              <w:left w:val="single" w:sz="4" w:space="0" w:color="auto"/>
              <w:bottom w:val="single" w:sz="4" w:space="0" w:color="auto"/>
              <w:right w:val="single" w:sz="4" w:space="0" w:color="auto"/>
            </w:tcBorders>
            <w:vAlign w:val="center"/>
          </w:tcPr>
          <w:p w14:paraId="0BFDBC07" w14:textId="77777777" w:rsidR="00693009" w:rsidRPr="00501E89" w:rsidRDefault="005A0966" w:rsidP="005A0966">
            <w:pPr>
              <w:pStyle w:val="TableParagraph"/>
              <w:spacing w:before="26" w:line="240" w:lineRule="auto"/>
              <w:ind w:left="0" w:right="131"/>
              <w:rPr>
                <w:sz w:val="20"/>
                <w:szCs w:val="18"/>
                <w:lang w:val="ru-RU"/>
              </w:rPr>
            </w:pPr>
            <w:r>
              <w:rPr>
                <w:sz w:val="20"/>
                <w:szCs w:val="18"/>
                <w:lang w:val="ru-RU"/>
              </w:rPr>
              <w:t xml:space="preserve">   </w:t>
            </w:r>
            <w:r w:rsidR="00693009">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vAlign w:val="center"/>
          </w:tcPr>
          <w:p w14:paraId="202317B6" w14:textId="77777777" w:rsidR="00693009" w:rsidRPr="00B715EB" w:rsidRDefault="00693009" w:rsidP="005A0966">
            <w:pPr>
              <w:pStyle w:val="TableParagraph"/>
              <w:spacing w:before="26" w:line="240" w:lineRule="auto"/>
              <w:ind w:left="0"/>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vAlign w:val="center"/>
          </w:tcPr>
          <w:p w14:paraId="7D51594F" w14:textId="77777777" w:rsidR="00693009" w:rsidRPr="007C78CA" w:rsidRDefault="005D2ABF" w:rsidP="005A0966">
            <w:pPr>
              <w:pStyle w:val="TableParagraph"/>
              <w:spacing w:before="26" w:line="240" w:lineRule="auto"/>
              <w:ind w:left="0" w:right="130"/>
              <w:rPr>
                <w:sz w:val="20"/>
                <w:szCs w:val="18"/>
                <w:lang w:val="ru-RU"/>
              </w:rPr>
            </w:pPr>
            <w:r>
              <w:rPr>
                <w:sz w:val="20"/>
                <w:szCs w:val="18"/>
                <w:lang w:val="ru-RU"/>
              </w:rPr>
              <w:t xml:space="preserve">   </w:t>
            </w:r>
            <w:r w:rsidR="00693009">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vAlign w:val="center"/>
          </w:tcPr>
          <w:p w14:paraId="34DC34BE" w14:textId="77777777" w:rsidR="00693009" w:rsidRPr="00F256C8" w:rsidRDefault="00693009" w:rsidP="005A0966">
            <w:pPr>
              <w:pStyle w:val="TableParagraph"/>
              <w:spacing w:before="26" w:line="240" w:lineRule="auto"/>
              <w:ind w:left="0"/>
              <w:rPr>
                <w:sz w:val="20"/>
                <w:szCs w:val="18"/>
                <w:lang w:val="ru-RU"/>
              </w:rPr>
            </w:pPr>
            <w:r>
              <w:rPr>
                <w:sz w:val="20"/>
                <w:szCs w:val="18"/>
                <w:lang w:val="ru-RU"/>
              </w:rPr>
              <w:t>3</w:t>
            </w:r>
          </w:p>
        </w:tc>
        <w:tc>
          <w:tcPr>
            <w:tcW w:w="666" w:type="dxa"/>
            <w:tcBorders>
              <w:top w:val="single" w:sz="4" w:space="0" w:color="auto"/>
              <w:left w:val="single" w:sz="4" w:space="0" w:color="auto"/>
              <w:bottom w:val="single" w:sz="4" w:space="0" w:color="auto"/>
              <w:right w:val="single" w:sz="4" w:space="0" w:color="auto"/>
            </w:tcBorders>
            <w:vAlign w:val="center"/>
          </w:tcPr>
          <w:p w14:paraId="7EE03F67" w14:textId="77777777" w:rsidR="00693009" w:rsidRPr="001B7369" w:rsidRDefault="00693009" w:rsidP="00DB60DD">
            <w:pPr>
              <w:pStyle w:val="TableParagraph"/>
              <w:spacing w:before="26" w:line="240" w:lineRule="auto"/>
              <w:ind w:left="11"/>
              <w:rPr>
                <w:sz w:val="20"/>
                <w:szCs w:val="18"/>
                <w:lang w:val="ru-RU"/>
              </w:rPr>
            </w:pPr>
            <w:r>
              <w:rPr>
                <w:sz w:val="20"/>
                <w:szCs w:val="18"/>
                <w:lang w:val="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7BED3F36" w14:textId="77777777" w:rsidR="00693009" w:rsidRPr="003E5304" w:rsidRDefault="00693009" w:rsidP="00DB60DD">
            <w:pPr>
              <w:pStyle w:val="TableParagraph"/>
              <w:spacing w:before="26" w:line="240" w:lineRule="auto"/>
              <w:ind w:left="0"/>
              <w:rPr>
                <w:sz w:val="20"/>
                <w:szCs w:val="20"/>
                <w:lang w:val="ru-RU"/>
              </w:rPr>
            </w:pPr>
            <w:r w:rsidRPr="003E5304">
              <w:rPr>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tcPr>
          <w:p w14:paraId="579EF0EE" w14:textId="77777777" w:rsidR="00693009" w:rsidRPr="00675CF2" w:rsidRDefault="00693009" w:rsidP="00DB60DD">
            <w:pPr>
              <w:pStyle w:val="TableParagraph"/>
              <w:spacing w:before="26" w:line="240" w:lineRule="auto"/>
              <w:ind w:left="233" w:right="220"/>
              <w:rPr>
                <w:sz w:val="20"/>
                <w:szCs w:val="18"/>
              </w:rPr>
            </w:pPr>
            <w:r>
              <w:rPr>
                <w:sz w:val="20"/>
                <w:szCs w:val="18"/>
                <w:lang w:val="ru-RU"/>
              </w:rPr>
              <w:t>5</w:t>
            </w:r>
          </w:p>
        </w:tc>
        <w:tc>
          <w:tcPr>
            <w:tcW w:w="851" w:type="dxa"/>
            <w:tcBorders>
              <w:top w:val="single" w:sz="4" w:space="0" w:color="auto"/>
              <w:left w:val="single" w:sz="4" w:space="0" w:color="auto"/>
              <w:bottom w:val="single" w:sz="4" w:space="0" w:color="auto"/>
              <w:right w:val="single" w:sz="4" w:space="0" w:color="auto"/>
            </w:tcBorders>
            <w:vAlign w:val="center"/>
          </w:tcPr>
          <w:p w14:paraId="078DAD1C" w14:textId="77777777" w:rsidR="00693009" w:rsidRPr="00C97395" w:rsidRDefault="00693009" w:rsidP="00623488">
            <w:pPr>
              <w:pStyle w:val="TableParagraph"/>
              <w:spacing w:before="26" w:line="240" w:lineRule="auto"/>
              <w:ind w:left="0"/>
              <w:rPr>
                <w:sz w:val="20"/>
                <w:szCs w:val="18"/>
                <w:lang w:val="ru-RU"/>
              </w:rPr>
            </w:pPr>
            <w:r>
              <w:rPr>
                <w:sz w:val="20"/>
                <w:szCs w:val="18"/>
                <w:lang w:val="ru-RU"/>
              </w:rPr>
              <w:t>4.4</w:t>
            </w:r>
          </w:p>
        </w:tc>
      </w:tr>
      <w:tr w:rsidR="00693009" w:rsidRPr="006C4979" w14:paraId="1C791D9B"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0E3F40D5" w14:textId="77777777" w:rsidR="00693009" w:rsidRPr="00C805AC" w:rsidRDefault="00693009" w:rsidP="00ED2D2F">
            <w:pPr>
              <w:pStyle w:val="TableParagraph"/>
              <w:jc w:val="left"/>
              <w:rPr>
                <w:sz w:val="20"/>
                <w:szCs w:val="20"/>
              </w:rPr>
            </w:pPr>
            <w:r w:rsidRPr="00C805AC">
              <w:rPr>
                <w:sz w:val="20"/>
                <w:szCs w:val="20"/>
              </w:rPr>
              <w:t>Костанайская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2BA6D5A4" w14:textId="77777777" w:rsidR="00693009" w:rsidRPr="00675CF2" w:rsidRDefault="005D2ABF" w:rsidP="005A0966">
            <w:pPr>
              <w:pStyle w:val="TableParagraph"/>
              <w:ind w:left="0" w:right="130"/>
              <w:rPr>
                <w:sz w:val="20"/>
                <w:szCs w:val="18"/>
              </w:rPr>
            </w:pPr>
            <w:r>
              <w:rPr>
                <w:sz w:val="20"/>
                <w:szCs w:val="18"/>
                <w:lang w:val="ru-RU"/>
              </w:rPr>
              <w:t xml:space="preserve">   </w:t>
            </w:r>
            <w:r w:rsidR="00693009" w:rsidRPr="00675CF2">
              <w:rPr>
                <w:sz w:val="20"/>
                <w:szCs w:val="18"/>
              </w:rPr>
              <w:t>10</w:t>
            </w:r>
          </w:p>
        </w:tc>
        <w:tc>
          <w:tcPr>
            <w:tcW w:w="523" w:type="dxa"/>
            <w:tcBorders>
              <w:top w:val="single" w:sz="4" w:space="0" w:color="auto"/>
              <w:left w:val="single" w:sz="4" w:space="0" w:color="auto"/>
              <w:bottom w:val="single" w:sz="4" w:space="0" w:color="auto"/>
              <w:right w:val="single" w:sz="4" w:space="0" w:color="auto"/>
            </w:tcBorders>
            <w:vAlign w:val="center"/>
          </w:tcPr>
          <w:p w14:paraId="3A5EB923" w14:textId="77777777" w:rsidR="00693009" w:rsidRPr="00101164" w:rsidRDefault="007202DA" w:rsidP="005A0966">
            <w:pPr>
              <w:pStyle w:val="TableParagraph"/>
              <w:ind w:left="0" w:right="130"/>
              <w:rPr>
                <w:sz w:val="20"/>
                <w:szCs w:val="18"/>
                <w:lang w:val="ru-RU"/>
              </w:rPr>
            </w:pPr>
            <w:r>
              <w:rPr>
                <w:sz w:val="20"/>
                <w:szCs w:val="18"/>
                <w:lang w:val="ru-RU"/>
              </w:rPr>
              <w:t xml:space="preserve">   </w:t>
            </w:r>
            <w:r w:rsidR="00693009">
              <w:rPr>
                <w:sz w:val="20"/>
                <w:szCs w:val="18"/>
                <w:lang w:val="ru-RU"/>
              </w:rPr>
              <w:t>10</w:t>
            </w:r>
          </w:p>
        </w:tc>
        <w:tc>
          <w:tcPr>
            <w:tcW w:w="523" w:type="dxa"/>
            <w:tcBorders>
              <w:top w:val="single" w:sz="4" w:space="0" w:color="auto"/>
              <w:left w:val="single" w:sz="4" w:space="0" w:color="auto"/>
              <w:bottom w:val="single" w:sz="4" w:space="0" w:color="auto"/>
              <w:right w:val="single" w:sz="4" w:space="0" w:color="auto"/>
            </w:tcBorders>
            <w:vAlign w:val="center"/>
          </w:tcPr>
          <w:p w14:paraId="5EF15545" w14:textId="77777777" w:rsidR="00693009" w:rsidRPr="00101164" w:rsidRDefault="00693009" w:rsidP="005A0966">
            <w:pPr>
              <w:pStyle w:val="TableParagraph"/>
              <w:ind w:left="0"/>
              <w:rPr>
                <w:sz w:val="20"/>
                <w:szCs w:val="18"/>
                <w:lang w:val="ru-RU"/>
              </w:rPr>
            </w:pPr>
            <w:r>
              <w:rPr>
                <w:sz w:val="20"/>
                <w:szCs w:val="18"/>
                <w:lang w:val="ru-RU"/>
              </w:rPr>
              <w:t>10</w:t>
            </w:r>
          </w:p>
        </w:tc>
        <w:tc>
          <w:tcPr>
            <w:tcW w:w="523" w:type="dxa"/>
            <w:tcBorders>
              <w:top w:val="single" w:sz="4" w:space="0" w:color="auto"/>
              <w:left w:val="single" w:sz="4" w:space="0" w:color="auto"/>
              <w:bottom w:val="single" w:sz="4" w:space="0" w:color="auto"/>
              <w:right w:val="single" w:sz="4" w:space="0" w:color="auto"/>
            </w:tcBorders>
            <w:vAlign w:val="center"/>
          </w:tcPr>
          <w:p w14:paraId="6B6124EF" w14:textId="77777777" w:rsidR="00693009" w:rsidRPr="00EE7156" w:rsidRDefault="00693009" w:rsidP="005A0966">
            <w:pPr>
              <w:pStyle w:val="TableParagraph"/>
              <w:ind w:left="0"/>
              <w:rPr>
                <w:sz w:val="20"/>
                <w:szCs w:val="18"/>
                <w:lang w:val="ru-RU"/>
              </w:rPr>
            </w:pPr>
            <w:r>
              <w:rPr>
                <w:sz w:val="20"/>
                <w:szCs w:val="18"/>
                <w:lang w:val="ru-RU"/>
              </w:rPr>
              <w:t>15</w:t>
            </w:r>
          </w:p>
        </w:tc>
        <w:tc>
          <w:tcPr>
            <w:tcW w:w="522" w:type="dxa"/>
            <w:tcBorders>
              <w:top w:val="single" w:sz="4" w:space="0" w:color="auto"/>
              <w:left w:val="single" w:sz="4" w:space="0" w:color="auto"/>
              <w:bottom w:val="single" w:sz="4" w:space="0" w:color="auto"/>
              <w:right w:val="single" w:sz="4" w:space="0" w:color="auto"/>
            </w:tcBorders>
            <w:vAlign w:val="center"/>
          </w:tcPr>
          <w:p w14:paraId="08D2E21C" w14:textId="77777777" w:rsidR="00693009" w:rsidRPr="00501E89" w:rsidRDefault="00693009" w:rsidP="005A0966">
            <w:pPr>
              <w:pStyle w:val="TableParagraph"/>
              <w:ind w:left="9"/>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vAlign w:val="center"/>
          </w:tcPr>
          <w:p w14:paraId="1D38F443" w14:textId="77777777" w:rsidR="00693009" w:rsidRPr="006930D5" w:rsidRDefault="00693009" w:rsidP="005A0966">
            <w:pPr>
              <w:pStyle w:val="TableParagraph"/>
              <w:ind w:left="0"/>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vAlign w:val="center"/>
          </w:tcPr>
          <w:p w14:paraId="2CFF68A3" w14:textId="77777777" w:rsidR="00693009" w:rsidRPr="00186AE8" w:rsidRDefault="00693009" w:rsidP="005A0966">
            <w:pPr>
              <w:pStyle w:val="TableParagraph"/>
              <w:ind w:left="0"/>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vAlign w:val="center"/>
          </w:tcPr>
          <w:p w14:paraId="5D5DF4D4" w14:textId="77777777" w:rsidR="00693009" w:rsidRPr="00F256C8" w:rsidRDefault="00693009" w:rsidP="005A0966">
            <w:pPr>
              <w:pStyle w:val="TableParagraph"/>
              <w:ind w:left="0"/>
              <w:rPr>
                <w:sz w:val="20"/>
                <w:szCs w:val="18"/>
                <w:lang w:val="ru-RU"/>
              </w:rPr>
            </w:pPr>
            <w:r>
              <w:rPr>
                <w:sz w:val="20"/>
                <w:szCs w:val="18"/>
                <w:lang w:val="ru-RU"/>
              </w:rPr>
              <w:t>9</w:t>
            </w:r>
          </w:p>
        </w:tc>
        <w:tc>
          <w:tcPr>
            <w:tcW w:w="666" w:type="dxa"/>
            <w:tcBorders>
              <w:top w:val="single" w:sz="4" w:space="0" w:color="auto"/>
              <w:left w:val="single" w:sz="4" w:space="0" w:color="auto"/>
              <w:bottom w:val="single" w:sz="4" w:space="0" w:color="auto"/>
              <w:right w:val="single" w:sz="4" w:space="0" w:color="auto"/>
            </w:tcBorders>
            <w:vAlign w:val="center"/>
          </w:tcPr>
          <w:p w14:paraId="78864B05" w14:textId="77777777" w:rsidR="00693009" w:rsidRPr="00AC5AC7" w:rsidRDefault="00693009" w:rsidP="00DB60DD">
            <w:pPr>
              <w:pStyle w:val="TableParagraph"/>
              <w:ind w:left="141" w:right="129"/>
              <w:rPr>
                <w:sz w:val="20"/>
                <w:szCs w:val="18"/>
                <w:lang w:val="ru-RU"/>
              </w:rPr>
            </w:pPr>
            <w:r>
              <w:rPr>
                <w:sz w:val="20"/>
                <w:szCs w:val="18"/>
                <w:lang w:val="ru-RU"/>
              </w:rPr>
              <w:t>9</w:t>
            </w:r>
          </w:p>
        </w:tc>
        <w:tc>
          <w:tcPr>
            <w:tcW w:w="567" w:type="dxa"/>
            <w:tcBorders>
              <w:top w:val="single" w:sz="4" w:space="0" w:color="auto"/>
              <w:left w:val="single" w:sz="4" w:space="0" w:color="auto"/>
              <w:bottom w:val="single" w:sz="4" w:space="0" w:color="auto"/>
              <w:right w:val="single" w:sz="4" w:space="0" w:color="auto"/>
            </w:tcBorders>
            <w:vAlign w:val="center"/>
          </w:tcPr>
          <w:p w14:paraId="52F8EF22" w14:textId="77777777" w:rsidR="00693009" w:rsidRPr="003E5304" w:rsidRDefault="00693009" w:rsidP="00DB60DD">
            <w:pPr>
              <w:pStyle w:val="TableParagraph"/>
              <w:ind w:left="0"/>
              <w:rPr>
                <w:sz w:val="20"/>
                <w:szCs w:val="20"/>
                <w:lang w:val="ru-RU"/>
              </w:rPr>
            </w:pPr>
            <w:r w:rsidRPr="003E5304">
              <w:rPr>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14:paraId="32FACFFB" w14:textId="77777777" w:rsidR="00693009" w:rsidRPr="00675CF2" w:rsidRDefault="00693009" w:rsidP="00DB60DD">
            <w:pPr>
              <w:pStyle w:val="TableParagraph"/>
              <w:ind w:left="233" w:right="220"/>
              <w:rPr>
                <w:sz w:val="20"/>
                <w:szCs w:val="18"/>
              </w:rPr>
            </w:pPr>
            <w:r>
              <w:rPr>
                <w:sz w:val="20"/>
                <w:szCs w:val="18"/>
                <w:lang w:val="ru-RU"/>
              </w:rPr>
              <w:t>14</w:t>
            </w:r>
          </w:p>
        </w:tc>
        <w:tc>
          <w:tcPr>
            <w:tcW w:w="851" w:type="dxa"/>
            <w:tcBorders>
              <w:top w:val="single" w:sz="4" w:space="0" w:color="auto"/>
              <w:left w:val="single" w:sz="4" w:space="0" w:color="auto"/>
              <w:bottom w:val="single" w:sz="4" w:space="0" w:color="auto"/>
              <w:right w:val="single" w:sz="4" w:space="0" w:color="auto"/>
            </w:tcBorders>
            <w:vAlign w:val="center"/>
          </w:tcPr>
          <w:p w14:paraId="5B09A7D9" w14:textId="77777777" w:rsidR="00693009" w:rsidRPr="006C4979" w:rsidRDefault="00693009" w:rsidP="00623488">
            <w:pPr>
              <w:pStyle w:val="TableParagraph"/>
              <w:ind w:left="0"/>
              <w:rPr>
                <w:sz w:val="20"/>
                <w:szCs w:val="18"/>
                <w:lang w:val="ru-RU"/>
              </w:rPr>
            </w:pPr>
            <w:r>
              <w:rPr>
                <w:sz w:val="20"/>
                <w:szCs w:val="18"/>
                <w:lang w:val="ru-RU"/>
              </w:rPr>
              <w:t>12.4</w:t>
            </w:r>
          </w:p>
        </w:tc>
      </w:tr>
      <w:tr w:rsidR="00693009" w:rsidRPr="006C4979" w14:paraId="157EA3ED"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6D717AC1" w14:textId="77777777" w:rsidR="00693009" w:rsidRPr="00C805AC" w:rsidRDefault="00693009" w:rsidP="00ED2D2F">
            <w:pPr>
              <w:pStyle w:val="TableParagraph"/>
              <w:jc w:val="left"/>
              <w:rPr>
                <w:sz w:val="20"/>
                <w:szCs w:val="20"/>
              </w:rPr>
            </w:pPr>
            <w:r w:rsidRPr="00C805AC">
              <w:rPr>
                <w:sz w:val="20"/>
                <w:szCs w:val="20"/>
              </w:rPr>
              <w:t>Кызылординская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357F27D7" w14:textId="77777777" w:rsidR="00693009" w:rsidRPr="00675CF2" w:rsidRDefault="00693009" w:rsidP="005A0966">
            <w:pPr>
              <w:pStyle w:val="TableParagraph"/>
              <w:ind w:left="0"/>
              <w:rPr>
                <w:sz w:val="20"/>
                <w:szCs w:val="18"/>
              </w:rPr>
            </w:pPr>
            <w:r w:rsidRPr="00675CF2">
              <w:rPr>
                <w:sz w:val="20"/>
                <w:szCs w:val="18"/>
              </w:rPr>
              <w:t>15</w:t>
            </w:r>
          </w:p>
        </w:tc>
        <w:tc>
          <w:tcPr>
            <w:tcW w:w="523" w:type="dxa"/>
            <w:tcBorders>
              <w:top w:val="single" w:sz="4" w:space="0" w:color="auto"/>
              <w:left w:val="single" w:sz="4" w:space="0" w:color="auto"/>
              <w:bottom w:val="single" w:sz="4" w:space="0" w:color="auto"/>
              <w:right w:val="single" w:sz="4" w:space="0" w:color="auto"/>
            </w:tcBorders>
            <w:vAlign w:val="center"/>
          </w:tcPr>
          <w:p w14:paraId="6A2821F8" w14:textId="77777777" w:rsidR="00693009" w:rsidRPr="00101164" w:rsidRDefault="007202DA" w:rsidP="005A0966">
            <w:pPr>
              <w:pStyle w:val="TableParagraph"/>
              <w:ind w:left="0" w:right="130"/>
              <w:rPr>
                <w:sz w:val="20"/>
                <w:szCs w:val="18"/>
                <w:lang w:val="ru-RU"/>
              </w:rPr>
            </w:pPr>
            <w:r>
              <w:rPr>
                <w:sz w:val="20"/>
                <w:szCs w:val="18"/>
                <w:lang w:val="ru-RU"/>
              </w:rPr>
              <w:t xml:space="preserve">   </w:t>
            </w:r>
            <w:r w:rsidR="00693009">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vAlign w:val="center"/>
          </w:tcPr>
          <w:p w14:paraId="20AC1025" w14:textId="77777777" w:rsidR="00693009" w:rsidRPr="00101164" w:rsidRDefault="00693009" w:rsidP="005A0966">
            <w:pPr>
              <w:pStyle w:val="TableParagraph"/>
              <w:ind w:left="0"/>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vAlign w:val="center"/>
          </w:tcPr>
          <w:p w14:paraId="03F4283F" w14:textId="77777777" w:rsidR="00693009" w:rsidRPr="00EE7156" w:rsidRDefault="00693009" w:rsidP="005A0966">
            <w:pPr>
              <w:pStyle w:val="TableParagraph"/>
              <w:ind w:left="0"/>
              <w:rPr>
                <w:sz w:val="20"/>
                <w:szCs w:val="18"/>
                <w:lang w:val="ru-RU"/>
              </w:rPr>
            </w:pPr>
            <w:r>
              <w:rPr>
                <w:sz w:val="20"/>
                <w:szCs w:val="18"/>
                <w:lang w:val="ru-RU"/>
              </w:rPr>
              <w:t>12</w:t>
            </w:r>
          </w:p>
        </w:tc>
        <w:tc>
          <w:tcPr>
            <w:tcW w:w="522" w:type="dxa"/>
            <w:tcBorders>
              <w:top w:val="single" w:sz="4" w:space="0" w:color="auto"/>
              <w:left w:val="single" w:sz="4" w:space="0" w:color="auto"/>
              <w:bottom w:val="single" w:sz="4" w:space="0" w:color="auto"/>
              <w:right w:val="single" w:sz="4" w:space="0" w:color="auto"/>
            </w:tcBorders>
            <w:vAlign w:val="center"/>
          </w:tcPr>
          <w:p w14:paraId="48B8B355" w14:textId="77777777" w:rsidR="00693009" w:rsidRPr="00501E89" w:rsidRDefault="00693009" w:rsidP="005A0966">
            <w:pPr>
              <w:pStyle w:val="TableParagraph"/>
              <w:ind w:left="9"/>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vAlign w:val="center"/>
          </w:tcPr>
          <w:p w14:paraId="70C4916D" w14:textId="77777777" w:rsidR="00693009" w:rsidRPr="00B715EB" w:rsidRDefault="00693009" w:rsidP="005A0966">
            <w:pPr>
              <w:pStyle w:val="TableParagraph"/>
              <w:ind w:left="0"/>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vAlign w:val="center"/>
          </w:tcPr>
          <w:p w14:paraId="400C02BA" w14:textId="77777777" w:rsidR="00693009" w:rsidRPr="00212EAF" w:rsidRDefault="00693009" w:rsidP="005A0966">
            <w:pPr>
              <w:pStyle w:val="TableParagraph"/>
              <w:ind w:left="0"/>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vAlign w:val="center"/>
          </w:tcPr>
          <w:p w14:paraId="27D1646D" w14:textId="77777777" w:rsidR="00693009" w:rsidRPr="00E3454B" w:rsidRDefault="00693009" w:rsidP="005A0966">
            <w:pPr>
              <w:pStyle w:val="TableParagraph"/>
              <w:ind w:left="0"/>
              <w:rPr>
                <w:sz w:val="20"/>
                <w:szCs w:val="18"/>
                <w:lang w:val="ru-RU"/>
              </w:rPr>
            </w:pPr>
            <w:r>
              <w:rPr>
                <w:sz w:val="20"/>
                <w:szCs w:val="18"/>
                <w:lang w:val="ru-RU"/>
              </w:rPr>
              <w:t>15</w:t>
            </w:r>
          </w:p>
        </w:tc>
        <w:tc>
          <w:tcPr>
            <w:tcW w:w="666" w:type="dxa"/>
            <w:tcBorders>
              <w:top w:val="single" w:sz="4" w:space="0" w:color="auto"/>
              <w:left w:val="single" w:sz="4" w:space="0" w:color="auto"/>
              <w:bottom w:val="single" w:sz="4" w:space="0" w:color="auto"/>
              <w:right w:val="single" w:sz="4" w:space="0" w:color="auto"/>
            </w:tcBorders>
            <w:vAlign w:val="center"/>
          </w:tcPr>
          <w:p w14:paraId="27066EAF" w14:textId="77777777" w:rsidR="00693009" w:rsidRPr="00AC5AC7" w:rsidRDefault="00693009" w:rsidP="00DB60DD">
            <w:pPr>
              <w:pStyle w:val="TableParagraph"/>
              <w:ind w:left="11"/>
              <w:rPr>
                <w:sz w:val="20"/>
                <w:szCs w:val="18"/>
                <w:lang w:val="ru-RU"/>
              </w:rPr>
            </w:pPr>
            <w:r>
              <w:rPr>
                <w:sz w:val="20"/>
                <w:szCs w:val="18"/>
                <w:lang w:val="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3CD0F52F" w14:textId="77777777" w:rsidR="00693009" w:rsidRPr="003E5304" w:rsidRDefault="00693009" w:rsidP="00DB60DD">
            <w:pPr>
              <w:pStyle w:val="TableParagraph"/>
              <w:ind w:left="0"/>
              <w:rPr>
                <w:sz w:val="20"/>
                <w:szCs w:val="20"/>
              </w:rPr>
            </w:pPr>
            <w:r w:rsidRPr="003E5304">
              <w:rPr>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tcPr>
          <w:p w14:paraId="375ADC19" w14:textId="77777777" w:rsidR="00693009" w:rsidRPr="00675CF2" w:rsidRDefault="00693009" w:rsidP="00DB60DD">
            <w:pPr>
              <w:pStyle w:val="TableParagraph"/>
              <w:ind w:left="12"/>
              <w:rPr>
                <w:sz w:val="20"/>
                <w:szCs w:val="18"/>
              </w:rPr>
            </w:pPr>
            <w:r>
              <w:rPr>
                <w:sz w:val="20"/>
                <w:szCs w:val="18"/>
                <w:lang w:val="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33BA849F" w14:textId="77777777" w:rsidR="00693009" w:rsidRPr="006C4979" w:rsidRDefault="00693009" w:rsidP="00623488">
            <w:pPr>
              <w:pStyle w:val="TableParagraph"/>
              <w:ind w:left="0"/>
              <w:rPr>
                <w:sz w:val="20"/>
                <w:szCs w:val="18"/>
                <w:lang w:val="ru-RU"/>
              </w:rPr>
            </w:pPr>
            <w:r>
              <w:rPr>
                <w:sz w:val="20"/>
                <w:szCs w:val="18"/>
                <w:lang w:val="ru-RU"/>
              </w:rPr>
              <w:t>14</w:t>
            </w:r>
          </w:p>
        </w:tc>
      </w:tr>
      <w:tr w:rsidR="00693009" w:rsidRPr="00FB5E9E" w14:paraId="076760DF"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36637E9C" w14:textId="77777777" w:rsidR="00693009" w:rsidRPr="00C805AC" w:rsidRDefault="00693009" w:rsidP="00ED2D2F">
            <w:pPr>
              <w:pStyle w:val="TableParagraph"/>
              <w:jc w:val="left"/>
              <w:rPr>
                <w:sz w:val="20"/>
                <w:szCs w:val="20"/>
              </w:rPr>
            </w:pPr>
            <w:r w:rsidRPr="00C805AC">
              <w:rPr>
                <w:sz w:val="20"/>
                <w:szCs w:val="20"/>
              </w:rPr>
              <w:t>Мангистауская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21FCF367" w14:textId="77777777" w:rsidR="00693009" w:rsidRPr="00675CF2" w:rsidRDefault="00693009" w:rsidP="005A0966">
            <w:pPr>
              <w:pStyle w:val="TableParagraph"/>
              <w:ind w:left="0"/>
              <w:rPr>
                <w:sz w:val="20"/>
                <w:szCs w:val="18"/>
              </w:rPr>
            </w:pPr>
            <w:r w:rsidRPr="00675CF2">
              <w:rPr>
                <w:sz w:val="20"/>
                <w:szCs w:val="18"/>
              </w:rPr>
              <w:t>8</w:t>
            </w:r>
          </w:p>
        </w:tc>
        <w:tc>
          <w:tcPr>
            <w:tcW w:w="523" w:type="dxa"/>
            <w:tcBorders>
              <w:top w:val="single" w:sz="4" w:space="0" w:color="auto"/>
              <w:left w:val="single" w:sz="4" w:space="0" w:color="auto"/>
              <w:bottom w:val="single" w:sz="4" w:space="0" w:color="auto"/>
              <w:right w:val="single" w:sz="4" w:space="0" w:color="auto"/>
            </w:tcBorders>
            <w:vAlign w:val="center"/>
          </w:tcPr>
          <w:p w14:paraId="001269E6" w14:textId="77777777" w:rsidR="00693009" w:rsidRPr="002C52DE" w:rsidRDefault="00693009" w:rsidP="005A0966">
            <w:pPr>
              <w:pStyle w:val="TableParagraph"/>
              <w:ind w:left="0"/>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vAlign w:val="center"/>
          </w:tcPr>
          <w:p w14:paraId="5D7547DD" w14:textId="77777777" w:rsidR="00693009" w:rsidRPr="00101164" w:rsidRDefault="00693009" w:rsidP="005A0966">
            <w:pPr>
              <w:pStyle w:val="TableParagraph"/>
              <w:ind w:left="0"/>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vAlign w:val="center"/>
          </w:tcPr>
          <w:p w14:paraId="7752C2AC" w14:textId="77777777" w:rsidR="00693009" w:rsidRPr="00EE7156" w:rsidRDefault="00693009" w:rsidP="005A0966">
            <w:pPr>
              <w:pStyle w:val="TableParagraph"/>
              <w:ind w:left="0"/>
              <w:rPr>
                <w:sz w:val="20"/>
                <w:szCs w:val="18"/>
                <w:lang w:val="ru-RU"/>
              </w:rPr>
            </w:pPr>
            <w:r>
              <w:rPr>
                <w:sz w:val="20"/>
                <w:szCs w:val="18"/>
                <w:lang w:val="ru-RU"/>
              </w:rPr>
              <w:t>17</w:t>
            </w:r>
          </w:p>
        </w:tc>
        <w:tc>
          <w:tcPr>
            <w:tcW w:w="522" w:type="dxa"/>
            <w:tcBorders>
              <w:top w:val="single" w:sz="4" w:space="0" w:color="auto"/>
              <w:left w:val="single" w:sz="4" w:space="0" w:color="auto"/>
              <w:bottom w:val="single" w:sz="4" w:space="0" w:color="auto"/>
              <w:right w:val="single" w:sz="4" w:space="0" w:color="auto"/>
            </w:tcBorders>
            <w:vAlign w:val="center"/>
          </w:tcPr>
          <w:p w14:paraId="3D0342B6" w14:textId="77777777" w:rsidR="00693009" w:rsidRPr="00501E89" w:rsidRDefault="00693009" w:rsidP="005A0966">
            <w:pPr>
              <w:pStyle w:val="TableParagraph"/>
              <w:ind w:left="9"/>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vAlign w:val="center"/>
          </w:tcPr>
          <w:p w14:paraId="41230E45" w14:textId="77777777" w:rsidR="00693009" w:rsidRPr="000B4152" w:rsidRDefault="00693009" w:rsidP="005A0966">
            <w:pPr>
              <w:pStyle w:val="TableParagraph"/>
              <w:ind w:left="0"/>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vAlign w:val="center"/>
          </w:tcPr>
          <w:p w14:paraId="78E731D9" w14:textId="77777777" w:rsidR="00693009" w:rsidRPr="007C78CA" w:rsidRDefault="00693009" w:rsidP="005A0966">
            <w:pPr>
              <w:pStyle w:val="TableParagraph"/>
              <w:ind w:left="0"/>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vAlign w:val="center"/>
          </w:tcPr>
          <w:p w14:paraId="5870484B" w14:textId="77777777" w:rsidR="00693009" w:rsidRPr="00E3454B" w:rsidRDefault="00693009" w:rsidP="005A0966">
            <w:pPr>
              <w:pStyle w:val="TableParagraph"/>
              <w:ind w:left="0"/>
              <w:rPr>
                <w:sz w:val="20"/>
                <w:szCs w:val="18"/>
                <w:lang w:val="ru-RU"/>
              </w:rPr>
            </w:pPr>
            <w:r>
              <w:rPr>
                <w:sz w:val="20"/>
                <w:szCs w:val="18"/>
                <w:lang w:val="ru-RU"/>
              </w:rPr>
              <w:t>16</w:t>
            </w:r>
          </w:p>
        </w:tc>
        <w:tc>
          <w:tcPr>
            <w:tcW w:w="666" w:type="dxa"/>
            <w:tcBorders>
              <w:top w:val="single" w:sz="4" w:space="0" w:color="auto"/>
              <w:left w:val="single" w:sz="4" w:space="0" w:color="auto"/>
              <w:bottom w:val="single" w:sz="4" w:space="0" w:color="auto"/>
              <w:right w:val="single" w:sz="4" w:space="0" w:color="auto"/>
            </w:tcBorders>
            <w:vAlign w:val="center"/>
          </w:tcPr>
          <w:p w14:paraId="669245D4" w14:textId="77777777" w:rsidR="00693009" w:rsidRPr="001B7369" w:rsidRDefault="00693009" w:rsidP="00DB60DD">
            <w:pPr>
              <w:pStyle w:val="TableParagraph"/>
              <w:ind w:left="141" w:right="129"/>
              <w:rPr>
                <w:sz w:val="20"/>
                <w:szCs w:val="18"/>
                <w:lang w:val="ru-RU"/>
              </w:rPr>
            </w:pPr>
            <w:r>
              <w:rPr>
                <w:sz w:val="20"/>
                <w:szCs w:val="18"/>
                <w:lang w:val="ru-RU"/>
              </w:rPr>
              <w:t>6</w:t>
            </w:r>
          </w:p>
        </w:tc>
        <w:tc>
          <w:tcPr>
            <w:tcW w:w="567" w:type="dxa"/>
            <w:tcBorders>
              <w:top w:val="single" w:sz="4" w:space="0" w:color="auto"/>
              <w:left w:val="single" w:sz="4" w:space="0" w:color="auto"/>
              <w:bottom w:val="single" w:sz="4" w:space="0" w:color="auto"/>
              <w:right w:val="single" w:sz="4" w:space="0" w:color="auto"/>
            </w:tcBorders>
            <w:vAlign w:val="center"/>
          </w:tcPr>
          <w:p w14:paraId="148DB507" w14:textId="77777777" w:rsidR="00693009" w:rsidRPr="003E5304" w:rsidRDefault="00693009" w:rsidP="00DB60DD">
            <w:pPr>
              <w:pStyle w:val="TableParagraph"/>
              <w:ind w:left="0"/>
              <w:rPr>
                <w:sz w:val="20"/>
                <w:szCs w:val="20"/>
                <w:lang w:val="ru-RU"/>
              </w:rPr>
            </w:pPr>
            <w:r w:rsidRPr="003E5304">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B668D4F" w14:textId="77777777" w:rsidR="00693009" w:rsidRPr="00675CF2" w:rsidRDefault="00693009" w:rsidP="00DB60DD">
            <w:pPr>
              <w:pStyle w:val="TableParagraph"/>
              <w:ind w:left="233" w:right="220"/>
              <w:rPr>
                <w:sz w:val="20"/>
                <w:szCs w:val="18"/>
              </w:rPr>
            </w:pPr>
            <w:r>
              <w:rPr>
                <w:sz w:val="20"/>
                <w:szCs w:val="18"/>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4847D947" w14:textId="77777777" w:rsidR="00693009" w:rsidRPr="00FB5E9E" w:rsidRDefault="00693009" w:rsidP="00623488">
            <w:pPr>
              <w:pStyle w:val="TableParagraph"/>
              <w:ind w:left="0"/>
              <w:rPr>
                <w:sz w:val="20"/>
                <w:szCs w:val="18"/>
                <w:lang w:val="ru-RU"/>
              </w:rPr>
            </w:pPr>
            <w:r>
              <w:rPr>
                <w:sz w:val="20"/>
                <w:szCs w:val="18"/>
                <w:lang w:val="ru-RU"/>
              </w:rPr>
              <w:t>7.9</w:t>
            </w:r>
          </w:p>
        </w:tc>
      </w:tr>
      <w:tr w:rsidR="00693009" w:rsidRPr="00EF52AA" w14:paraId="289E131A"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23FC09F4" w14:textId="77777777" w:rsidR="00693009" w:rsidRPr="00C805AC" w:rsidRDefault="00693009" w:rsidP="00ED2D2F">
            <w:pPr>
              <w:pStyle w:val="TableParagraph"/>
              <w:jc w:val="left"/>
              <w:rPr>
                <w:sz w:val="20"/>
                <w:szCs w:val="20"/>
              </w:rPr>
            </w:pPr>
            <w:r w:rsidRPr="00C805AC">
              <w:rPr>
                <w:sz w:val="20"/>
                <w:szCs w:val="20"/>
              </w:rPr>
              <w:t>Павлодарская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17169F4C" w14:textId="77777777" w:rsidR="00693009" w:rsidRPr="00675CF2" w:rsidRDefault="005D2ABF" w:rsidP="005A0966">
            <w:pPr>
              <w:pStyle w:val="TableParagraph"/>
              <w:ind w:left="0" w:right="130"/>
              <w:rPr>
                <w:sz w:val="20"/>
                <w:szCs w:val="18"/>
              </w:rPr>
            </w:pPr>
            <w:r>
              <w:rPr>
                <w:sz w:val="20"/>
                <w:szCs w:val="18"/>
                <w:lang w:val="ru-RU"/>
              </w:rPr>
              <w:t xml:space="preserve">   </w:t>
            </w:r>
            <w:r w:rsidR="00693009" w:rsidRPr="00675CF2">
              <w:rPr>
                <w:sz w:val="20"/>
                <w:szCs w:val="18"/>
              </w:rPr>
              <w:t>7</w:t>
            </w:r>
          </w:p>
        </w:tc>
        <w:tc>
          <w:tcPr>
            <w:tcW w:w="523" w:type="dxa"/>
            <w:tcBorders>
              <w:top w:val="single" w:sz="4" w:space="0" w:color="auto"/>
              <w:left w:val="single" w:sz="4" w:space="0" w:color="auto"/>
              <w:bottom w:val="single" w:sz="4" w:space="0" w:color="auto"/>
              <w:right w:val="single" w:sz="4" w:space="0" w:color="auto"/>
            </w:tcBorders>
            <w:vAlign w:val="center"/>
          </w:tcPr>
          <w:p w14:paraId="59E9EF4A" w14:textId="77777777" w:rsidR="00693009" w:rsidRPr="002C52DE" w:rsidRDefault="007202DA" w:rsidP="005A0966">
            <w:pPr>
              <w:pStyle w:val="TableParagraph"/>
              <w:ind w:left="0" w:right="130"/>
              <w:rPr>
                <w:sz w:val="20"/>
                <w:szCs w:val="18"/>
                <w:lang w:val="ru-RU"/>
              </w:rPr>
            </w:pPr>
            <w:r>
              <w:rPr>
                <w:sz w:val="20"/>
                <w:szCs w:val="18"/>
                <w:lang w:val="ru-RU"/>
              </w:rPr>
              <w:t xml:space="preserve">   </w:t>
            </w:r>
            <w:r w:rsidR="00693009">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vAlign w:val="center"/>
          </w:tcPr>
          <w:p w14:paraId="7E8DCB10" w14:textId="77777777" w:rsidR="00693009" w:rsidRPr="00101164" w:rsidRDefault="00693009" w:rsidP="005A0966">
            <w:pPr>
              <w:pStyle w:val="TableParagraph"/>
              <w:ind w:left="0"/>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vAlign w:val="center"/>
          </w:tcPr>
          <w:p w14:paraId="20B41535" w14:textId="77777777" w:rsidR="00693009" w:rsidRPr="00EE7156" w:rsidRDefault="00693009" w:rsidP="005A0966">
            <w:pPr>
              <w:pStyle w:val="TableParagraph"/>
              <w:ind w:left="0"/>
              <w:rPr>
                <w:sz w:val="20"/>
                <w:szCs w:val="18"/>
                <w:lang w:val="ru-RU"/>
              </w:rPr>
            </w:pPr>
            <w:r>
              <w:rPr>
                <w:sz w:val="20"/>
                <w:szCs w:val="18"/>
                <w:lang w:val="ru-RU"/>
              </w:rPr>
              <w:t>7</w:t>
            </w:r>
          </w:p>
        </w:tc>
        <w:tc>
          <w:tcPr>
            <w:tcW w:w="522" w:type="dxa"/>
            <w:tcBorders>
              <w:top w:val="single" w:sz="4" w:space="0" w:color="auto"/>
              <w:left w:val="single" w:sz="4" w:space="0" w:color="auto"/>
              <w:bottom w:val="single" w:sz="4" w:space="0" w:color="auto"/>
              <w:right w:val="single" w:sz="4" w:space="0" w:color="auto"/>
            </w:tcBorders>
            <w:vAlign w:val="center"/>
          </w:tcPr>
          <w:p w14:paraId="379E576A" w14:textId="77777777" w:rsidR="00693009" w:rsidRPr="00501E89" w:rsidRDefault="005A0966" w:rsidP="005A0966">
            <w:pPr>
              <w:pStyle w:val="TableParagraph"/>
              <w:ind w:left="0" w:right="131"/>
              <w:rPr>
                <w:sz w:val="20"/>
                <w:szCs w:val="18"/>
                <w:lang w:val="ru-RU"/>
              </w:rPr>
            </w:pPr>
            <w:r>
              <w:rPr>
                <w:sz w:val="20"/>
                <w:szCs w:val="18"/>
                <w:lang w:val="ru-RU"/>
              </w:rPr>
              <w:t xml:space="preserve">   </w:t>
            </w:r>
            <w:r w:rsidR="00693009">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vAlign w:val="center"/>
          </w:tcPr>
          <w:p w14:paraId="508C4A15" w14:textId="77777777" w:rsidR="00693009" w:rsidRPr="00B715EB" w:rsidRDefault="00693009" w:rsidP="005A0966">
            <w:pPr>
              <w:pStyle w:val="TableParagraph"/>
              <w:ind w:left="0"/>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vAlign w:val="center"/>
          </w:tcPr>
          <w:p w14:paraId="3102F9E5" w14:textId="77777777" w:rsidR="00693009" w:rsidRPr="00212EAF" w:rsidRDefault="005D2ABF" w:rsidP="005A0966">
            <w:pPr>
              <w:pStyle w:val="TableParagraph"/>
              <w:ind w:left="0" w:right="130"/>
              <w:rPr>
                <w:sz w:val="20"/>
                <w:szCs w:val="18"/>
                <w:lang w:val="ru-RU"/>
              </w:rPr>
            </w:pPr>
            <w:r>
              <w:rPr>
                <w:sz w:val="20"/>
                <w:szCs w:val="18"/>
                <w:lang w:val="ru-RU"/>
              </w:rPr>
              <w:t xml:space="preserve">   </w:t>
            </w:r>
            <w:r w:rsidR="00693009">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vAlign w:val="center"/>
          </w:tcPr>
          <w:p w14:paraId="5A39A01B" w14:textId="77777777" w:rsidR="00693009" w:rsidRPr="00F256C8" w:rsidRDefault="00693009" w:rsidP="005A0966">
            <w:pPr>
              <w:pStyle w:val="TableParagraph"/>
              <w:ind w:left="0"/>
              <w:rPr>
                <w:sz w:val="20"/>
                <w:szCs w:val="18"/>
                <w:lang w:val="ru-RU"/>
              </w:rPr>
            </w:pPr>
            <w:r>
              <w:rPr>
                <w:sz w:val="20"/>
                <w:szCs w:val="18"/>
                <w:lang w:val="ru-RU"/>
              </w:rPr>
              <w:t>8</w:t>
            </w:r>
          </w:p>
        </w:tc>
        <w:tc>
          <w:tcPr>
            <w:tcW w:w="666" w:type="dxa"/>
            <w:tcBorders>
              <w:top w:val="single" w:sz="4" w:space="0" w:color="auto"/>
              <w:left w:val="single" w:sz="4" w:space="0" w:color="auto"/>
              <w:bottom w:val="single" w:sz="4" w:space="0" w:color="auto"/>
              <w:right w:val="single" w:sz="4" w:space="0" w:color="auto"/>
            </w:tcBorders>
            <w:vAlign w:val="center"/>
          </w:tcPr>
          <w:p w14:paraId="6FC00472" w14:textId="77777777" w:rsidR="00693009" w:rsidRPr="001B7369" w:rsidRDefault="00693009" w:rsidP="00DB60DD">
            <w:pPr>
              <w:pStyle w:val="TableParagraph"/>
              <w:ind w:left="11"/>
              <w:rPr>
                <w:sz w:val="20"/>
                <w:szCs w:val="18"/>
                <w:lang w:val="ru-RU"/>
              </w:rPr>
            </w:pPr>
            <w:r>
              <w:rPr>
                <w:sz w:val="20"/>
                <w:szCs w:val="18"/>
                <w:lang w:val="ru-RU"/>
              </w:rPr>
              <w:t>7</w:t>
            </w:r>
          </w:p>
        </w:tc>
        <w:tc>
          <w:tcPr>
            <w:tcW w:w="567" w:type="dxa"/>
            <w:tcBorders>
              <w:top w:val="single" w:sz="4" w:space="0" w:color="auto"/>
              <w:left w:val="single" w:sz="4" w:space="0" w:color="auto"/>
              <w:bottom w:val="single" w:sz="4" w:space="0" w:color="auto"/>
              <w:right w:val="single" w:sz="4" w:space="0" w:color="auto"/>
            </w:tcBorders>
            <w:vAlign w:val="center"/>
          </w:tcPr>
          <w:p w14:paraId="3477850C" w14:textId="77777777" w:rsidR="00693009" w:rsidRPr="003E5304" w:rsidRDefault="00693009" w:rsidP="00DB60DD">
            <w:pPr>
              <w:pStyle w:val="TableParagraph"/>
              <w:ind w:left="0"/>
              <w:rPr>
                <w:sz w:val="20"/>
                <w:szCs w:val="20"/>
                <w:lang w:val="ru-RU"/>
              </w:rPr>
            </w:pPr>
            <w:r w:rsidRPr="003E5304">
              <w:rPr>
                <w:sz w:val="20"/>
                <w:szCs w:val="20"/>
              </w:rPr>
              <w:t>12</w:t>
            </w:r>
          </w:p>
        </w:tc>
        <w:tc>
          <w:tcPr>
            <w:tcW w:w="850" w:type="dxa"/>
            <w:tcBorders>
              <w:top w:val="single" w:sz="4" w:space="0" w:color="auto"/>
              <w:left w:val="single" w:sz="4" w:space="0" w:color="auto"/>
              <w:bottom w:val="single" w:sz="4" w:space="0" w:color="auto"/>
              <w:right w:val="single" w:sz="4" w:space="0" w:color="auto"/>
            </w:tcBorders>
            <w:vAlign w:val="center"/>
          </w:tcPr>
          <w:p w14:paraId="6837EC1B" w14:textId="77777777" w:rsidR="00693009" w:rsidRPr="00675CF2" w:rsidRDefault="00693009" w:rsidP="00DB60DD">
            <w:pPr>
              <w:pStyle w:val="TableParagraph"/>
              <w:ind w:left="12"/>
              <w:rPr>
                <w:sz w:val="20"/>
                <w:szCs w:val="18"/>
              </w:rPr>
            </w:pPr>
            <w:r>
              <w:rPr>
                <w:sz w:val="20"/>
                <w:szCs w:val="18"/>
                <w:lang w:val="ru-RU"/>
              </w:rPr>
              <w:t>9</w:t>
            </w:r>
          </w:p>
        </w:tc>
        <w:tc>
          <w:tcPr>
            <w:tcW w:w="851" w:type="dxa"/>
            <w:tcBorders>
              <w:top w:val="single" w:sz="4" w:space="0" w:color="auto"/>
              <w:left w:val="single" w:sz="4" w:space="0" w:color="auto"/>
              <w:bottom w:val="single" w:sz="4" w:space="0" w:color="auto"/>
              <w:right w:val="single" w:sz="4" w:space="0" w:color="auto"/>
            </w:tcBorders>
            <w:vAlign w:val="center"/>
          </w:tcPr>
          <w:p w14:paraId="4469C457" w14:textId="77777777" w:rsidR="00693009" w:rsidRPr="00EF52AA" w:rsidRDefault="00693009" w:rsidP="00623488">
            <w:pPr>
              <w:pStyle w:val="TableParagraph"/>
              <w:ind w:left="0"/>
              <w:rPr>
                <w:sz w:val="20"/>
                <w:szCs w:val="18"/>
                <w:lang w:val="ru-RU"/>
              </w:rPr>
            </w:pPr>
            <w:r>
              <w:rPr>
                <w:sz w:val="20"/>
                <w:szCs w:val="18"/>
                <w:lang w:val="ru-RU"/>
              </w:rPr>
              <w:t>8.7</w:t>
            </w:r>
          </w:p>
        </w:tc>
      </w:tr>
      <w:tr w:rsidR="00693009" w:rsidRPr="008578BD" w14:paraId="7C3B143F"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534F8996" w14:textId="77777777" w:rsidR="00693009" w:rsidRPr="00C805AC" w:rsidRDefault="00693009" w:rsidP="00ED2D2F">
            <w:pPr>
              <w:pStyle w:val="TableParagraph"/>
              <w:jc w:val="left"/>
              <w:rPr>
                <w:sz w:val="20"/>
                <w:szCs w:val="20"/>
              </w:rPr>
            </w:pPr>
            <w:r w:rsidRPr="00C805AC">
              <w:rPr>
                <w:sz w:val="20"/>
                <w:szCs w:val="20"/>
              </w:rPr>
              <w:t>Северо-Казахстанская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2D5E21BA" w14:textId="77777777" w:rsidR="00693009" w:rsidRPr="00675CF2" w:rsidRDefault="005D2ABF" w:rsidP="005A0966">
            <w:pPr>
              <w:pStyle w:val="TableParagraph"/>
              <w:ind w:left="0" w:right="130"/>
              <w:rPr>
                <w:sz w:val="20"/>
                <w:szCs w:val="18"/>
              </w:rPr>
            </w:pPr>
            <w:r>
              <w:rPr>
                <w:sz w:val="20"/>
                <w:szCs w:val="18"/>
                <w:lang w:val="ru-RU"/>
              </w:rPr>
              <w:t xml:space="preserve">   </w:t>
            </w:r>
            <w:r w:rsidR="00693009" w:rsidRPr="00675CF2">
              <w:rPr>
                <w:sz w:val="20"/>
                <w:szCs w:val="18"/>
              </w:rPr>
              <w:t>16</w:t>
            </w:r>
          </w:p>
        </w:tc>
        <w:tc>
          <w:tcPr>
            <w:tcW w:w="523" w:type="dxa"/>
            <w:tcBorders>
              <w:top w:val="single" w:sz="4" w:space="0" w:color="auto"/>
              <w:left w:val="single" w:sz="4" w:space="0" w:color="auto"/>
              <w:bottom w:val="single" w:sz="4" w:space="0" w:color="auto"/>
              <w:right w:val="single" w:sz="4" w:space="0" w:color="auto"/>
            </w:tcBorders>
            <w:vAlign w:val="center"/>
          </w:tcPr>
          <w:p w14:paraId="0F409512" w14:textId="77777777" w:rsidR="00693009" w:rsidRPr="00101164" w:rsidRDefault="007202DA" w:rsidP="005A0966">
            <w:pPr>
              <w:pStyle w:val="TableParagraph"/>
              <w:ind w:left="0" w:right="130"/>
              <w:rPr>
                <w:sz w:val="20"/>
                <w:szCs w:val="18"/>
                <w:lang w:val="ru-RU"/>
              </w:rPr>
            </w:pPr>
            <w:r>
              <w:rPr>
                <w:sz w:val="20"/>
                <w:szCs w:val="18"/>
                <w:lang w:val="ru-RU"/>
              </w:rPr>
              <w:t xml:space="preserve">   </w:t>
            </w:r>
            <w:r w:rsidR="00693009">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vAlign w:val="center"/>
          </w:tcPr>
          <w:p w14:paraId="3BA3855E" w14:textId="77777777" w:rsidR="00693009" w:rsidRPr="00101164" w:rsidRDefault="005A0966" w:rsidP="005A0966">
            <w:pPr>
              <w:pStyle w:val="TableParagraph"/>
              <w:ind w:left="0" w:right="130"/>
              <w:rPr>
                <w:sz w:val="20"/>
                <w:szCs w:val="18"/>
                <w:lang w:val="ru-RU"/>
              </w:rPr>
            </w:pPr>
            <w:r>
              <w:rPr>
                <w:sz w:val="20"/>
                <w:szCs w:val="18"/>
                <w:lang w:val="ru-RU"/>
              </w:rPr>
              <w:t xml:space="preserve">   </w:t>
            </w:r>
            <w:r w:rsidR="00693009">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vAlign w:val="center"/>
          </w:tcPr>
          <w:p w14:paraId="0B4038F9" w14:textId="77777777" w:rsidR="00693009" w:rsidRPr="00EE7156" w:rsidRDefault="00693009" w:rsidP="005A0966">
            <w:pPr>
              <w:pStyle w:val="TableParagraph"/>
              <w:ind w:left="0"/>
              <w:rPr>
                <w:sz w:val="20"/>
                <w:szCs w:val="18"/>
                <w:lang w:val="ru-RU"/>
              </w:rPr>
            </w:pPr>
            <w:r>
              <w:rPr>
                <w:sz w:val="20"/>
                <w:szCs w:val="18"/>
                <w:lang w:val="ru-RU"/>
              </w:rPr>
              <w:t>8</w:t>
            </w:r>
          </w:p>
        </w:tc>
        <w:tc>
          <w:tcPr>
            <w:tcW w:w="522" w:type="dxa"/>
            <w:tcBorders>
              <w:top w:val="single" w:sz="4" w:space="0" w:color="auto"/>
              <w:left w:val="single" w:sz="4" w:space="0" w:color="auto"/>
              <w:bottom w:val="single" w:sz="4" w:space="0" w:color="auto"/>
              <w:right w:val="single" w:sz="4" w:space="0" w:color="auto"/>
            </w:tcBorders>
            <w:vAlign w:val="center"/>
          </w:tcPr>
          <w:p w14:paraId="39D6696C" w14:textId="77777777" w:rsidR="00693009" w:rsidRPr="00501E89" w:rsidRDefault="005A0966" w:rsidP="005A0966">
            <w:pPr>
              <w:pStyle w:val="TableParagraph"/>
              <w:ind w:left="0" w:right="131"/>
              <w:rPr>
                <w:sz w:val="20"/>
                <w:szCs w:val="18"/>
                <w:lang w:val="ru-RU"/>
              </w:rPr>
            </w:pPr>
            <w:r>
              <w:rPr>
                <w:sz w:val="20"/>
                <w:szCs w:val="18"/>
                <w:lang w:val="ru-RU"/>
              </w:rPr>
              <w:t xml:space="preserve">   </w:t>
            </w:r>
            <w:r w:rsidR="00693009">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vAlign w:val="center"/>
          </w:tcPr>
          <w:p w14:paraId="71971A37" w14:textId="77777777" w:rsidR="00693009" w:rsidRPr="006930D5" w:rsidRDefault="00693009" w:rsidP="005A0966">
            <w:pPr>
              <w:pStyle w:val="TableParagraph"/>
              <w:ind w:left="0"/>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vAlign w:val="center"/>
          </w:tcPr>
          <w:p w14:paraId="4CD5A2D8" w14:textId="77777777" w:rsidR="00693009" w:rsidRPr="00186AE8" w:rsidRDefault="005D2ABF" w:rsidP="005A0966">
            <w:pPr>
              <w:pStyle w:val="TableParagraph"/>
              <w:ind w:left="0" w:right="130"/>
              <w:rPr>
                <w:sz w:val="20"/>
                <w:szCs w:val="18"/>
                <w:lang w:val="ru-RU"/>
              </w:rPr>
            </w:pPr>
            <w:r>
              <w:rPr>
                <w:sz w:val="20"/>
                <w:szCs w:val="18"/>
                <w:lang w:val="ru-RU"/>
              </w:rPr>
              <w:t xml:space="preserve">   </w:t>
            </w:r>
            <w:r w:rsidR="00693009">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vAlign w:val="center"/>
          </w:tcPr>
          <w:p w14:paraId="3AD523D7" w14:textId="77777777" w:rsidR="00693009" w:rsidRPr="00F256C8" w:rsidRDefault="00693009" w:rsidP="005A0966">
            <w:pPr>
              <w:pStyle w:val="TableParagraph"/>
              <w:ind w:left="0"/>
              <w:rPr>
                <w:sz w:val="20"/>
                <w:szCs w:val="18"/>
                <w:lang w:val="ru-RU"/>
              </w:rPr>
            </w:pPr>
            <w:r>
              <w:rPr>
                <w:sz w:val="20"/>
                <w:szCs w:val="18"/>
                <w:lang w:val="ru-RU"/>
              </w:rPr>
              <w:t>11</w:t>
            </w:r>
          </w:p>
        </w:tc>
        <w:tc>
          <w:tcPr>
            <w:tcW w:w="666" w:type="dxa"/>
            <w:tcBorders>
              <w:top w:val="single" w:sz="4" w:space="0" w:color="auto"/>
              <w:left w:val="single" w:sz="4" w:space="0" w:color="auto"/>
              <w:bottom w:val="single" w:sz="4" w:space="0" w:color="auto"/>
              <w:right w:val="single" w:sz="4" w:space="0" w:color="auto"/>
            </w:tcBorders>
            <w:vAlign w:val="center"/>
          </w:tcPr>
          <w:p w14:paraId="1DCCD41C" w14:textId="77777777" w:rsidR="00693009" w:rsidRPr="00AC5AC7" w:rsidRDefault="00693009" w:rsidP="00DB60DD">
            <w:pPr>
              <w:pStyle w:val="TableParagraph"/>
              <w:ind w:left="141" w:right="129"/>
              <w:rPr>
                <w:sz w:val="20"/>
                <w:szCs w:val="18"/>
                <w:lang w:val="ru-RU"/>
              </w:rPr>
            </w:pPr>
            <w:r>
              <w:rPr>
                <w:sz w:val="20"/>
                <w:szCs w:val="18"/>
                <w:lang w:val="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55F20A51" w14:textId="77777777" w:rsidR="00693009" w:rsidRPr="003E5304" w:rsidRDefault="00693009" w:rsidP="00DB60DD">
            <w:pPr>
              <w:pStyle w:val="TableParagraph"/>
              <w:ind w:left="0"/>
              <w:rPr>
                <w:sz w:val="20"/>
                <w:szCs w:val="20"/>
                <w:lang w:val="ru-RU"/>
              </w:rPr>
            </w:pPr>
            <w:r w:rsidRPr="003E5304">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14:paraId="41829E97" w14:textId="77777777" w:rsidR="00693009" w:rsidRPr="00675CF2" w:rsidRDefault="00693009" w:rsidP="00DB60DD">
            <w:pPr>
              <w:pStyle w:val="TableParagraph"/>
              <w:ind w:left="233" w:right="220"/>
              <w:rPr>
                <w:sz w:val="20"/>
                <w:szCs w:val="18"/>
              </w:rPr>
            </w:pPr>
            <w:r>
              <w:rPr>
                <w:sz w:val="20"/>
                <w:szCs w:val="18"/>
                <w:lang w:val="ru-RU"/>
              </w:rPr>
              <w:t>17</w:t>
            </w:r>
          </w:p>
        </w:tc>
        <w:tc>
          <w:tcPr>
            <w:tcW w:w="851" w:type="dxa"/>
            <w:tcBorders>
              <w:top w:val="single" w:sz="4" w:space="0" w:color="auto"/>
              <w:left w:val="single" w:sz="4" w:space="0" w:color="auto"/>
              <w:bottom w:val="single" w:sz="4" w:space="0" w:color="auto"/>
              <w:right w:val="single" w:sz="4" w:space="0" w:color="auto"/>
            </w:tcBorders>
            <w:vAlign w:val="center"/>
          </w:tcPr>
          <w:p w14:paraId="4B0AE68A" w14:textId="77777777" w:rsidR="00693009" w:rsidRPr="008578BD" w:rsidRDefault="00693009" w:rsidP="00623488">
            <w:pPr>
              <w:pStyle w:val="TableParagraph"/>
              <w:ind w:left="0"/>
              <w:rPr>
                <w:sz w:val="20"/>
                <w:szCs w:val="18"/>
                <w:lang w:val="ru-RU"/>
              </w:rPr>
            </w:pPr>
            <w:r>
              <w:rPr>
                <w:sz w:val="20"/>
                <w:szCs w:val="18"/>
                <w:lang w:val="ru-RU"/>
              </w:rPr>
              <w:t>13.2</w:t>
            </w:r>
          </w:p>
        </w:tc>
      </w:tr>
      <w:tr w:rsidR="00693009" w:rsidRPr="003F46BE" w14:paraId="6F2D0031"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8"/>
        </w:trPr>
        <w:tc>
          <w:tcPr>
            <w:tcW w:w="2286" w:type="dxa"/>
            <w:tcBorders>
              <w:top w:val="single" w:sz="4" w:space="0" w:color="auto"/>
              <w:left w:val="single" w:sz="4" w:space="0" w:color="auto"/>
              <w:bottom w:val="single" w:sz="4" w:space="0" w:color="auto"/>
              <w:right w:val="single" w:sz="4" w:space="0" w:color="auto"/>
            </w:tcBorders>
          </w:tcPr>
          <w:p w14:paraId="0184A61C" w14:textId="77777777" w:rsidR="00693009" w:rsidRPr="00C805AC" w:rsidRDefault="00693009" w:rsidP="00ED2D2F">
            <w:pPr>
              <w:pStyle w:val="TableParagraph"/>
              <w:spacing w:line="209" w:lineRule="exact"/>
              <w:jc w:val="left"/>
              <w:rPr>
                <w:sz w:val="20"/>
                <w:szCs w:val="20"/>
              </w:rPr>
            </w:pPr>
            <w:r w:rsidRPr="00C805AC">
              <w:rPr>
                <w:sz w:val="20"/>
                <w:szCs w:val="20"/>
              </w:rPr>
              <w:t>Туркестанская область</w:t>
            </w:r>
          </w:p>
        </w:tc>
        <w:tc>
          <w:tcPr>
            <w:tcW w:w="504" w:type="dxa"/>
            <w:tcBorders>
              <w:top w:val="single" w:sz="4" w:space="0" w:color="auto"/>
              <w:left w:val="single" w:sz="4" w:space="0" w:color="auto"/>
              <w:bottom w:val="single" w:sz="4" w:space="0" w:color="auto"/>
              <w:right w:val="single" w:sz="4" w:space="0" w:color="auto"/>
            </w:tcBorders>
            <w:vAlign w:val="center"/>
          </w:tcPr>
          <w:p w14:paraId="58E51EF7" w14:textId="77777777" w:rsidR="00693009" w:rsidRPr="00675CF2" w:rsidRDefault="00693009" w:rsidP="005A0966">
            <w:pPr>
              <w:pStyle w:val="TableParagraph"/>
              <w:spacing w:line="209" w:lineRule="exact"/>
              <w:ind w:left="0"/>
              <w:rPr>
                <w:sz w:val="20"/>
                <w:szCs w:val="18"/>
              </w:rPr>
            </w:pPr>
            <w:r w:rsidRPr="00675CF2">
              <w:rPr>
                <w:sz w:val="20"/>
                <w:szCs w:val="18"/>
              </w:rPr>
              <w:t>11</w:t>
            </w:r>
          </w:p>
        </w:tc>
        <w:tc>
          <w:tcPr>
            <w:tcW w:w="523" w:type="dxa"/>
            <w:tcBorders>
              <w:top w:val="single" w:sz="4" w:space="0" w:color="auto"/>
              <w:left w:val="single" w:sz="4" w:space="0" w:color="auto"/>
              <w:bottom w:val="single" w:sz="4" w:space="0" w:color="auto"/>
              <w:right w:val="single" w:sz="4" w:space="0" w:color="auto"/>
            </w:tcBorders>
            <w:vAlign w:val="center"/>
          </w:tcPr>
          <w:p w14:paraId="68E1DCAB" w14:textId="77777777" w:rsidR="00693009" w:rsidRPr="002C52DE" w:rsidRDefault="00693009" w:rsidP="005A0966">
            <w:pPr>
              <w:pStyle w:val="TableParagraph"/>
              <w:spacing w:line="209" w:lineRule="exact"/>
              <w:ind w:left="0"/>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vAlign w:val="center"/>
          </w:tcPr>
          <w:p w14:paraId="3BDB89DA" w14:textId="77777777" w:rsidR="00693009" w:rsidRPr="00101164" w:rsidRDefault="005A0966" w:rsidP="005A0966">
            <w:pPr>
              <w:pStyle w:val="TableParagraph"/>
              <w:spacing w:line="209" w:lineRule="exact"/>
              <w:ind w:left="0"/>
              <w:jc w:val="left"/>
              <w:rPr>
                <w:sz w:val="20"/>
                <w:szCs w:val="18"/>
                <w:lang w:val="ru-RU"/>
              </w:rPr>
            </w:pPr>
            <w:r>
              <w:rPr>
                <w:sz w:val="20"/>
                <w:szCs w:val="18"/>
                <w:lang w:val="ru-RU"/>
              </w:rPr>
              <w:t xml:space="preserve">   </w:t>
            </w:r>
            <w:r w:rsidR="00693009">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vAlign w:val="center"/>
          </w:tcPr>
          <w:p w14:paraId="70444217" w14:textId="77777777" w:rsidR="00693009" w:rsidRPr="001F703F" w:rsidRDefault="00693009" w:rsidP="005A0966">
            <w:pPr>
              <w:pStyle w:val="TableParagraph"/>
              <w:spacing w:line="209" w:lineRule="exact"/>
              <w:ind w:left="0"/>
              <w:rPr>
                <w:sz w:val="20"/>
                <w:szCs w:val="18"/>
                <w:lang w:val="ru-RU"/>
              </w:rPr>
            </w:pPr>
            <w:r>
              <w:rPr>
                <w:sz w:val="20"/>
                <w:szCs w:val="18"/>
                <w:lang w:val="ru-RU"/>
              </w:rPr>
              <w:t>2</w:t>
            </w:r>
          </w:p>
        </w:tc>
        <w:tc>
          <w:tcPr>
            <w:tcW w:w="522" w:type="dxa"/>
            <w:tcBorders>
              <w:top w:val="single" w:sz="4" w:space="0" w:color="auto"/>
              <w:left w:val="single" w:sz="4" w:space="0" w:color="auto"/>
              <w:bottom w:val="single" w:sz="4" w:space="0" w:color="auto"/>
              <w:right w:val="single" w:sz="4" w:space="0" w:color="auto"/>
            </w:tcBorders>
            <w:vAlign w:val="center"/>
          </w:tcPr>
          <w:p w14:paraId="05A85AA7" w14:textId="77777777" w:rsidR="00693009" w:rsidRPr="00501E89" w:rsidRDefault="005A0966" w:rsidP="005A0966">
            <w:pPr>
              <w:pStyle w:val="TableParagraph"/>
              <w:spacing w:line="209" w:lineRule="exact"/>
              <w:ind w:left="0" w:right="131"/>
              <w:rPr>
                <w:sz w:val="20"/>
                <w:szCs w:val="18"/>
                <w:lang w:val="ru-RU"/>
              </w:rPr>
            </w:pPr>
            <w:r>
              <w:rPr>
                <w:sz w:val="20"/>
                <w:szCs w:val="18"/>
                <w:lang w:val="ru-RU"/>
              </w:rPr>
              <w:t xml:space="preserve">   </w:t>
            </w:r>
            <w:r w:rsidR="00693009">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vAlign w:val="center"/>
          </w:tcPr>
          <w:p w14:paraId="26AA7A88" w14:textId="77777777" w:rsidR="00693009" w:rsidRPr="00B715EB" w:rsidRDefault="00693009" w:rsidP="005A0966">
            <w:pPr>
              <w:pStyle w:val="TableParagraph"/>
              <w:spacing w:line="209" w:lineRule="exact"/>
              <w:ind w:left="0"/>
              <w:rPr>
                <w:sz w:val="20"/>
                <w:szCs w:val="18"/>
                <w:highlight w:val="red"/>
                <w:lang w:val="ru-RU"/>
              </w:rPr>
            </w:pPr>
            <w:r w:rsidRPr="00B715EB">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vAlign w:val="center"/>
          </w:tcPr>
          <w:p w14:paraId="752B8048" w14:textId="77777777" w:rsidR="00693009" w:rsidRPr="00A124C8" w:rsidRDefault="005D2ABF" w:rsidP="005A0966">
            <w:pPr>
              <w:pStyle w:val="TableParagraph"/>
              <w:spacing w:line="209" w:lineRule="exact"/>
              <w:ind w:left="0" w:right="130"/>
              <w:rPr>
                <w:sz w:val="20"/>
                <w:szCs w:val="18"/>
                <w:lang w:val="ru-RU"/>
              </w:rPr>
            </w:pPr>
            <w:r>
              <w:rPr>
                <w:sz w:val="20"/>
                <w:szCs w:val="18"/>
                <w:lang w:val="ru-RU"/>
              </w:rPr>
              <w:t xml:space="preserve">   </w:t>
            </w:r>
            <w:r w:rsidR="00693009">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vAlign w:val="center"/>
          </w:tcPr>
          <w:p w14:paraId="20E531EF" w14:textId="77777777" w:rsidR="00693009" w:rsidRPr="00E3454B" w:rsidRDefault="00693009" w:rsidP="005A0966">
            <w:pPr>
              <w:pStyle w:val="TableParagraph"/>
              <w:spacing w:line="209" w:lineRule="exact"/>
              <w:ind w:left="0"/>
              <w:rPr>
                <w:sz w:val="20"/>
                <w:szCs w:val="18"/>
                <w:lang w:val="ru-RU"/>
              </w:rPr>
            </w:pPr>
            <w:r>
              <w:rPr>
                <w:sz w:val="20"/>
                <w:szCs w:val="18"/>
                <w:lang w:val="ru-RU"/>
              </w:rPr>
              <w:t>17</w:t>
            </w:r>
          </w:p>
        </w:tc>
        <w:tc>
          <w:tcPr>
            <w:tcW w:w="666" w:type="dxa"/>
            <w:tcBorders>
              <w:top w:val="single" w:sz="4" w:space="0" w:color="auto"/>
              <w:left w:val="single" w:sz="4" w:space="0" w:color="auto"/>
              <w:bottom w:val="single" w:sz="4" w:space="0" w:color="auto"/>
              <w:right w:val="single" w:sz="4" w:space="0" w:color="auto"/>
            </w:tcBorders>
            <w:vAlign w:val="center"/>
          </w:tcPr>
          <w:p w14:paraId="13B96755" w14:textId="77777777" w:rsidR="00693009" w:rsidRPr="001B7369" w:rsidRDefault="00693009" w:rsidP="00DB60DD">
            <w:pPr>
              <w:pStyle w:val="TableParagraph"/>
              <w:spacing w:line="209" w:lineRule="exact"/>
              <w:ind w:left="141" w:right="129"/>
              <w:rPr>
                <w:sz w:val="20"/>
                <w:szCs w:val="18"/>
                <w:lang w:val="ru-RU"/>
              </w:rPr>
            </w:pPr>
            <w:r>
              <w:rPr>
                <w:sz w:val="20"/>
                <w:szCs w:val="18"/>
                <w:lang w:val="ru-RU"/>
              </w:rPr>
              <w:t>17</w:t>
            </w:r>
          </w:p>
        </w:tc>
        <w:tc>
          <w:tcPr>
            <w:tcW w:w="567" w:type="dxa"/>
            <w:tcBorders>
              <w:top w:val="single" w:sz="4" w:space="0" w:color="auto"/>
              <w:left w:val="single" w:sz="4" w:space="0" w:color="auto"/>
              <w:bottom w:val="single" w:sz="4" w:space="0" w:color="auto"/>
              <w:right w:val="single" w:sz="4" w:space="0" w:color="auto"/>
            </w:tcBorders>
            <w:vAlign w:val="center"/>
          </w:tcPr>
          <w:p w14:paraId="4ABDE29F" w14:textId="77777777" w:rsidR="00693009" w:rsidRPr="003E5304" w:rsidRDefault="00693009" w:rsidP="00DB60DD">
            <w:pPr>
              <w:pStyle w:val="TableParagraph"/>
              <w:spacing w:line="209" w:lineRule="exact"/>
              <w:ind w:left="0"/>
              <w:rPr>
                <w:sz w:val="20"/>
                <w:szCs w:val="20"/>
                <w:lang w:val="ru-RU"/>
              </w:rPr>
            </w:pPr>
            <w:r w:rsidRPr="003E5304">
              <w:rPr>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14:paraId="71ABD72F" w14:textId="77777777" w:rsidR="00693009" w:rsidRPr="00675CF2" w:rsidRDefault="00693009" w:rsidP="00DB60DD">
            <w:pPr>
              <w:pStyle w:val="TableParagraph"/>
              <w:spacing w:line="209" w:lineRule="exact"/>
              <w:ind w:left="12"/>
              <w:rPr>
                <w:sz w:val="20"/>
                <w:szCs w:val="18"/>
              </w:rPr>
            </w:pPr>
            <w:r>
              <w:rPr>
                <w:sz w:val="20"/>
                <w:szCs w:val="18"/>
                <w:lang w:val="ru-RU"/>
              </w:rPr>
              <w:t>12</w:t>
            </w:r>
          </w:p>
        </w:tc>
        <w:tc>
          <w:tcPr>
            <w:tcW w:w="851" w:type="dxa"/>
            <w:tcBorders>
              <w:top w:val="single" w:sz="4" w:space="0" w:color="auto"/>
              <w:left w:val="single" w:sz="4" w:space="0" w:color="auto"/>
              <w:bottom w:val="single" w:sz="4" w:space="0" w:color="auto"/>
              <w:right w:val="single" w:sz="4" w:space="0" w:color="auto"/>
            </w:tcBorders>
            <w:vAlign w:val="center"/>
          </w:tcPr>
          <w:p w14:paraId="686B15B7" w14:textId="77777777" w:rsidR="00693009" w:rsidRPr="003F46BE" w:rsidRDefault="00693009" w:rsidP="00623488">
            <w:pPr>
              <w:pStyle w:val="TableParagraph"/>
              <w:spacing w:line="209" w:lineRule="exact"/>
              <w:ind w:left="0"/>
              <w:rPr>
                <w:sz w:val="20"/>
                <w:szCs w:val="18"/>
                <w:lang w:val="ru-RU"/>
              </w:rPr>
            </w:pPr>
            <w:r>
              <w:rPr>
                <w:sz w:val="20"/>
                <w:szCs w:val="18"/>
                <w:lang w:val="ru-RU"/>
              </w:rPr>
              <w:t>10</w:t>
            </w:r>
          </w:p>
        </w:tc>
      </w:tr>
      <w:tr w:rsidR="00693009" w:rsidRPr="00ED29A1" w14:paraId="30485EBC"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2C6D5B87" w14:textId="77777777" w:rsidR="00693009" w:rsidRPr="00C805AC" w:rsidRDefault="00693009" w:rsidP="00ED2D2F">
            <w:pPr>
              <w:pStyle w:val="TableParagraph"/>
              <w:jc w:val="left"/>
              <w:rPr>
                <w:sz w:val="20"/>
                <w:szCs w:val="20"/>
                <w:lang w:val="ru-RU"/>
              </w:rPr>
            </w:pPr>
            <w:r w:rsidRPr="00C805AC">
              <w:rPr>
                <w:sz w:val="20"/>
                <w:szCs w:val="20"/>
              </w:rPr>
              <w:t>г. Нур-Султан</w:t>
            </w:r>
          </w:p>
        </w:tc>
        <w:tc>
          <w:tcPr>
            <w:tcW w:w="504" w:type="dxa"/>
            <w:tcBorders>
              <w:top w:val="single" w:sz="4" w:space="0" w:color="auto"/>
              <w:left w:val="single" w:sz="4" w:space="0" w:color="auto"/>
              <w:bottom w:val="single" w:sz="4" w:space="0" w:color="auto"/>
              <w:right w:val="single" w:sz="4" w:space="0" w:color="auto"/>
            </w:tcBorders>
            <w:vAlign w:val="center"/>
          </w:tcPr>
          <w:p w14:paraId="7A5D0A1A" w14:textId="77777777" w:rsidR="00693009" w:rsidRPr="00675CF2" w:rsidRDefault="00693009" w:rsidP="005A0966">
            <w:pPr>
              <w:pStyle w:val="TableParagraph"/>
              <w:ind w:left="0"/>
              <w:rPr>
                <w:sz w:val="20"/>
                <w:szCs w:val="18"/>
              </w:rPr>
            </w:pPr>
            <w:r w:rsidRPr="00675CF2">
              <w:rPr>
                <w:sz w:val="20"/>
                <w:szCs w:val="18"/>
              </w:rPr>
              <w:t>3</w:t>
            </w:r>
          </w:p>
        </w:tc>
        <w:tc>
          <w:tcPr>
            <w:tcW w:w="523" w:type="dxa"/>
            <w:tcBorders>
              <w:top w:val="single" w:sz="4" w:space="0" w:color="auto"/>
              <w:left w:val="single" w:sz="4" w:space="0" w:color="auto"/>
              <w:bottom w:val="single" w:sz="4" w:space="0" w:color="auto"/>
              <w:right w:val="single" w:sz="4" w:space="0" w:color="auto"/>
            </w:tcBorders>
            <w:vAlign w:val="center"/>
          </w:tcPr>
          <w:p w14:paraId="5E599343" w14:textId="77777777" w:rsidR="00693009" w:rsidRPr="002C52DE" w:rsidRDefault="00693009" w:rsidP="005A0966">
            <w:pPr>
              <w:pStyle w:val="TableParagraph"/>
              <w:ind w:left="0"/>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vAlign w:val="center"/>
          </w:tcPr>
          <w:p w14:paraId="2D734915" w14:textId="77777777" w:rsidR="00693009" w:rsidRPr="00101164" w:rsidRDefault="005A0966" w:rsidP="005A0966">
            <w:pPr>
              <w:pStyle w:val="TableParagraph"/>
              <w:ind w:left="0" w:right="130"/>
              <w:rPr>
                <w:sz w:val="20"/>
                <w:szCs w:val="18"/>
                <w:lang w:val="ru-RU"/>
              </w:rPr>
            </w:pPr>
            <w:r>
              <w:rPr>
                <w:sz w:val="20"/>
                <w:szCs w:val="18"/>
                <w:lang w:val="ru-RU"/>
              </w:rPr>
              <w:t xml:space="preserve">  </w:t>
            </w:r>
            <w:r w:rsidR="00693009">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vAlign w:val="center"/>
          </w:tcPr>
          <w:p w14:paraId="3AC77901" w14:textId="77777777" w:rsidR="00693009" w:rsidRPr="00EE7156" w:rsidRDefault="00693009" w:rsidP="005A0966">
            <w:pPr>
              <w:pStyle w:val="TableParagraph"/>
              <w:ind w:left="0"/>
              <w:rPr>
                <w:sz w:val="20"/>
                <w:szCs w:val="18"/>
                <w:lang w:val="ru-RU"/>
              </w:rPr>
            </w:pPr>
            <w:r>
              <w:rPr>
                <w:sz w:val="20"/>
                <w:szCs w:val="18"/>
                <w:lang w:val="ru-RU"/>
              </w:rPr>
              <w:t>6</w:t>
            </w:r>
          </w:p>
        </w:tc>
        <w:tc>
          <w:tcPr>
            <w:tcW w:w="522" w:type="dxa"/>
            <w:tcBorders>
              <w:top w:val="single" w:sz="4" w:space="0" w:color="auto"/>
              <w:left w:val="single" w:sz="4" w:space="0" w:color="auto"/>
              <w:bottom w:val="single" w:sz="4" w:space="0" w:color="auto"/>
              <w:right w:val="single" w:sz="4" w:space="0" w:color="auto"/>
            </w:tcBorders>
            <w:vAlign w:val="center"/>
          </w:tcPr>
          <w:p w14:paraId="1179F50E" w14:textId="77777777" w:rsidR="00693009" w:rsidRPr="00501E89" w:rsidRDefault="00693009" w:rsidP="005A0966">
            <w:pPr>
              <w:pStyle w:val="TableParagraph"/>
              <w:ind w:left="9"/>
              <w:rPr>
                <w:sz w:val="20"/>
                <w:szCs w:val="18"/>
                <w:lang w:val="ru-RU"/>
              </w:rPr>
            </w:pPr>
            <w:r>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vAlign w:val="center"/>
          </w:tcPr>
          <w:p w14:paraId="0EBADDD3" w14:textId="77777777" w:rsidR="00693009" w:rsidRPr="006930D5" w:rsidRDefault="00693009" w:rsidP="005A0966">
            <w:pPr>
              <w:pStyle w:val="TableParagraph"/>
              <w:ind w:left="0"/>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vAlign w:val="center"/>
          </w:tcPr>
          <w:p w14:paraId="31DCA2EC" w14:textId="77777777" w:rsidR="00693009" w:rsidRPr="007C78CA" w:rsidRDefault="00693009" w:rsidP="005A0966">
            <w:pPr>
              <w:pStyle w:val="TableParagraph"/>
              <w:ind w:left="0"/>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vAlign w:val="center"/>
          </w:tcPr>
          <w:p w14:paraId="78630535" w14:textId="77777777" w:rsidR="00693009" w:rsidRPr="00F256C8" w:rsidRDefault="00693009" w:rsidP="005A0966">
            <w:pPr>
              <w:pStyle w:val="TableParagraph"/>
              <w:ind w:left="0"/>
              <w:rPr>
                <w:sz w:val="20"/>
                <w:szCs w:val="18"/>
                <w:lang w:val="ru-RU"/>
              </w:rPr>
            </w:pPr>
            <w:r>
              <w:rPr>
                <w:sz w:val="20"/>
                <w:szCs w:val="18"/>
                <w:lang w:val="ru-RU"/>
              </w:rPr>
              <w:t>7</w:t>
            </w:r>
          </w:p>
        </w:tc>
        <w:tc>
          <w:tcPr>
            <w:tcW w:w="666" w:type="dxa"/>
            <w:tcBorders>
              <w:top w:val="single" w:sz="4" w:space="0" w:color="auto"/>
              <w:left w:val="single" w:sz="4" w:space="0" w:color="auto"/>
              <w:bottom w:val="single" w:sz="4" w:space="0" w:color="auto"/>
              <w:right w:val="single" w:sz="4" w:space="0" w:color="auto"/>
            </w:tcBorders>
            <w:vAlign w:val="center"/>
          </w:tcPr>
          <w:p w14:paraId="09CBBB6B" w14:textId="77777777" w:rsidR="00693009" w:rsidRPr="004F4855" w:rsidRDefault="00693009" w:rsidP="00DB60DD">
            <w:pPr>
              <w:pStyle w:val="TableParagraph"/>
              <w:ind w:left="11"/>
              <w:rPr>
                <w:sz w:val="20"/>
                <w:szCs w:val="18"/>
                <w:lang w:val="ru-RU"/>
              </w:rPr>
            </w:pPr>
            <w:r>
              <w:rPr>
                <w:sz w:val="20"/>
                <w:szCs w:val="18"/>
                <w:lang w:val="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67E1A068" w14:textId="77777777" w:rsidR="00693009" w:rsidRPr="003E5304" w:rsidRDefault="00693009" w:rsidP="00DB60DD">
            <w:pPr>
              <w:pStyle w:val="TableParagraph"/>
              <w:ind w:left="0"/>
              <w:rPr>
                <w:sz w:val="20"/>
                <w:szCs w:val="20"/>
                <w:lang w:val="ru-RU"/>
              </w:rPr>
            </w:pPr>
            <w:r w:rsidRPr="003E5304">
              <w:rPr>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55D399E2" w14:textId="77777777" w:rsidR="00693009" w:rsidRPr="00675CF2" w:rsidRDefault="00693009" w:rsidP="00DB60DD">
            <w:pPr>
              <w:pStyle w:val="TableParagraph"/>
              <w:ind w:left="12"/>
              <w:rPr>
                <w:sz w:val="20"/>
                <w:szCs w:val="18"/>
              </w:rPr>
            </w:pPr>
            <w:r>
              <w:rPr>
                <w:sz w:val="20"/>
                <w:szCs w:val="18"/>
                <w:lang w:val="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31C366B8" w14:textId="77777777" w:rsidR="00693009" w:rsidRPr="00ED29A1" w:rsidRDefault="00693009" w:rsidP="00623488">
            <w:pPr>
              <w:pStyle w:val="TableParagraph"/>
              <w:ind w:left="0"/>
              <w:rPr>
                <w:sz w:val="20"/>
                <w:szCs w:val="18"/>
                <w:lang w:val="ru-RU"/>
              </w:rPr>
            </w:pPr>
            <w:r>
              <w:rPr>
                <w:sz w:val="20"/>
                <w:szCs w:val="18"/>
                <w:lang w:val="ru-RU"/>
              </w:rPr>
              <w:t>5.7</w:t>
            </w:r>
          </w:p>
        </w:tc>
      </w:tr>
      <w:tr w:rsidR="00693009" w:rsidRPr="002528C1" w14:paraId="235217E3"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1"/>
        </w:trPr>
        <w:tc>
          <w:tcPr>
            <w:tcW w:w="2286" w:type="dxa"/>
            <w:tcBorders>
              <w:top w:val="single" w:sz="4" w:space="0" w:color="auto"/>
              <w:left w:val="single" w:sz="4" w:space="0" w:color="auto"/>
              <w:bottom w:val="single" w:sz="4" w:space="0" w:color="auto"/>
              <w:right w:val="single" w:sz="4" w:space="0" w:color="auto"/>
            </w:tcBorders>
          </w:tcPr>
          <w:p w14:paraId="63672D7C" w14:textId="77777777" w:rsidR="00693009" w:rsidRPr="00C805AC" w:rsidRDefault="00693009" w:rsidP="00ED2D2F">
            <w:pPr>
              <w:pStyle w:val="TableParagraph"/>
              <w:spacing w:line="211" w:lineRule="exact"/>
              <w:jc w:val="left"/>
              <w:rPr>
                <w:sz w:val="20"/>
                <w:szCs w:val="20"/>
              </w:rPr>
            </w:pPr>
            <w:r w:rsidRPr="00C805AC">
              <w:rPr>
                <w:sz w:val="20"/>
                <w:szCs w:val="20"/>
              </w:rPr>
              <w:t>г. Алматы</w:t>
            </w:r>
          </w:p>
        </w:tc>
        <w:tc>
          <w:tcPr>
            <w:tcW w:w="504" w:type="dxa"/>
            <w:tcBorders>
              <w:top w:val="single" w:sz="4" w:space="0" w:color="auto"/>
              <w:left w:val="single" w:sz="4" w:space="0" w:color="auto"/>
              <w:bottom w:val="single" w:sz="4" w:space="0" w:color="auto"/>
              <w:right w:val="single" w:sz="4" w:space="0" w:color="auto"/>
            </w:tcBorders>
            <w:vAlign w:val="center"/>
          </w:tcPr>
          <w:p w14:paraId="0848CA10" w14:textId="77777777" w:rsidR="00693009" w:rsidRPr="00675CF2" w:rsidRDefault="00693009" w:rsidP="005A0966">
            <w:pPr>
              <w:pStyle w:val="TableParagraph"/>
              <w:spacing w:line="211" w:lineRule="exact"/>
              <w:ind w:left="0"/>
              <w:rPr>
                <w:sz w:val="20"/>
                <w:szCs w:val="18"/>
              </w:rPr>
            </w:pPr>
            <w:r w:rsidRPr="00675CF2">
              <w:rPr>
                <w:sz w:val="20"/>
                <w:szCs w:val="18"/>
              </w:rPr>
              <w:t>1</w:t>
            </w:r>
          </w:p>
        </w:tc>
        <w:tc>
          <w:tcPr>
            <w:tcW w:w="523" w:type="dxa"/>
            <w:tcBorders>
              <w:top w:val="single" w:sz="4" w:space="0" w:color="auto"/>
              <w:left w:val="single" w:sz="4" w:space="0" w:color="auto"/>
              <w:bottom w:val="single" w:sz="4" w:space="0" w:color="auto"/>
              <w:right w:val="single" w:sz="4" w:space="0" w:color="auto"/>
            </w:tcBorders>
            <w:vAlign w:val="center"/>
          </w:tcPr>
          <w:p w14:paraId="6B7C7D62" w14:textId="77777777" w:rsidR="00693009" w:rsidRPr="002C52DE" w:rsidRDefault="00693009" w:rsidP="005A0966">
            <w:pPr>
              <w:pStyle w:val="TableParagraph"/>
              <w:spacing w:line="211" w:lineRule="exact"/>
              <w:ind w:left="0"/>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vAlign w:val="center"/>
          </w:tcPr>
          <w:p w14:paraId="21E313F0" w14:textId="77777777" w:rsidR="00693009" w:rsidRPr="00101164" w:rsidRDefault="005A0966" w:rsidP="005A0966">
            <w:pPr>
              <w:pStyle w:val="TableParagraph"/>
              <w:spacing w:line="211" w:lineRule="exact"/>
              <w:ind w:left="0" w:right="130"/>
              <w:rPr>
                <w:sz w:val="20"/>
                <w:szCs w:val="18"/>
                <w:lang w:val="ru-RU"/>
              </w:rPr>
            </w:pPr>
            <w:r>
              <w:rPr>
                <w:sz w:val="20"/>
                <w:szCs w:val="18"/>
                <w:lang w:val="ru-RU"/>
              </w:rPr>
              <w:t xml:space="preserve">   </w:t>
            </w:r>
            <w:r w:rsidR="00693009">
              <w:rPr>
                <w:sz w:val="20"/>
                <w:szCs w:val="18"/>
                <w:lang w:val="ru-RU"/>
              </w:rPr>
              <w:t>9</w:t>
            </w:r>
          </w:p>
        </w:tc>
        <w:tc>
          <w:tcPr>
            <w:tcW w:w="523" w:type="dxa"/>
            <w:tcBorders>
              <w:top w:val="single" w:sz="4" w:space="0" w:color="auto"/>
              <w:left w:val="single" w:sz="4" w:space="0" w:color="auto"/>
              <w:bottom w:val="single" w:sz="4" w:space="0" w:color="auto"/>
              <w:right w:val="single" w:sz="4" w:space="0" w:color="auto"/>
            </w:tcBorders>
            <w:vAlign w:val="center"/>
          </w:tcPr>
          <w:p w14:paraId="1F809111" w14:textId="77777777" w:rsidR="00693009" w:rsidRPr="001F703F" w:rsidRDefault="00693009" w:rsidP="005A0966">
            <w:pPr>
              <w:pStyle w:val="TableParagraph"/>
              <w:spacing w:line="211" w:lineRule="exact"/>
              <w:ind w:left="0"/>
              <w:rPr>
                <w:sz w:val="20"/>
                <w:szCs w:val="18"/>
                <w:lang w:val="ru-RU"/>
              </w:rPr>
            </w:pPr>
            <w:r>
              <w:rPr>
                <w:sz w:val="20"/>
                <w:szCs w:val="18"/>
                <w:lang w:val="ru-RU"/>
              </w:rPr>
              <w:t>1</w:t>
            </w:r>
          </w:p>
        </w:tc>
        <w:tc>
          <w:tcPr>
            <w:tcW w:w="522" w:type="dxa"/>
            <w:tcBorders>
              <w:top w:val="single" w:sz="4" w:space="0" w:color="auto"/>
              <w:left w:val="single" w:sz="4" w:space="0" w:color="auto"/>
              <w:bottom w:val="single" w:sz="4" w:space="0" w:color="auto"/>
              <w:right w:val="single" w:sz="4" w:space="0" w:color="auto"/>
            </w:tcBorders>
            <w:vAlign w:val="center"/>
          </w:tcPr>
          <w:p w14:paraId="2249F977" w14:textId="77777777" w:rsidR="00693009" w:rsidRPr="00501E89" w:rsidRDefault="00693009" w:rsidP="005A0966">
            <w:pPr>
              <w:pStyle w:val="TableParagraph"/>
              <w:spacing w:line="211" w:lineRule="exact"/>
              <w:ind w:left="9"/>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vAlign w:val="center"/>
          </w:tcPr>
          <w:p w14:paraId="0AF41E3B" w14:textId="77777777" w:rsidR="00693009" w:rsidRPr="00B715EB" w:rsidRDefault="00693009" w:rsidP="005A0966">
            <w:pPr>
              <w:pStyle w:val="TableParagraph"/>
              <w:spacing w:line="211" w:lineRule="exact"/>
              <w:ind w:left="0"/>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vAlign w:val="center"/>
          </w:tcPr>
          <w:p w14:paraId="5238624C" w14:textId="77777777" w:rsidR="00693009" w:rsidRPr="007C78CA" w:rsidRDefault="00693009" w:rsidP="005A0966">
            <w:pPr>
              <w:pStyle w:val="TableParagraph"/>
              <w:spacing w:line="211" w:lineRule="exact"/>
              <w:ind w:left="0"/>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vAlign w:val="center"/>
          </w:tcPr>
          <w:p w14:paraId="581FE589" w14:textId="77777777" w:rsidR="00693009" w:rsidRPr="00F256C8" w:rsidRDefault="00693009" w:rsidP="005A0966">
            <w:pPr>
              <w:pStyle w:val="TableParagraph"/>
              <w:spacing w:line="211" w:lineRule="exact"/>
              <w:ind w:left="0"/>
              <w:rPr>
                <w:sz w:val="20"/>
                <w:szCs w:val="18"/>
                <w:lang w:val="ru-RU"/>
              </w:rPr>
            </w:pPr>
            <w:r>
              <w:rPr>
                <w:sz w:val="20"/>
                <w:szCs w:val="18"/>
                <w:lang w:val="ru-RU"/>
              </w:rPr>
              <w:t>1</w:t>
            </w:r>
          </w:p>
        </w:tc>
        <w:tc>
          <w:tcPr>
            <w:tcW w:w="666" w:type="dxa"/>
            <w:tcBorders>
              <w:top w:val="single" w:sz="4" w:space="0" w:color="auto"/>
              <w:left w:val="single" w:sz="4" w:space="0" w:color="auto"/>
              <w:bottom w:val="single" w:sz="4" w:space="0" w:color="auto"/>
              <w:right w:val="single" w:sz="4" w:space="0" w:color="auto"/>
            </w:tcBorders>
            <w:vAlign w:val="center"/>
          </w:tcPr>
          <w:p w14:paraId="5AB59022" w14:textId="77777777" w:rsidR="00693009" w:rsidRPr="001B7369" w:rsidRDefault="00693009" w:rsidP="00DB60DD">
            <w:pPr>
              <w:pStyle w:val="TableParagraph"/>
              <w:spacing w:line="211" w:lineRule="exact"/>
              <w:ind w:left="11"/>
              <w:rPr>
                <w:sz w:val="20"/>
                <w:szCs w:val="18"/>
                <w:lang w:val="ru-RU"/>
              </w:rPr>
            </w:pPr>
            <w:r>
              <w:rPr>
                <w:sz w:val="20"/>
                <w:szCs w:val="18"/>
                <w:lang w:val="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0267609E" w14:textId="77777777" w:rsidR="00693009" w:rsidRPr="003E5304" w:rsidRDefault="00693009" w:rsidP="00DB60DD">
            <w:pPr>
              <w:pStyle w:val="TableParagraph"/>
              <w:spacing w:line="211" w:lineRule="exact"/>
              <w:ind w:left="0"/>
              <w:rPr>
                <w:sz w:val="20"/>
                <w:szCs w:val="20"/>
                <w:lang w:val="ru-RU"/>
              </w:rPr>
            </w:pPr>
            <w:r w:rsidRPr="003E5304">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52F22EF7" w14:textId="77777777" w:rsidR="00693009" w:rsidRPr="00675CF2" w:rsidRDefault="00693009" w:rsidP="00DB60DD">
            <w:pPr>
              <w:pStyle w:val="TableParagraph"/>
              <w:spacing w:line="211" w:lineRule="exact"/>
              <w:ind w:left="12"/>
              <w:rPr>
                <w:sz w:val="20"/>
                <w:szCs w:val="18"/>
              </w:rPr>
            </w:pPr>
            <w:r>
              <w:rPr>
                <w:sz w:val="20"/>
                <w:szCs w:val="18"/>
                <w:lang w:val="ru-RU"/>
              </w:rPr>
              <w:t>4</w:t>
            </w:r>
          </w:p>
        </w:tc>
        <w:tc>
          <w:tcPr>
            <w:tcW w:w="851" w:type="dxa"/>
            <w:tcBorders>
              <w:top w:val="single" w:sz="4" w:space="0" w:color="auto"/>
              <w:left w:val="single" w:sz="4" w:space="0" w:color="auto"/>
              <w:bottom w:val="single" w:sz="4" w:space="0" w:color="auto"/>
              <w:right w:val="single" w:sz="4" w:space="0" w:color="auto"/>
            </w:tcBorders>
            <w:vAlign w:val="center"/>
          </w:tcPr>
          <w:p w14:paraId="3000A1F6" w14:textId="77777777" w:rsidR="00693009" w:rsidRPr="002528C1" w:rsidRDefault="00693009" w:rsidP="00623488">
            <w:pPr>
              <w:pStyle w:val="TableParagraph"/>
              <w:spacing w:line="211" w:lineRule="exact"/>
              <w:ind w:left="0"/>
              <w:rPr>
                <w:sz w:val="20"/>
                <w:szCs w:val="18"/>
                <w:lang w:val="ru-RU"/>
              </w:rPr>
            </w:pPr>
            <w:r>
              <w:rPr>
                <w:sz w:val="20"/>
                <w:szCs w:val="18"/>
                <w:lang w:val="ru-RU"/>
              </w:rPr>
              <w:t>2.8</w:t>
            </w:r>
          </w:p>
        </w:tc>
      </w:tr>
      <w:tr w:rsidR="00693009" w:rsidRPr="00361A9C" w14:paraId="4741238E" w14:textId="77777777" w:rsidTr="00105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1"/>
        </w:trPr>
        <w:tc>
          <w:tcPr>
            <w:tcW w:w="2286" w:type="dxa"/>
            <w:tcBorders>
              <w:top w:val="single" w:sz="4" w:space="0" w:color="auto"/>
              <w:left w:val="single" w:sz="4" w:space="0" w:color="auto"/>
              <w:bottom w:val="single" w:sz="4" w:space="0" w:color="auto"/>
              <w:right w:val="single" w:sz="4" w:space="0" w:color="auto"/>
            </w:tcBorders>
          </w:tcPr>
          <w:p w14:paraId="1F6B17D0" w14:textId="77777777" w:rsidR="00693009" w:rsidRPr="00C805AC" w:rsidRDefault="00693009" w:rsidP="00ED2D2F">
            <w:pPr>
              <w:pStyle w:val="TableParagraph"/>
              <w:spacing w:line="211" w:lineRule="exact"/>
              <w:jc w:val="left"/>
              <w:rPr>
                <w:sz w:val="20"/>
                <w:szCs w:val="20"/>
              </w:rPr>
            </w:pPr>
            <w:r w:rsidRPr="00C805AC">
              <w:rPr>
                <w:sz w:val="20"/>
                <w:szCs w:val="20"/>
              </w:rPr>
              <w:t>г. Шымкент</w:t>
            </w:r>
          </w:p>
        </w:tc>
        <w:tc>
          <w:tcPr>
            <w:tcW w:w="504" w:type="dxa"/>
            <w:tcBorders>
              <w:top w:val="single" w:sz="4" w:space="0" w:color="auto"/>
              <w:left w:val="single" w:sz="4" w:space="0" w:color="auto"/>
              <w:bottom w:val="single" w:sz="4" w:space="0" w:color="auto"/>
              <w:right w:val="single" w:sz="4" w:space="0" w:color="auto"/>
            </w:tcBorders>
            <w:vAlign w:val="center"/>
          </w:tcPr>
          <w:p w14:paraId="6A7D50D0" w14:textId="77777777" w:rsidR="00693009" w:rsidRPr="00675CF2" w:rsidRDefault="00693009" w:rsidP="005A0966">
            <w:pPr>
              <w:pStyle w:val="TableParagraph"/>
              <w:spacing w:line="211" w:lineRule="exact"/>
              <w:ind w:left="0"/>
              <w:rPr>
                <w:sz w:val="20"/>
                <w:szCs w:val="18"/>
              </w:rPr>
            </w:pPr>
            <w:r w:rsidRPr="00675CF2">
              <w:rPr>
                <w:sz w:val="20"/>
                <w:szCs w:val="18"/>
              </w:rPr>
              <w:t>12</w:t>
            </w:r>
          </w:p>
        </w:tc>
        <w:tc>
          <w:tcPr>
            <w:tcW w:w="523" w:type="dxa"/>
            <w:tcBorders>
              <w:top w:val="single" w:sz="4" w:space="0" w:color="auto"/>
              <w:left w:val="single" w:sz="4" w:space="0" w:color="auto"/>
              <w:bottom w:val="single" w:sz="4" w:space="0" w:color="auto"/>
              <w:right w:val="single" w:sz="4" w:space="0" w:color="auto"/>
            </w:tcBorders>
            <w:vAlign w:val="center"/>
          </w:tcPr>
          <w:p w14:paraId="64923BFD" w14:textId="77777777" w:rsidR="00693009" w:rsidRPr="002C52DE" w:rsidRDefault="00693009" w:rsidP="005A0966">
            <w:pPr>
              <w:pStyle w:val="TableParagraph"/>
              <w:spacing w:line="211" w:lineRule="exact"/>
              <w:ind w:left="0"/>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vAlign w:val="center"/>
          </w:tcPr>
          <w:p w14:paraId="59143F7C" w14:textId="77777777" w:rsidR="00693009" w:rsidRPr="00101164" w:rsidRDefault="005A0966" w:rsidP="005A0966">
            <w:pPr>
              <w:pStyle w:val="TableParagraph"/>
              <w:spacing w:line="211" w:lineRule="exact"/>
              <w:ind w:left="0" w:right="130"/>
              <w:rPr>
                <w:sz w:val="20"/>
                <w:szCs w:val="18"/>
                <w:lang w:val="ru-RU"/>
              </w:rPr>
            </w:pPr>
            <w:r>
              <w:rPr>
                <w:sz w:val="20"/>
                <w:szCs w:val="18"/>
                <w:lang w:val="ru-RU"/>
              </w:rPr>
              <w:t xml:space="preserve">  </w:t>
            </w:r>
            <w:r w:rsidR="00693009">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vAlign w:val="center"/>
          </w:tcPr>
          <w:p w14:paraId="78D46B6F" w14:textId="77777777" w:rsidR="00693009" w:rsidRPr="00EE7156" w:rsidRDefault="00693009" w:rsidP="005A0966">
            <w:pPr>
              <w:pStyle w:val="TableParagraph"/>
              <w:spacing w:line="211" w:lineRule="exact"/>
              <w:ind w:left="0"/>
              <w:rPr>
                <w:sz w:val="20"/>
                <w:szCs w:val="18"/>
                <w:lang w:val="ru-RU"/>
              </w:rPr>
            </w:pPr>
            <w:r>
              <w:rPr>
                <w:sz w:val="20"/>
                <w:szCs w:val="18"/>
                <w:lang w:val="ru-RU"/>
              </w:rPr>
              <w:t>16</w:t>
            </w:r>
          </w:p>
        </w:tc>
        <w:tc>
          <w:tcPr>
            <w:tcW w:w="522" w:type="dxa"/>
            <w:tcBorders>
              <w:top w:val="single" w:sz="4" w:space="0" w:color="auto"/>
              <w:left w:val="single" w:sz="4" w:space="0" w:color="auto"/>
              <w:bottom w:val="single" w:sz="4" w:space="0" w:color="auto"/>
              <w:right w:val="single" w:sz="4" w:space="0" w:color="auto"/>
            </w:tcBorders>
            <w:vAlign w:val="center"/>
          </w:tcPr>
          <w:p w14:paraId="082A770A" w14:textId="77777777" w:rsidR="00693009" w:rsidRPr="00501E89" w:rsidRDefault="00693009" w:rsidP="005A0966">
            <w:pPr>
              <w:pStyle w:val="TableParagraph"/>
              <w:spacing w:line="211" w:lineRule="exact"/>
              <w:ind w:left="9"/>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vAlign w:val="center"/>
          </w:tcPr>
          <w:p w14:paraId="60257BE5" w14:textId="77777777" w:rsidR="00693009" w:rsidRPr="000B4152" w:rsidRDefault="00693009" w:rsidP="005A0966">
            <w:pPr>
              <w:pStyle w:val="TableParagraph"/>
              <w:spacing w:line="211" w:lineRule="exact"/>
              <w:ind w:left="0"/>
              <w:rPr>
                <w:sz w:val="20"/>
                <w:szCs w:val="18"/>
                <w:lang w:val="ru-RU"/>
              </w:rPr>
            </w:pPr>
            <w:r>
              <w:rPr>
                <w:sz w:val="20"/>
                <w:szCs w:val="18"/>
                <w:lang w:val="ru-RU"/>
              </w:rPr>
              <w:t>10</w:t>
            </w:r>
          </w:p>
        </w:tc>
        <w:tc>
          <w:tcPr>
            <w:tcW w:w="523" w:type="dxa"/>
            <w:tcBorders>
              <w:top w:val="single" w:sz="4" w:space="0" w:color="auto"/>
              <w:left w:val="single" w:sz="4" w:space="0" w:color="auto"/>
              <w:bottom w:val="single" w:sz="4" w:space="0" w:color="auto"/>
              <w:right w:val="single" w:sz="4" w:space="0" w:color="auto"/>
            </w:tcBorders>
            <w:vAlign w:val="center"/>
          </w:tcPr>
          <w:p w14:paraId="190EE20D" w14:textId="77777777" w:rsidR="00693009" w:rsidRPr="00186AE8" w:rsidRDefault="00693009" w:rsidP="005A0966">
            <w:pPr>
              <w:pStyle w:val="TableParagraph"/>
              <w:spacing w:line="211" w:lineRule="exact"/>
              <w:ind w:left="10"/>
              <w:rPr>
                <w:sz w:val="20"/>
                <w:szCs w:val="18"/>
                <w:lang w:val="ru-RU"/>
              </w:rPr>
            </w:pPr>
            <w:r>
              <w:rPr>
                <w:sz w:val="20"/>
                <w:szCs w:val="18"/>
                <w:lang w:val="ru-RU"/>
              </w:rPr>
              <w:t>1</w:t>
            </w:r>
            <w:r w:rsidR="005A0966">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vAlign w:val="center"/>
          </w:tcPr>
          <w:p w14:paraId="6B02C8BD" w14:textId="77777777" w:rsidR="00693009" w:rsidRPr="00F256C8" w:rsidRDefault="00693009" w:rsidP="005A0966">
            <w:pPr>
              <w:pStyle w:val="TableParagraph"/>
              <w:spacing w:line="211" w:lineRule="exact"/>
              <w:ind w:left="0"/>
              <w:rPr>
                <w:sz w:val="20"/>
                <w:szCs w:val="18"/>
                <w:lang w:val="ru-RU"/>
              </w:rPr>
            </w:pPr>
            <w:r>
              <w:rPr>
                <w:sz w:val="20"/>
                <w:szCs w:val="18"/>
                <w:lang w:val="ru-RU"/>
              </w:rPr>
              <w:t>4</w:t>
            </w:r>
          </w:p>
        </w:tc>
        <w:tc>
          <w:tcPr>
            <w:tcW w:w="666" w:type="dxa"/>
            <w:tcBorders>
              <w:top w:val="single" w:sz="4" w:space="0" w:color="auto"/>
              <w:left w:val="single" w:sz="4" w:space="0" w:color="auto"/>
              <w:bottom w:val="single" w:sz="4" w:space="0" w:color="auto"/>
              <w:right w:val="single" w:sz="4" w:space="0" w:color="auto"/>
            </w:tcBorders>
            <w:vAlign w:val="center"/>
          </w:tcPr>
          <w:p w14:paraId="64DBE774" w14:textId="77777777" w:rsidR="00693009" w:rsidRPr="00AC5AC7" w:rsidRDefault="00693009" w:rsidP="00DB60DD">
            <w:pPr>
              <w:pStyle w:val="TableParagraph"/>
              <w:spacing w:line="211" w:lineRule="exact"/>
              <w:ind w:left="11"/>
              <w:rPr>
                <w:sz w:val="20"/>
                <w:szCs w:val="18"/>
                <w:lang w:val="ru-RU"/>
              </w:rPr>
            </w:pPr>
            <w:r>
              <w:rPr>
                <w:sz w:val="20"/>
                <w:szCs w:val="18"/>
                <w:lang w:val="ru-RU"/>
              </w:rPr>
              <w:t>16</w:t>
            </w:r>
          </w:p>
        </w:tc>
        <w:tc>
          <w:tcPr>
            <w:tcW w:w="567" w:type="dxa"/>
            <w:tcBorders>
              <w:top w:val="single" w:sz="4" w:space="0" w:color="auto"/>
              <w:left w:val="single" w:sz="4" w:space="0" w:color="auto"/>
              <w:bottom w:val="single" w:sz="4" w:space="0" w:color="auto"/>
              <w:right w:val="single" w:sz="4" w:space="0" w:color="auto"/>
            </w:tcBorders>
            <w:vAlign w:val="center"/>
          </w:tcPr>
          <w:p w14:paraId="634B4373" w14:textId="77777777" w:rsidR="00693009" w:rsidRPr="003E5304" w:rsidRDefault="00693009" w:rsidP="00DB60DD">
            <w:pPr>
              <w:pStyle w:val="TableParagraph"/>
              <w:spacing w:line="211" w:lineRule="exact"/>
              <w:ind w:left="0"/>
              <w:rPr>
                <w:sz w:val="20"/>
                <w:szCs w:val="20"/>
                <w:lang w:val="ru-RU"/>
              </w:rPr>
            </w:pPr>
            <w:r w:rsidRPr="003E5304">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14:paraId="59678BB6" w14:textId="77777777" w:rsidR="00693009" w:rsidRPr="00675CF2" w:rsidRDefault="00693009" w:rsidP="00DB60DD">
            <w:pPr>
              <w:pStyle w:val="TableParagraph"/>
              <w:spacing w:line="211" w:lineRule="exact"/>
              <w:ind w:left="12"/>
              <w:rPr>
                <w:sz w:val="20"/>
                <w:szCs w:val="18"/>
              </w:rPr>
            </w:pPr>
            <w:r>
              <w:rPr>
                <w:sz w:val="20"/>
                <w:szCs w:val="18"/>
                <w:lang w:val="ru-RU"/>
              </w:rPr>
              <w:t>16</w:t>
            </w:r>
          </w:p>
        </w:tc>
        <w:tc>
          <w:tcPr>
            <w:tcW w:w="851" w:type="dxa"/>
            <w:tcBorders>
              <w:top w:val="single" w:sz="4" w:space="0" w:color="auto"/>
              <w:left w:val="single" w:sz="4" w:space="0" w:color="auto"/>
              <w:bottom w:val="single" w:sz="4" w:space="0" w:color="auto"/>
              <w:right w:val="single" w:sz="4" w:space="0" w:color="auto"/>
            </w:tcBorders>
            <w:vAlign w:val="center"/>
          </w:tcPr>
          <w:p w14:paraId="7467A566" w14:textId="77777777" w:rsidR="00693009" w:rsidRPr="00361A9C" w:rsidRDefault="00693009" w:rsidP="00623488">
            <w:pPr>
              <w:pStyle w:val="TableParagraph"/>
              <w:spacing w:line="211" w:lineRule="exact"/>
              <w:ind w:left="0"/>
              <w:rPr>
                <w:sz w:val="20"/>
                <w:szCs w:val="18"/>
                <w:lang w:val="ru-RU"/>
              </w:rPr>
            </w:pPr>
            <w:r>
              <w:rPr>
                <w:sz w:val="20"/>
                <w:szCs w:val="18"/>
                <w:lang w:val="ru-RU"/>
              </w:rPr>
              <w:t>12.09</w:t>
            </w:r>
          </w:p>
        </w:tc>
      </w:tr>
    </w:tbl>
    <w:p w14:paraId="28FDCED6" w14:textId="77777777" w:rsidR="003E0255" w:rsidRDefault="003E0255" w:rsidP="00693009">
      <w:pPr>
        <w:spacing w:after="0" w:line="240" w:lineRule="auto"/>
        <w:ind w:firstLine="0"/>
        <w:jc w:val="both"/>
        <w:rPr>
          <w:szCs w:val="20"/>
        </w:rPr>
      </w:pPr>
    </w:p>
    <w:p w14:paraId="2BF4AFD3" w14:textId="77777777" w:rsidR="00436A64" w:rsidRDefault="00436A64" w:rsidP="007438D8">
      <w:pPr>
        <w:spacing w:after="0" w:line="240" w:lineRule="auto"/>
        <w:jc w:val="both"/>
        <w:rPr>
          <w:szCs w:val="20"/>
        </w:rPr>
      </w:pPr>
      <w:r>
        <w:rPr>
          <w:szCs w:val="20"/>
        </w:rPr>
        <w:t>Все области можно условно разделить на три группы по результатам их средних рейтинговых баллов.</w:t>
      </w:r>
    </w:p>
    <w:p w14:paraId="650A0173" w14:textId="77777777" w:rsidR="00436A64" w:rsidRDefault="00436A64" w:rsidP="007438D8">
      <w:pPr>
        <w:spacing w:after="0" w:line="240" w:lineRule="auto"/>
        <w:jc w:val="both"/>
        <w:rPr>
          <w:szCs w:val="20"/>
        </w:rPr>
      </w:pPr>
      <w:r>
        <w:rPr>
          <w:szCs w:val="20"/>
        </w:rPr>
        <w:t xml:space="preserve">Первая группа — это области с высокими баллам, соответственно с высоким уровнем конкурентоспособности: г. Алматы, </w:t>
      </w:r>
      <w:r w:rsidRPr="00C805AC">
        <w:rPr>
          <w:szCs w:val="20"/>
        </w:rPr>
        <w:t>Атырауская область</w:t>
      </w:r>
      <w:r>
        <w:rPr>
          <w:szCs w:val="20"/>
        </w:rPr>
        <w:t xml:space="preserve">, </w:t>
      </w:r>
      <w:r w:rsidRPr="00C805AC">
        <w:rPr>
          <w:szCs w:val="20"/>
        </w:rPr>
        <w:t>Карагандинская область</w:t>
      </w:r>
      <w:r>
        <w:rPr>
          <w:szCs w:val="20"/>
        </w:rPr>
        <w:t xml:space="preserve">, </w:t>
      </w:r>
      <w:r w:rsidRPr="00C805AC">
        <w:rPr>
          <w:szCs w:val="20"/>
        </w:rPr>
        <w:t>г. Нур-Султан</w:t>
      </w:r>
      <w:r>
        <w:rPr>
          <w:szCs w:val="20"/>
        </w:rPr>
        <w:t xml:space="preserve">, </w:t>
      </w:r>
      <w:r w:rsidRPr="00C805AC">
        <w:rPr>
          <w:szCs w:val="20"/>
        </w:rPr>
        <w:t>Алматинская область</w:t>
      </w:r>
      <w:r>
        <w:rPr>
          <w:szCs w:val="20"/>
        </w:rPr>
        <w:t>.</w:t>
      </w:r>
    </w:p>
    <w:p w14:paraId="4BE683C6" w14:textId="77777777" w:rsidR="00627B1B" w:rsidRDefault="00436A64" w:rsidP="00627B1B">
      <w:pPr>
        <w:spacing w:after="0"/>
        <w:jc w:val="both"/>
        <w:rPr>
          <w:szCs w:val="20"/>
        </w:rPr>
      </w:pPr>
      <w:r>
        <w:rPr>
          <w:szCs w:val="20"/>
        </w:rPr>
        <w:t xml:space="preserve">Вторая группа – это области со средним </w:t>
      </w:r>
      <w:r w:rsidR="00627B1B">
        <w:rPr>
          <w:szCs w:val="20"/>
        </w:rPr>
        <w:t xml:space="preserve">значением показателей, имеющие определенные факторы, снижающие уровень конкурентоспособности: </w:t>
      </w:r>
      <w:r w:rsidR="00627B1B" w:rsidRPr="00C805AC">
        <w:rPr>
          <w:szCs w:val="20"/>
        </w:rPr>
        <w:t>Мангистауская область</w:t>
      </w:r>
      <w:r w:rsidR="00627B1B">
        <w:rPr>
          <w:szCs w:val="20"/>
        </w:rPr>
        <w:t xml:space="preserve">, </w:t>
      </w:r>
      <w:r w:rsidR="00627B1B" w:rsidRPr="00C805AC">
        <w:rPr>
          <w:szCs w:val="20"/>
        </w:rPr>
        <w:t>Павлодарская область</w:t>
      </w:r>
      <w:r w:rsidR="00627B1B">
        <w:rPr>
          <w:szCs w:val="20"/>
        </w:rPr>
        <w:t xml:space="preserve">, </w:t>
      </w:r>
      <w:r w:rsidR="00627B1B" w:rsidRPr="00C805AC">
        <w:rPr>
          <w:szCs w:val="20"/>
        </w:rPr>
        <w:t>Восточно-Казахстанская область</w:t>
      </w:r>
      <w:r w:rsidR="00627B1B">
        <w:rPr>
          <w:szCs w:val="20"/>
        </w:rPr>
        <w:t xml:space="preserve">, </w:t>
      </w:r>
      <w:r w:rsidR="00627B1B" w:rsidRPr="00C805AC">
        <w:rPr>
          <w:szCs w:val="20"/>
        </w:rPr>
        <w:t>Туркестанская область</w:t>
      </w:r>
      <w:r w:rsidR="00627B1B">
        <w:rPr>
          <w:szCs w:val="20"/>
        </w:rPr>
        <w:t xml:space="preserve">, </w:t>
      </w:r>
      <w:r w:rsidR="00627B1B" w:rsidRPr="00C805AC">
        <w:rPr>
          <w:szCs w:val="20"/>
        </w:rPr>
        <w:t>Западно-Казахстанская область</w:t>
      </w:r>
      <w:r w:rsidR="00627B1B">
        <w:rPr>
          <w:szCs w:val="20"/>
        </w:rPr>
        <w:t xml:space="preserve">, </w:t>
      </w:r>
      <w:r w:rsidR="00627B1B" w:rsidRPr="00C805AC">
        <w:rPr>
          <w:szCs w:val="20"/>
        </w:rPr>
        <w:t>Актюбинская область</w:t>
      </w:r>
      <w:r w:rsidR="00627B1B">
        <w:t xml:space="preserve">, </w:t>
      </w:r>
      <w:r w:rsidR="00627B1B" w:rsidRPr="00C805AC">
        <w:rPr>
          <w:szCs w:val="20"/>
        </w:rPr>
        <w:t>Жамбылская область</w:t>
      </w:r>
      <w:r w:rsidR="00627B1B">
        <w:rPr>
          <w:szCs w:val="20"/>
        </w:rPr>
        <w:t xml:space="preserve">, </w:t>
      </w:r>
      <w:r w:rsidR="00627B1B" w:rsidRPr="00C805AC">
        <w:rPr>
          <w:szCs w:val="20"/>
        </w:rPr>
        <w:t>Акмолинская область</w:t>
      </w:r>
      <w:r w:rsidR="00627B1B">
        <w:rPr>
          <w:szCs w:val="20"/>
        </w:rPr>
        <w:t>.</w:t>
      </w:r>
    </w:p>
    <w:p w14:paraId="655A2B74" w14:textId="77777777" w:rsidR="00627B1B" w:rsidRDefault="00627B1B" w:rsidP="002408D9">
      <w:pPr>
        <w:spacing w:after="0"/>
        <w:jc w:val="both"/>
        <w:rPr>
          <w:szCs w:val="20"/>
        </w:rPr>
      </w:pPr>
      <w:r>
        <w:rPr>
          <w:szCs w:val="20"/>
        </w:rPr>
        <w:t xml:space="preserve">Третья группа – это области с достаточно низкими показателями: </w:t>
      </w:r>
      <w:r w:rsidRPr="00C805AC">
        <w:rPr>
          <w:szCs w:val="20"/>
        </w:rPr>
        <w:t>г. Шымкент</w:t>
      </w:r>
      <w:r>
        <w:rPr>
          <w:szCs w:val="20"/>
        </w:rPr>
        <w:t xml:space="preserve">, </w:t>
      </w:r>
      <w:r w:rsidRPr="00C805AC">
        <w:rPr>
          <w:szCs w:val="20"/>
        </w:rPr>
        <w:t>Костанайская область</w:t>
      </w:r>
      <w:r>
        <w:rPr>
          <w:szCs w:val="20"/>
        </w:rPr>
        <w:t xml:space="preserve">, </w:t>
      </w:r>
      <w:r w:rsidRPr="00C805AC">
        <w:rPr>
          <w:szCs w:val="20"/>
        </w:rPr>
        <w:t>Северо-Казахстанская область</w:t>
      </w:r>
      <w:r>
        <w:rPr>
          <w:szCs w:val="20"/>
        </w:rPr>
        <w:t xml:space="preserve"> </w:t>
      </w:r>
      <w:r w:rsidRPr="00C805AC">
        <w:rPr>
          <w:szCs w:val="20"/>
        </w:rPr>
        <w:t>Кызылординская область</w:t>
      </w:r>
      <w:r w:rsidR="002408D9">
        <w:rPr>
          <w:szCs w:val="20"/>
        </w:rPr>
        <w:t>.</w:t>
      </w:r>
    </w:p>
    <w:p w14:paraId="4F41E9E4" w14:textId="77777777" w:rsidR="00F67211" w:rsidRDefault="00F777B0" w:rsidP="00627B1B">
      <w:pPr>
        <w:spacing w:after="0"/>
        <w:jc w:val="both"/>
        <w:rPr>
          <w:szCs w:val="20"/>
        </w:rPr>
      </w:pPr>
      <w:r>
        <w:rPr>
          <w:szCs w:val="20"/>
        </w:rPr>
        <w:t>Сравнительный анализ показал, что Павлодарская область имеет средний балл 8.7. Что говорит о недостаточном уровне конкурентоспособности региона</w:t>
      </w:r>
      <w:r w:rsidR="00DA2A0F">
        <w:rPr>
          <w:szCs w:val="20"/>
        </w:rPr>
        <w:t>. Самый высокий балл имеет г. Алматы – 2.8, лидером среди областей является Атырауская область – 4.2 балла.</w:t>
      </w:r>
    </w:p>
    <w:p w14:paraId="2EB6A71F" w14:textId="77777777" w:rsidR="00787638" w:rsidRDefault="00DE38E9" w:rsidP="001D6136">
      <w:pPr>
        <w:spacing w:after="0" w:line="240" w:lineRule="auto"/>
        <w:jc w:val="both"/>
        <w:rPr>
          <w:szCs w:val="20"/>
        </w:rPr>
      </w:pPr>
      <w:r>
        <w:rPr>
          <w:szCs w:val="20"/>
        </w:rPr>
        <w:t>Павлодарская область по республиканскому рейтингу находится на уровне ниже среднего, но только из-за определенных показателей</w:t>
      </w:r>
      <w:r w:rsidR="00FE6A15">
        <w:rPr>
          <w:szCs w:val="20"/>
        </w:rPr>
        <w:t>.</w:t>
      </w:r>
    </w:p>
    <w:p w14:paraId="601A7D0B" w14:textId="0DB40443" w:rsidR="00463E13" w:rsidRPr="001055F8" w:rsidRDefault="00DE38E9" w:rsidP="001055F8">
      <w:pPr>
        <w:spacing w:after="0" w:line="240" w:lineRule="auto"/>
        <w:jc w:val="both"/>
        <w:rPr>
          <w:szCs w:val="20"/>
        </w:rPr>
      </w:pPr>
      <w:r>
        <w:rPr>
          <w:szCs w:val="20"/>
        </w:rPr>
        <w:t xml:space="preserve">В остальном плане это </w:t>
      </w:r>
      <w:r w:rsidR="00A50A56">
        <w:rPr>
          <w:szCs w:val="20"/>
        </w:rPr>
        <w:t>уверенный</w:t>
      </w:r>
      <w:r>
        <w:rPr>
          <w:szCs w:val="20"/>
        </w:rPr>
        <w:t xml:space="preserve"> средний уровень с приемлемым уровнем жизни</w:t>
      </w:r>
      <w:r w:rsidR="000672AD">
        <w:rPr>
          <w:szCs w:val="20"/>
        </w:rPr>
        <w:t xml:space="preserve"> для населения </w:t>
      </w:r>
      <w:r>
        <w:rPr>
          <w:szCs w:val="20"/>
        </w:rPr>
        <w:t>и развития</w:t>
      </w:r>
      <w:r w:rsidR="007B58CB">
        <w:rPr>
          <w:szCs w:val="20"/>
        </w:rPr>
        <w:t xml:space="preserve"> региона</w:t>
      </w:r>
      <w:r w:rsidR="00D8132F">
        <w:rPr>
          <w:szCs w:val="20"/>
        </w:rPr>
        <w:t>.</w:t>
      </w:r>
    </w:p>
    <w:p w14:paraId="733C05C1" w14:textId="77777777" w:rsidR="00161C54" w:rsidRPr="00161C54" w:rsidRDefault="00240B94" w:rsidP="00161C54">
      <w:pPr>
        <w:spacing w:after="0" w:line="240" w:lineRule="auto"/>
        <w:jc w:val="both"/>
        <w:rPr>
          <w:b/>
          <w:bCs/>
          <w:szCs w:val="20"/>
        </w:rPr>
      </w:pPr>
      <w:r w:rsidRPr="0009495B">
        <w:rPr>
          <w:b/>
          <w:bCs/>
          <w:szCs w:val="20"/>
        </w:rPr>
        <w:t>Заключение</w:t>
      </w:r>
    </w:p>
    <w:p w14:paraId="60B5B97E" w14:textId="77777777" w:rsidR="00161C54" w:rsidRDefault="00161C54" w:rsidP="001C6202">
      <w:pPr>
        <w:spacing w:after="0" w:line="240" w:lineRule="auto"/>
        <w:jc w:val="both"/>
        <w:rPr>
          <w:szCs w:val="20"/>
        </w:rPr>
      </w:pPr>
      <w:r>
        <w:rPr>
          <w:szCs w:val="20"/>
        </w:rPr>
        <w:t>Именно региональная конкуренция является одним из наиболее важных факторов, которые, помогают повышать эффективность национальной экономики, поэтому необходимо полная модернизация имеющихся подходов к её оценке.</w:t>
      </w:r>
    </w:p>
    <w:p w14:paraId="369A04B2" w14:textId="77777777" w:rsidR="00161C54" w:rsidRPr="00ED413B" w:rsidRDefault="00ED413B" w:rsidP="00161C54">
      <w:pPr>
        <w:spacing w:after="0" w:line="240" w:lineRule="auto"/>
        <w:jc w:val="both"/>
        <w:rPr>
          <w:szCs w:val="20"/>
        </w:rPr>
      </w:pPr>
      <w:r>
        <w:rPr>
          <w:szCs w:val="20"/>
        </w:rPr>
        <w:t xml:space="preserve">В настоящий время, производимый продукт региона все больше отходит на второй план, уступая место привлекательность региона для инвестиции и не только. </w:t>
      </w:r>
      <w:r w:rsidR="00531921">
        <w:rPr>
          <w:szCs w:val="20"/>
        </w:rPr>
        <w:t>Если раньше считалось что чем больше производство</w:t>
      </w:r>
      <w:r w:rsidR="007B58CB">
        <w:rPr>
          <w:szCs w:val="20"/>
        </w:rPr>
        <w:t>,</w:t>
      </w:r>
      <w:r w:rsidR="00531921">
        <w:rPr>
          <w:szCs w:val="20"/>
        </w:rPr>
        <w:t xml:space="preserve"> </w:t>
      </w:r>
      <w:r w:rsidR="00531921">
        <w:rPr>
          <w:szCs w:val="20"/>
        </w:rPr>
        <w:lastRenderedPageBreak/>
        <w:t xml:space="preserve">тем лучше, то сейчас чем оно инновационное и гибче, тем лучше, так как способно быстро реагировать на изменения рынка. Однако недостаточная инновационная активность объектов и предприятий сказывается на развитии области. </w:t>
      </w:r>
    </w:p>
    <w:p w14:paraId="4DB2E60C" w14:textId="77777777" w:rsidR="0021691A" w:rsidRDefault="00A12E13" w:rsidP="00EF675F">
      <w:pPr>
        <w:spacing w:after="0" w:line="240" w:lineRule="auto"/>
        <w:jc w:val="both"/>
      </w:pPr>
      <w:r>
        <w:t>Но ко всему прочему, р</w:t>
      </w:r>
      <w:r w:rsidR="0067596E">
        <w:t>егион обладает достаточными преимуществами для стабильного экономического роста. Есть развитая промышленность, географически выгодное положение</w:t>
      </w:r>
      <w:r w:rsidR="00A810DD">
        <w:t>,</w:t>
      </w:r>
      <w:r w:rsidR="0067596E">
        <w:t xml:space="preserve"> что позволяет делать экспорт напрямую,</w:t>
      </w:r>
      <w:r w:rsidR="00EF675F">
        <w:t xml:space="preserve"> </w:t>
      </w:r>
      <w:r w:rsidR="007D522C">
        <w:t xml:space="preserve">наличие инфраструктуры для </w:t>
      </w:r>
      <w:r w:rsidR="00D947B9">
        <w:t>транспортировок</w:t>
      </w:r>
      <w:r w:rsidR="00EF675F">
        <w:t xml:space="preserve">, </w:t>
      </w:r>
      <w:r w:rsidR="00DB138C">
        <w:t xml:space="preserve">созданы условия для инноваций и </w:t>
      </w:r>
      <w:r w:rsidR="00A810DD">
        <w:t xml:space="preserve">привлечения </w:t>
      </w:r>
      <w:r w:rsidR="00DB138C">
        <w:t>инвестиций, наличие собственных тепловых станций что покрывает расход электроэнергии для города и сел</w:t>
      </w:r>
      <w:r w:rsidR="00A810DD">
        <w:t>ьской местности</w:t>
      </w:r>
      <w:r w:rsidR="00DB138C">
        <w:t>.</w:t>
      </w:r>
    </w:p>
    <w:p w14:paraId="63303BD7" w14:textId="77777777" w:rsidR="0067596E" w:rsidRDefault="007D522C" w:rsidP="00A64C8B">
      <w:pPr>
        <w:spacing w:after="0" w:line="240" w:lineRule="auto"/>
        <w:jc w:val="both"/>
      </w:pPr>
      <w:r>
        <w:t>Из слабых сторон и недостатков следует выделить, слабая подготовленность технических специалистов, недостаточный уровень материально-технической</w:t>
      </w:r>
      <w:r w:rsidR="00D947B9">
        <w:t xml:space="preserve"> база</w:t>
      </w:r>
      <w:r>
        <w:t xml:space="preserve">, </w:t>
      </w:r>
      <w:r w:rsidR="009D2601">
        <w:t>слабая ориентированность на производстве конечной продукции</w:t>
      </w:r>
      <w:r w:rsidR="00DB058A">
        <w:t>, из-за преобладания добывающий предприятий</w:t>
      </w:r>
      <w:r w:rsidR="00A64C8B">
        <w:t>.</w:t>
      </w:r>
    </w:p>
    <w:p w14:paraId="4C748D02" w14:textId="77777777" w:rsidR="00FE6A15" w:rsidRDefault="007E6F49" w:rsidP="00A64C8B">
      <w:pPr>
        <w:spacing w:after="0" w:line="240" w:lineRule="auto"/>
        <w:jc w:val="both"/>
      </w:pPr>
      <w:r>
        <w:t xml:space="preserve">При помощи бальной оценки можно определить уровень социально-экономический потенциал региона. Определённые значения позволяют понять о соотношении различных аспектов развития, также преимуществ и недостатков. </w:t>
      </w:r>
    </w:p>
    <w:p w14:paraId="2E5260C4" w14:textId="77777777" w:rsidR="007E6F49" w:rsidRDefault="007E6F49" w:rsidP="00A64C8B">
      <w:pPr>
        <w:spacing w:after="0" w:line="240" w:lineRule="auto"/>
        <w:jc w:val="both"/>
        <w:rPr>
          <w:b/>
          <w:bCs/>
          <w:szCs w:val="20"/>
        </w:rPr>
      </w:pPr>
      <w:r>
        <w:t xml:space="preserve">Сравнительный анализ с другими регионами, учет сильных и слабых сторон позволяет правильно </w:t>
      </w:r>
      <w:r w:rsidR="00A810DD">
        <w:t>с</w:t>
      </w:r>
      <w:r>
        <w:t xml:space="preserve">координировать </w:t>
      </w:r>
      <w:r w:rsidR="00A810DD">
        <w:t>направление</w:t>
      </w:r>
      <w:r>
        <w:t xml:space="preserve"> развития региона.</w:t>
      </w:r>
    </w:p>
    <w:p w14:paraId="29570D48" w14:textId="77777777" w:rsidR="003B696D" w:rsidRDefault="00240B94" w:rsidP="003B696D">
      <w:pPr>
        <w:spacing w:after="0" w:line="240" w:lineRule="auto"/>
        <w:jc w:val="both"/>
        <w:rPr>
          <w:szCs w:val="20"/>
        </w:rPr>
      </w:pPr>
      <w:r>
        <w:rPr>
          <w:szCs w:val="20"/>
        </w:rPr>
        <w:t xml:space="preserve">На данный момент в экономике Павлодарской области отмечен динамичный рост после событий </w:t>
      </w:r>
      <w:r>
        <w:rPr>
          <w:szCs w:val="20"/>
          <w:lang w:val="en-US"/>
        </w:rPr>
        <w:t>COVID</w:t>
      </w:r>
      <w:r w:rsidRPr="0076563B">
        <w:rPr>
          <w:szCs w:val="20"/>
        </w:rPr>
        <w:t>-19</w:t>
      </w:r>
      <w:r>
        <w:rPr>
          <w:szCs w:val="20"/>
        </w:rPr>
        <w:t>. Для дальнейшего развития нужно предпринять ряд организационных мер, направленных на поддержание и усиление данной тенденции.</w:t>
      </w:r>
    </w:p>
    <w:p w14:paraId="0BA540FA" w14:textId="77777777" w:rsidR="000672AD" w:rsidRDefault="000672AD" w:rsidP="003B696D">
      <w:pPr>
        <w:spacing w:after="0" w:line="240" w:lineRule="auto"/>
        <w:jc w:val="both"/>
        <w:rPr>
          <w:szCs w:val="20"/>
        </w:rPr>
      </w:pPr>
      <w:r>
        <w:rPr>
          <w:szCs w:val="20"/>
        </w:rPr>
        <w:t xml:space="preserve">Преимущества </w:t>
      </w:r>
      <w:r w:rsidR="003B696D">
        <w:rPr>
          <w:szCs w:val="20"/>
        </w:rPr>
        <w:t>Павлодарск</w:t>
      </w:r>
      <w:r>
        <w:rPr>
          <w:szCs w:val="20"/>
        </w:rPr>
        <w:t>ой</w:t>
      </w:r>
      <w:r w:rsidR="003B696D">
        <w:rPr>
          <w:szCs w:val="20"/>
        </w:rPr>
        <w:t xml:space="preserve"> област</w:t>
      </w:r>
      <w:r>
        <w:rPr>
          <w:szCs w:val="20"/>
        </w:rPr>
        <w:t xml:space="preserve">и такие, как: </w:t>
      </w:r>
      <w:r w:rsidR="003B696D">
        <w:rPr>
          <w:szCs w:val="20"/>
        </w:rPr>
        <w:t xml:space="preserve">высокий уровень </w:t>
      </w:r>
      <w:r>
        <w:rPr>
          <w:szCs w:val="20"/>
        </w:rPr>
        <w:t xml:space="preserve">отрасли </w:t>
      </w:r>
      <w:r w:rsidR="003B696D">
        <w:rPr>
          <w:szCs w:val="20"/>
        </w:rPr>
        <w:t>промышленности</w:t>
      </w:r>
      <w:r w:rsidR="00B80BB6">
        <w:rPr>
          <w:szCs w:val="20"/>
        </w:rPr>
        <w:t>,</w:t>
      </w:r>
      <w:r>
        <w:rPr>
          <w:szCs w:val="20"/>
        </w:rPr>
        <w:t xml:space="preserve"> </w:t>
      </w:r>
      <w:r w:rsidR="003B696D">
        <w:rPr>
          <w:szCs w:val="20"/>
        </w:rPr>
        <w:t>высокий уровень логистики в регионе</w:t>
      </w:r>
      <w:r w:rsidR="00B80BB6">
        <w:rPr>
          <w:szCs w:val="20"/>
        </w:rPr>
        <w:t>,</w:t>
      </w:r>
      <w:r>
        <w:rPr>
          <w:szCs w:val="20"/>
        </w:rPr>
        <w:t xml:space="preserve"> </w:t>
      </w:r>
      <w:r>
        <w:rPr>
          <w:rFonts w:cs="Times New Roman"/>
          <w:szCs w:val="20"/>
        </w:rPr>
        <w:t>большой удельный вес обрабатывающей промышленности и сильная энергетическая база</w:t>
      </w:r>
      <w:r>
        <w:rPr>
          <w:szCs w:val="20"/>
        </w:rPr>
        <w:t>.</w:t>
      </w:r>
    </w:p>
    <w:p w14:paraId="5DBA64AD" w14:textId="77777777" w:rsidR="008C133E" w:rsidRDefault="003B696D" w:rsidP="003B3B43">
      <w:pPr>
        <w:spacing w:after="0" w:line="240" w:lineRule="auto"/>
        <w:jc w:val="both"/>
        <w:rPr>
          <w:szCs w:val="20"/>
        </w:rPr>
      </w:pPr>
      <w:r>
        <w:rPr>
          <w:szCs w:val="20"/>
        </w:rPr>
        <w:t xml:space="preserve">Однако </w:t>
      </w:r>
      <w:r w:rsidR="00662EF4">
        <w:rPr>
          <w:szCs w:val="20"/>
        </w:rPr>
        <w:t>видно,</w:t>
      </w:r>
      <w:r w:rsidR="00BB73B5">
        <w:rPr>
          <w:szCs w:val="20"/>
        </w:rPr>
        <w:t xml:space="preserve"> что сдержива</w:t>
      </w:r>
      <w:r w:rsidR="00A810DD">
        <w:rPr>
          <w:szCs w:val="20"/>
        </w:rPr>
        <w:t>ющими факторами</w:t>
      </w:r>
      <w:r w:rsidR="00BB73B5">
        <w:rPr>
          <w:szCs w:val="20"/>
        </w:rPr>
        <w:t xml:space="preserve"> роста конкурентоспособности</w:t>
      </w:r>
      <w:r w:rsidR="00662EF4">
        <w:rPr>
          <w:szCs w:val="20"/>
        </w:rPr>
        <w:t xml:space="preserve"> Павлодарской области, среди прочих:</w:t>
      </w:r>
      <w:r w:rsidR="00EE13F9">
        <w:rPr>
          <w:szCs w:val="20"/>
        </w:rPr>
        <w:t xml:space="preserve"> </w:t>
      </w:r>
      <w:r w:rsidR="00662EF4">
        <w:rPr>
          <w:szCs w:val="20"/>
        </w:rPr>
        <w:t>уровень ВРП ниже среднестатистического показателя</w:t>
      </w:r>
      <w:r w:rsidR="00B80BB6">
        <w:rPr>
          <w:szCs w:val="20"/>
        </w:rPr>
        <w:t>,</w:t>
      </w:r>
      <w:r w:rsidR="000672AD">
        <w:rPr>
          <w:szCs w:val="20"/>
        </w:rPr>
        <w:t xml:space="preserve"> </w:t>
      </w:r>
      <w:r w:rsidR="00F67211">
        <w:rPr>
          <w:szCs w:val="20"/>
        </w:rPr>
        <w:t>недостаточные масштабы строительства</w:t>
      </w:r>
      <w:r w:rsidR="00B80BB6">
        <w:rPr>
          <w:szCs w:val="20"/>
        </w:rPr>
        <w:t>,</w:t>
      </w:r>
      <w:r w:rsidR="00F67211">
        <w:rPr>
          <w:szCs w:val="20"/>
        </w:rPr>
        <w:t xml:space="preserve"> </w:t>
      </w:r>
      <w:r w:rsidR="00046567">
        <w:rPr>
          <w:szCs w:val="20"/>
        </w:rPr>
        <w:t>слабое инвестирование в основной капитал</w:t>
      </w:r>
      <w:r w:rsidR="00B80BB6">
        <w:rPr>
          <w:szCs w:val="20"/>
        </w:rPr>
        <w:t>,</w:t>
      </w:r>
      <w:r w:rsidR="000672AD">
        <w:rPr>
          <w:szCs w:val="20"/>
        </w:rPr>
        <w:t xml:space="preserve"> </w:t>
      </w:r>
      <w:r w:rsidR="00046567">
        <w:rPr>
          <w:szCs w:val="20"/>
        </w:rPr>
        <w:t>слабый уровень торговли</w:t>
      </w:r>
      <w:r w:rsidR="00B80BB6">
        <w:rPr>
          <w:szCs w:val="20"/>
        </w:rPr>
        <w:t>,</w:t>
      </w:r>
      <w:r w:rsidR="00BB4704">
        <w:rPr>
          <w:szCs w:val="20"/>
        </w:rPr>
        <w:t xml:space="preserve"> относительно низкая </w:t>
      </w:r>
      <w:r w:rsidR="00BB4704">
        <w:t>среднемесячная</w:t>
      </w:r>
      <w:r w:rsidR="00BB4704">
        <w:rPr>
          <w:spacing w:val="1"/>
        </w:rPr>
        <w:t xml:space="preserve"> </w:t>
      </w:r>
      <w:r w:rsidR="00BB4704">
        <w:t>номинальная</w:t>
      </w:r>
      <w:r w:rsidR="00BB4704">
        <w:rPr>
          <w:spacing w:val="-12"/>
        </w:rPr>
        <w:t xml:space="preserve"> </w:t>
      </w:r>
      <w:r w:rsidR="00BB4704">
        <w:t>заработная</w:t>
      </w:r>
      <w:r w:rsidR="00BB4704">
        <w:rPr>
          <w:szCs w:val="20"/>
        </w:rPr>
        <w:t xml:space="preserve"> </w:t>
      </w:r>
      <w:r w:rsidR="00BB4704">
        <w:t>плата</w:t>
      </w:r>
      <w:r w:rsidR="000672AD">
        <w:rPr>
          <w:szCs w:val="20"/>
        </w:rPr>
        <w:t>.</w:t>
      </w:r>
    </w:p>
    <w:p w14:paraId="52B520FB" w14:textId="77777777" w:rsidR="003B3B43" w:rsidRPr="003B3B43" w:rsidRDefault="003B3B43" w:rsidP="003B3B43">
      <w:pPr>
        <w:spacing w:after="0" w:line="240" w:lineRule="auto"/>
        <w:jc w:val="both"/>
        <w:rPr>
          <w:szCs w:val="20"/>
        </w:rPr>
      </w:pPr>
    </w:p>
    <w:p w14:paraId="09BF18C0" w14:textId="77777777" w:rsidR="008C133E" w:rsidRDefault="008C133E" w:rsidP="008C133E">
      <w:pPr>
        <w:spacing w:after="0" w:line="240" w:lineRule="auto"/>
        <w:ind w:left="360" w:firstLine="0"/>
        <w:jc w:val="center"/>
        <w:rPr>
          <w:rFonts w:cs="Times New Roman"/>
          <w:b/>
          <w:bCs/>
          <w:szCs w:val="20"/>
        </w:rPr>
      </w:pPr>
      <w:r w:rsidRPr="007E066D">
        <w:rPr>
          <w:rFonts w:cs="Times New Roman"/>
          <w:b/>
          <w:bCs/>
          <w:szCs w:val="20"/>
        </w:rPr>
        <w:t>СПИСОК ИСПОЛЬЗОВАННЫХ ИСТОЧНИКОВ</w:t>
      </w:r>
      <w:r w:rsidRPr="007E066D">
        <w:rPr>
          <w:rFonts w:cs="Times New Roman"/>
          <w:b/>
          <w:bCs/>
          <w:szCs w:val="20"/>
        </w:rPr>
        <w:cr/>
      </w:r>
    </w:p>
    <w:p w14:paraId="03252FE2" w14:textId="77777777" w:rsidR="008C133E" w:rsidRPr="00025DC8" w:rsidRDefault="008C133E" w:rsidP="008C133E">
      <w:pPr>
        <w:spacing w:after="0" w:line="240" w:lineRule="auto"/>
        <w:ind w:left="360" w:firstLine="0"/>
        <w:jc w:val="both"/>
      </w:pPr>
      <w:r>
        <w:t xml:space="preserve">1 </w:t>
      </w:r>
      <w:r w:rsidRPr="00E65169">
        <w:t xml:space="preserve">Сайт </w:t>
      </w:r>
      <w:r>
        <w:t xml:space="preserve">«Бюро национальной статистики» </w:t>
      </w:r>
      <w:r w:rsidRPr="00E65169">
        <w:t>[Электронный ресурс]. - Режим доступа: https://stat.gov.kz.</w:t>
      </w:r>
    </w:p>
    <w:p w14:paraId="44AA9212" w14:textId="77777777" w:rsidR="008C133E" w:rsidRDefault="008C133E" w:rsidP="008C133E">
      <w:pPr>
        <w:spacing w:after="0" w:line="240" w:lineRule="auto"/>
        <w:ind w:left="360" w:firstLine="0"/>
        <w:jc w:val="both"/>
      </w:pPr>
      <w:r>
        <w:t>2 Шакатов Ж. Социально-экономическое развитие Павлодарской области январь – декабрь 2019 года. / Ж. Шакатов // Социально-экономическое развитие – 2020 - №12. – С. 73</w:t>
      </w:r>
    </w:p>
    <w:p w14:paraId="5EB29362" w14:textId="77777777" w:rsidR="008C133E" w:rsidRDefault="008C133E" w:rsidP="00B82D0A">
      <w:pPr>
        <w:spacing w:after="0" w:line="240" w:lineRule="auto"/>
        <w:ind w:left="360" w:firstLine="0"/>
        <w:jc w:val="both"/>
      </w:pPr>
      <w:r>
        <w:t>3 Шакатов Ж. Социально-экономическое развитие Павлодарской области январь – декабрь 2020 года. / Ж. Шакатов // Социально-экономическое развитие – 2021 - №12. – С. 22</w:t>
      </w:r>
    </w:p>
    <w:p w14:paraId="03CCF517" w14:textId="77777777" w:rsidR="008C133E" w:rsidRDefault="008C133E" w:rsidP="008C133E">
      <w:pPr>
        <w:spacing w:after="0" w:line="240" w:lineRule="auto"/>
        <w:ind w:left="360" w:firstLine="0"/>
        <w:jc w:val="both"/>
      </w:pPr>
      <w:r>
        <w:t>4 Жакенов Ж. Социально-экономическое развитие Павлодарской области январь – декабрь 2021 года. / Ж. Жакенов // Социально-экономическое развитие – 2021 - №12. – С. 22</w:t>
      </w:r>
    </w:p>
    <w:p w14:paraId="68E328B4" w14:textId="77777777" w:rsidR="008C133E" w:rsidRDefault="008C133E" w:rsidP="008C133E">
      <w:pPr>
        <w:spacing w:after="0" w:line="240" w:lineRule="auto"/>
        <w:ind w:left="360" w:firstLine="0"/>
        <w:jc w:val="both"/>
      </w:pPr>
      <w:r>
        <w:t>5 Жакенов Ж. Социально-экономическое развитие Павлодарской области январь – апрель 2022 года. / Ж. Жакенов // Социально-экономическое развитие – 2022 – Т. 2, №4. – С. 22</w:t>
      </w:r>
    </w:p>
    <w:p w14:paraId="6D9D67D1" w14:textId="77777777" w:rsidR="008C133E" w:rsidRPr="00B12E65" w:rsidRDefault="008C133E" w:rsidP="008C133E">
      <w:pPr>
        <w:spacing w:after="0" w:line="240" w:lineRule="auto"/>
        <w:ind w:firstLine="0"/>
        <w:rPr>
          <w:rFonts w:cs="Times New Roman"/>
          <w:b/>
          <w:bCs/>
          <w:szCs w:val="20"/>
        </w:rPr>
      </w:pPr>
    </w:p>
    <w:p w14:paraId="4AA4A261" w14:textId="77777777" w:rsidR="008C133E" w:rsidRDefault="008C133E" w:rsidP="008C133E">
      <w:pPr>
        <w:spacing w:after="0" w:line="240" w:lineRule="auto"/>
        <w:jc w:val="center"/>
        <w:rPr>
          <w:rFonts w:cs="Times New Roman"/>
          <w:b/>
          <w:bCs/>
          <w:szCs w:val="20"/>
          <w:lang w:val="en-US"/>
        </w:rPr>
      </w:pPr>
      <w:r w:rsidRPr="007E066D">
        <w:rPr>
          <w:rFonts w:cs="Times New Roman"/>
          <w:b/>
          <w:bCs/>
          <w:szCs w:val="20"/>
          <w:lang w:val="en-US"/>
        </w:rPr>
        <w:t>REFERENCES</w:t>
      </w:r>
    </w:p>
    <w:p w14:paraId="28F63AFB" w14:textId="77777777" w:rsidR="008C133E" w:rsidRPr="0016484E" w:rsidRDefault="008C133E" w:rsidP="008C133E">
      <w:pPr>
        <w:spacing w:after="0" w:line="240" w:lineRule="auto"/>
        <w:jc w:val="center"/>
        <w:rPr>
          <w:rFonts w:cs="Times New Roman"/>
          <w:b/>
          <w:bCs/>
          <w:szCs w:val="20"/>
          <w:lang w:val="en-US"/>
        </w:rPr>
      </w:pPr>
    </w:p>
    <w:p w14:paraId="09417D90" w14:textId="77777777" w:rsidR="008C133E" w:rsidRPr="00153C56" w:rsidRDefault="008C133E" w:rsidP="008C133E">
      <w:pPr>
        <w:spacing w:after="0" w:line="240" w:lineRule="auto"/>
        <w:ind w:left="360" w:firstLine="0"/>
        <w:jc w:val="both"/>
        <w:rPr>
          <w:lang w:val="en-US"/>
        </w:rPr>
      </w:pPr>
      <w:r w:rsidRPr="0016484E">
        <w:rPr>
          <w:lang w:val="en-US"/>
        </w:rPr>
        <w:t xml:space="preserve">1 </w:t>
      </w:r>
      <w:r>
        <w:rPr>
          <w:lang w:val="en-US"/>
        </w:rPr>
        <w:t xml:space="preserve">Site </w:t>
      </w:r>
      <w:r w:rsidRPr="00153C56">
        <w:rPr>
          <w:lang w:val="en-US"/>
        </w:rPr>
        <w:t>«</w:t>
      </w:r>
      <w:proofErr w:type="spellStart"/>
      <w:r>
        <w:rPr>
          <w:lang w:val="en-US"/>
        </w:rPr>
        <w:t>Biuro</w:t>
      </w:r>
      <w:proofErr w:type="spellEnd"/>
      <w:r>
        <w:rPr>
          <w:lang w:val="en-US"/>
        </w:rPr>
        <w:t xml:space="preserve"> </w:t>
      </w:r>
      <w:proofErr w:type="spellStart"/>
      <w:r>
        <w:rPr>
          <w:lang w:val="en-US"/>
        </w:rPr>
        <w:t>natsionalnoi</w:t>
      </w:r>
      <w:proofErr w:type="spellEnd"/>
      <w:r>
        <w:rPr>
          <w:lang w:val="en-US"/>
        </w:rPr>
        <w:t xml:space="preserve"> </w:t>
      </w:r>
      <w:proofErr w:type="spellStart"/>
      <w:r>
        <w:rPr>
          <w:lang w:val="en-US"/>
        </w:rPr>
        <w:t>statisiki</w:t>
      </w:r>
      <w:proofErr w:type="spellEnd"/>
      <w:r w:rsidRPr="00153C56">
        <w:rPr>
          <w:lang w:val="en-US"/>
        </w:rPr>
        <w:t>»</w:t>
      </w:r>
      <w:r>
        <w:rPr>
          <w:lang w:val="en-US"/>
        </w:rPr>
        <w:t xml:space="preserve"> [</w:t>
      </w:r>
      <w:r w:rsidRPr="00153C56">
        <w:rPr>
          <w:lang w:val="en-US"/>
        </w:rPr>
        <w:t>Bureau of National statistics</w:t>
      </w:r>
      <w:r>
        <w:rPr>
          <w:lang w:val="en-US"/>
        </w:rPr>
        <w:t xml:space="preserve">]. - </w:t>
      </w:r>
      <w:r w:rsidRPr="00153C56">
        <w:rPr>
          <w:lang w:val="en-US"/>
        </w:rPr>
        <w:t>Retrieved from: https://stat.gov.kz.</w:t>
      </w:r>
    </w:p>
    <w:p w14:paraId="307AB0A4" w14:textId="77777777" w:rsidR="008C133E" w:rsidRPr="00EC6679" w:rsidRDefault="008C133E" w:rsidP="008C133E">
      <w:pPr>
        <w:spacing w:after="0" w:line="240" w:lineRule="auto"/>
        <w:ind w:left="360" w:firstLine="0"/>
        <w:jc w:val="both"/>
        <w:rPr>
          <w:lang w:val="en-US"/>
        </w:rPr>
      </w:pPr>
      <w:r w:rsidRPr="00897B48">
        <w:rPr>
          <w:lang w:val="en-US"/>
        </w:rPr>
        <w:t xml:space="preserve">2 </w:t>
      </w:r>
      <w:proofErr w:type="spellStart"/>
      <w:r>
        <w:rPr>
          <w:lang w:val="en-US"/>
        </w:rPr>
        <w:t>Shakatov</w:t>
      </w:r>
      <w:proofErr w:type="spellEnd"/>
      <w:r>
        <w:rPr>
          <w:lang w:val="en-US"/>
        </w:rPr>
        <w:t xml:space="preserve"> </w:t>
      </w:r>
      <w:proofErr w:type="spellStart"/>
      <w:proofErr w:type="gramStart"/>
      <w:r>
        <w:rPr>
          <w:lang w:val="en-US"/>
        </w:rPr>
        <w:t>Zh</w:t>
      </w:r>
      <w:proofErr w:type="spellEnd"/>
      <w:r>
        <w:rPr>
          <w:lang w:val="en-US"/>
        </w:rPr>
        <w:t>.(</w:t>
      </w:r>
      <w:proofErr w:type="gramEnd"/>
      <w:r>
        <w:rPr>
          <w:lang w:val="en-US"/>
        </w:rPr>
        <w:t xml:space="preserve">2020) </w:t>
      </w:r>
      <w:proofErr w:type="spellStart"/>
      <w:r>
        <w:rPr>
          <w:lang w:val="en-US"/>
        </w:rPr>
        <w:t>Sotsyalno-ekonomicheskoe</w:t>
      </w:r>
      <w:proofErr w:type="spellEnd"/>
      <w:r>
        <w:rPr>
          <w:lang w:val="en-US"/>
        </w:rPr>
        <w:t xml:space="preserve"> </w:t>
      </w:r>
      <w:proofErr w:type="spellStart"/>
      <w:r>
        <w:rPr>
          <w:lang w:val="en-US"/>
        </w:rPr>
        <w:t>razvitie</w:t>
      </w:r>
      <w:proofErr w:type="spellEnd"/>
      <w:r>
        <w:rPr>
          <w:lang w:val="en-US"/>
        </w:rPr>
        <w:t xml:space="preserve"> </w:t>
      </w:r>
      <w:proofErr w:type="spellStart"/>
      <w:r>
        <w:rPr>
          <w:lang w:val="en-US"/>
        </w:rPr>
        <w:t>Pavlodarskoi</w:t>
      </w:r>
      <w:proofErr w:type="spellEnd"/>
      <w:r>
        <w:rPr>
          <w:lang w:val="en-US"/>
        </w:rPr>
        <w:t xml:space="preserve"> </w:t>
      </w:r>
      <w:proofErr w:type="spellStart"/>
      <w:r>
        <w:rPr>
          <w:lang w:val="en-US"/>
        </w:rPr>
        <w:t>oblasti</w:t>
      </w:r>
      <w:proofErr w:type="spellEnd"/>
      <w:r>
        <w:rPr>
          <w:lang w:val="en-US"/>
        </w:rPr>
        <w:t xml:space="preserve"> </w:t>
      </w:r>
      <w:proofErr w:type="spellStart"/>
      <w:r>
        <w:rPr>
          <w:lang w:val="en-US"/>
        </w:rPr>
        <w:t>yanvar</w:t>
      </w:r>
      <w:proofErr w:type="spellEnd"/>
      <w:r>
        <w:rPr>
          <w:lang w:val="en-US"/>
        </w:rPr>
        <w:t xml:space="preserve"> – </w:t>
      </w:r>
      <w:proofErr w:type="spellStart"/>
      <w:r>
        <w:rPr>
          <w:lang w:val="en-US"/>
        </w:rPr>
        <w:t>dekabr</w:t>
      </w:r>
      <w:proofErr w:type="spellEnd"/>
      <w:r>
        <w:rPr>
          <w:lang w:val="en-US"/>
        </w:rPr>
        <w:t xml:space="preserve"> 2019 </w:t>
      </w:r>
      <w:proofErr w:type="spellStart"/>
      <w:r>
        <w:rPr>
          <w:lang w:val="en-US"/>
        </w:rPr>
        <w:t>goda</w:t>
      </w:r>
      <w:proofErr w:type="spellEnd"/>
      <w:r>
        <w:rPr>
          <w:lang w:val="en-US"/>
        </w:rPr>
        <w:t>. [</w:t>
      </w:r>
      <w:r w:rsidRPr="00AC2BFB">
        <w:rPr>
          <w:lang w:val="en-US"/>
        </w:rPr>
        <w:t>Socio-economic development of the Pavlodar region January - December 20</w:t>
      </w:r>
      <w:r w:rsidRPr="00EC6679">
        <w:rPr>
          <w:lang w:val="en-US"/>
        </w:rPr>
        <w:t>19</w:t>
      </w:r>
      <w:r>
        <w:rPr>
          <w:lang w:val="en-US"/>
        </w:rPr>
        <w:t>]</w:t>
      </w:r>
      <w:r w:rsidRPr="00EC6679">
        <w:rPr>
          <w:lang w:val="en-US"/>
        </w:rPr>
        <w:t xml:space="preserve">. </w:t>
      </w:r>
      <w:proofErr w:type="spellStart"/>
      <w:r>
        <w:rPr>
          <w:lang w:val="en-US"/>
        </w:rPr>
        <w:t>Sotsyalno-ekonomicheskoe</w:t>
      </w:r>
      <w:proofErr w:type="spellEnd"/>
      <w:r>
        <w:rPr>
          <w:lang w:val="en-US"/>
        </w:rPr>
        <w:t xml:space="preserve"> </w:t>
      </w:r>
      <w:proofErr w:type="spellStart"/>
      <w:r>
        <w:rPr>
          <w:lang w:val="en-US"/>
        </w:rPr>
        <w:t>razvitie</w:t>
      </w:r>
      <w:proofErr w:type="spellEnd"/>
      <w:r w:rsidRPr="00EC6679">
        <w:rPr>
          <w:lang w:val="en-US"/>
        </w:rPr>
        <w:t xml:space="preserve"> - </w:t>
      </w:r>
      <w:r w:rsidRPr="00AC2BFB">
        <w:rPr>
          <w:lang w:val="en-US"/>
        </w:rPr>
        <w:t>Socio-economic development</w:t>
      </w:r>
      <w:r w:rsidRPr="00EC6679">
        <w:rPr>
          <w:lang w:val="en-US"/>
        </w:rPr>
        <w:t xml:space="preserve">, 12, 73 </w:t>
      </w:r>
      <w:r>
        <w:rPr>
          <w:lang w:val="en-US"/>
        </w:rPr>
        <w:t>[in Russian].</w:t>
      </w:r>
    </w:p>
    <w:p w14:paraId="6DD74750" w14:textId="77777777" w:rsidR="008C133E" w:rsidRPr="00897B48" w:rsidRDefault="008C133E" w:rsidP="008C133E">
      <w:pPr>
        <w:spacing w:after="0" w:line="240" w:lineRule="auto"/>
        <w:ind w:left="360" w:firstLine="0"/>
        <w:jc w:val="both"/>
        <w:rPr>
          <w:lang w:val="en-US"/>
        </w:rPr>
      </w:pPr>
      <w:r w:rsidRPr="00897B48">
        <w:rPr>
          <w:lang w:val="en-US"/>
        </w:rPr>
        <w:t xml:space="preserve">3 </w:t>
      </w:r>
      <w:proofErr w:type="spellStart"/>
      <w:r>
        <w:rPr>
          <w:lang w:val="en-US"/>
        </w:rPr>
        <w:t>Shakatov</w:t>
      </w:r>
      <w:proofErr w:type="spellEnd"/>
      <w:r>
        <w:rPr>
          <w:lang w:val="en-US"/>
        </w:rPr>
        <w:t xml:space="preserve"> </w:t>
      </w:r>
      <w:proofErr w:type="spellStart"/>
      <w:proofErr w:type="gramStart"/>
      <w:r>
        <w:rPr>
          <w:lang w:val="en-US"/>
        </w:rPr>
        <w:t>Zh</w:t>
      </w:r>
      <w:proofErr w:type="spellEnd"/>
      <w:r>
        <w:rPr>
          <w:lang w:val="en-US"/>
        </w:rPr>
        <w:t>.(</w:t>
      </w:r>
      <w:proofErr w:type="gramEnd"/>
      <w:r>
        <w:rPr>
          <w:lang w:val="en-US"/>
        </w:rPr>
        <w:t xml:space="preserve">2021) </w:t>
      </w:r>
      <w:proofErr w:type="spellStart"/>
      <w:r>
        <w:rPr>
          <w:lang w:val="en-US"/>
        </w:rPr>
        <w:t>Sotsyalno-ekonomicheskoe</w:t>
      </w:r>
      <w:proofErr w:type="spellEnd"/>
      <w:r>
        <w:rPr>
          <w:lang w:val="en-US"/>
        </w:rPr>
        <w:t xml:space="preserve"> </w:t>
      </w:r>
      <w:proofErr w:type="spellStart"/>
      <w:r>
        <w:rPr>
          <w:lang w:val="en-US"/>
        </w:rPr>
        <w:t>razvitie</w:t>
      </w:r>
      <w:proofErr w:type="spellEnd"/>
      <w:r>
        <w:rPr>
          <w:lang w:val="en-US"/>
        </w:rPr>
        <w:t xml:space="preserve"> </w:t>
      </w:r>
      <w:proofErr w:type="spellStart"/>
      <w:r>
        <w:rPr>
          <w:lang w:val="en-US"/>
        </w:rPr>
        <w:t>Pavlodarskoi</w:t>
      </w:r>
      <w:proofErr w:type="spellEnd"/>
      <w:r>
        <w:rPr>
          <w:lang w:val="en-US"/>
        </w:rPr>
        <w:t xml:space="preserve"> </w:t>
      </w:r>
      <w:proofErr w:type="spellStart"/>
      <w:r>
        <w:rPr>
          <w:lang w:val="en-US"/>
        </w:rPr>
        <w:t>oblasti</w:t>
      </w:r>
      <w:proofErr w:type="spellEnd"/>
      <w:r>
        <w:rPr>
          <w:lang w:val="en-US"/>
        </w:rPr>
        <w:t xml:space="preserve"> </w:t>
      </w:r>
      <w:proofErr w:type="spellStart"/>
      <w:r>
        <w:rPr>
          <w:lang w:val="en-US"/>
        </w:rPr>
        <w:t>yanvar</w:t>
      </w:r>
      <w:proofErr w:type="spellEnd"/>
      <w:r>
        <w:rPr>
          <w:lang w:val="en-US"/>
        </w:rPr>
        <w:t xml:space="preserve"> – </w:t>
      </w:r>
      <w:proofErr w:type="spellStart"/>
      <w:r>
        <w:rPr>
          <w:lang w:val="en-US"/>
        </w:rPr>
        <w:t>dekabr</w:t>
      </w:r>
      <w:proofErr w:type="spellEnd"/>
      <w:r>
        <w:rPr>
          <w:lang w:val="en-US"/>
        </w:rPr>
        <w:t xml:space="preserve"> 2020 </w:t>
      </w:r>
      <w:proofErr w:type="spellStart"/>
      <w:r>
        <w:rPr>
          <w:lang w:val="en-US"/>
        </w:rPr>
        <w:t>goda</w:t>
      </w:r>
      <w:proofErr w:type="spellEnd"/>
      <w:r>
        <w:rPr>
          <w:lang w:val="en-US"/>
        </w:rPr>
        <w:t>. [</w:t>
      </w:r>
      <w:r w:rsidRPr="00AC2BFB">
        <w:rPr>
          <w:lang w:val="en-US"/>
        </w:rPr>
        <w:t>Socio-economic development of the Pavlodar region January - December 20</w:t>
      </w:r>
      <w:r>
        <w:rPr>
          <w:lang w:val="en-US"/>
        </w:rPr>
        <w:t>20]</w:t>
      </w:r>
      <w:r w:rsidRPr="00EC6679">
        <w:rPr>
          <w:lang w:val="en-US"/>
        </w:rPr>
        <w:t xml:space="preserve">. </w:t>
      </w:r>
      <w:proofErr w:type="spellStart"/>
      <w:r>
        <w:rPr>
          <w:lang w:val="en-US"/>
        </w:rPr>
        <w:t>Sotsyalno-ekonomicheskoe</w:t>
      </w:r>
      <w:proofErr w:type="spellEnd"/>
      <w:r>
        <w:rPr>
          <w:lang w:val="en-US"/>
        </w:rPr>
        <w:t xml:space="preserve"> </w:t>
      </w:r>
      <w:proofErr w:type="spellStart"/>
      <w:r>
        <w:rPr>
          <w:lang w:val="en-US"/>
        </w:rPr>
        <w:t>razvitie</w:t>
      </w:r>
      <w:proofErr w:type="spellEnd"/>
      <w:r w:rsidRPr="00EC6679">
        <w:rPr>
          <w:lang w:val="en-US"/>
        </w:rPr>
        <w:t xml:space="preserve"> - </w:t>
      </w:r>
      <w:r w:rsidRPr="00AC2BFB">
        <w:rPr>
          <w:lang w:val="en-US"/>
        </w:rPr>
        <w:t>Socio-economic development</w:t>
      </w:r>
      <w:r w:rsidRPr="00EC6679">
        <w:rPr>
          <w:lang w:val="en-US"/>
        </w:rPr>
        <w:t xml:space="preserve">, 12, </w:t>
      </w:r>
      <w:r>
        <w:rPr>
          <w:lang w:val="en-US"/>
        </w:rPr>
        <w:t>22</w:t>
      </w:r>
      <w:r w:rsidRPr="00EC6679">
        <w:rPr>
          <w:lang w:val="en-US"/>
        </w:rPr>
        <w:t xml:space="preserve"> </w:t>
      </w:r>
      <w:r>
        <w:rPr>
          <w:lang w:val="en-US"/>
        </w:rPr>
        <w:t>[in Russian].</w:t>
      </w:r>
    </w:p>
    <w:p w14:paraId="76D7A9B1" w14:textId="77777777" w:rsidR="008C133E" w:rsidRDefault="008C133E" w:rsidP="008C133E">
      <w:pPr>
        <w:spacing w:after="0" w:line="240" w:lineRule="auto"/>
        <w:ind w:left="360" w:firstLine="0"/>
        <w:jc w:val="both"/>
        <w:rPr>
          <w:lang w:val="en-US"/>
        </w:rPr>
      </w:pPr>
      <w:r w:rsidRPr="00897B48">
        <w:rPr>
          <w:lang w:val="en-US"/>
        </w:rPr>
        <w:t xml:space="preserve">4 </w:t>
      </w:r>
      <w:proofErr w:type="spellStart"/>
      <w:r>
        <w:rPr>
          <w:lang w:val="en-US"/>
        </w:rPr>
        <w:t>Zhakenov</w:t>
      </w:r>
      <w:proofErr w:type="spellEnd"/>
      <w:r>
        <w:rPr>
          <w:lang w:val="en-US"/>
        </w:rPr>
        <w:t xml:space="preserve"> </w:t>
      </w:r>
      <w:proofErr w:type="spellStart"/>
      <w:proofErr w:type="gramStart"/>
      <w:r>
        <w:rPr>
          <w:lang w:val="en-US"/>
        </w:rPr>
        <w:t>Zh</w:t>
      </w:r>
      <w:proofErr w:type="spellEnd"/>
      <w:r>
        <w:rPr>
          <w:lang w:val="en-US"/>
        </w:rPr>
        <w:t>.(</w:t>
      </w:r>
      <w:proofErr w:type="gramEnd"/>
      <w:r>
        <w:rPr>
          <w:lang w:val="en-US"/>
        </w:rPr>
        <w:t xml:space="preserve">2022) </w:t>
      </w:r>
      <w:proofErr w:type="spellStart"/>
      <w:r>
        <w:rPr>
          <w:lang w:val="en-US"/>
        </w:rPr>
        <w:t>Sotsyalno-ekonomicheskoe</w:t>
      </w:r>
      <w:proofErr w:type="spellEnd"/>
      <w:r>
        <w:rPr>
          <w:lang w:val="en-US"/>
        </w:rPr>
        <w:t xml:space="preserve"> </w:t>
      </w:r>
      <w:proofErr w:type="spellStart"/>
      <w:r>
        <w:rPr>
          <w:lang w:val="en-US"/>
        </w:rPr>
        <w:t>razvitie</w:t>
      </w:r>
      <w:proofErr w:type="spellEnd"/>
      <w:r>
        <w:rPr>
          <w:lang w:val="en-US"/>
        </w:rPr>
        <w:t xml:space="preserve"> </w:t>
      </w:r>
      <w:proofErr w:type="spellStart"/>
      <w:r>
        <w:rPr>
          <w:lang w:val="en-US"/>
        </w:rPr>
        <w:t>Pavlodarskoi</w:t>
      </w:r>
      <w:proofErr w:type="spellEnd"/>
      <w:r>
        <w:rPr>
          <w:lang w:val="en-US"/>
        </w:rPr>
        <w:t xml:space="preserve"> </w:t>
      </w:r>
      <w:proofErr w:type="spellStart"/>
      <w:r>
        <w:rPr>
          <w:lang w:val="en-US"/>
        </w:rPr>
        <w:t>oblasti</w:t>
      </w:r>
      <w:proofErr w:type="spellEnd"/>
      <w:r>
        <w:rPr>
          <w:lang w:val="en-US"/>
        </w:rPr>
        <w:t xml:space="preserve"> </w:t>
      </w:r>
      <w:proofErr w:type="spellStart"/>
      <w:r>
        <w:rPr>
          <w:lang w:val="en-US"/>
        </w:rPr>
        <w:t>yanvar</w:t>
      </w:r>
      <w:proofErr w:type="spellEnd"/>
      <w:r>
        <w:rPr>
          <w:lang w:val="en-US"/>
        </w:rPr>
        <w:t xml:space="preserve"> – </w:t>
      </w:r>
      <w:proofErr w:type="spellStart"/>
      <w:r>
        <w:rPr>
          <w:lang w:val="en-US"/>
        </w:rPr>
        <w:t>dekabr</w:t>
      </w:r>
      <w:proofErr w:type="spellEnd"/>
      <w:r>
        <w:rPr>
          <w:lang w:val="en-US"/>
        </w:rPr>
        <w:t xml:space="preserve"> 2021 </w:t>
      </w:r>
      <w:proofErr w:type="spellStart"/>
      <w:r>
        <w:rPr>
          <w:lang w:val="en-US"/>
        </w:rPr>
        <w:t>goda</w:t>
      </w:r>
      <w:proofErr w:type="spellEnd"/>
      <w:r>
        <w:rPr>
          <w:lang w:val="en-US"/>
        </w:rPr>
        <w:t>. [</w:t>
      </w:r>
      <w:r w:rsidRPr="00AC2BFB">
        <w:rPr>
          <w:lang w:val="en-US"/>
        </w:rPr>
        <w:t>Socio-economic development of the Pavlodar region January - December 20</w:t>
      </w:r>
      <w:r>
        <w:rPr>
          <w:lang w:val="en-US"/>
        </w:rPr>
        <w:t>21]</w:t>
      </w:r>
      <w:r w:rsidRPr="00EC6679">
        <w:rPr>
          <w:lang w:val="en-US"/>
        </w:rPr>
        <w:t xml:space="preserve">. </w:t>
      </w:r>
      <w:proofErr w:type="spellStart"/>
      <w:r>
        <w:rPr>
          <w:lang w:val="en-US"/>
        </w:rPr>
        <w:t>Sotsyalno-ekonomicheskoe</w:t>
      </w:r>
      <w:proofErr w:type="spellEnd"/>
      <w:r>
        <w:rPr>
          <w:lang w:val="en-US"/>
        </w:rPr>
        <w:t xml:space="preserve"> </w:t>
      </w:r>
      <w:proofErr w:type="spellStart"/>
      <w:r>
        <w:rPr>
          <w:lang w:val="en-US"/>
        </w:rPr>
        <w:t>razvitie</w:t>
      </w:r>
      <w:proofErr w:type="spellEnd"/>
      <w:r w:rsidRPr="00EC6679">
        <w:rPr>
          <w:lang w:val="en-US"/>
        </w:rPr>
        <w:t xml:space="preserve"> - </w:t>
      </w:r>
      <w:r w:rsidRPr="00AC2BFB">
        <w:rPr>
          <w:lang w:val="en-US"/>
        </w:rPr>
        <w:t>Socio-economic development</w:t>
      </w:r>
      <w:r w:rsidRPr="00EC6679">
        <w:rPr>
          <w:lang w:val="en-US"/>
        </w:rPr>
        <w:t xml:space="preserve">, 12, </w:t>
      </w:r>
      <w:r>
        <w:rPr>
          <w:lang w:val="en-US"/>
        </w:rPr>
        <w:t>22</w:t>
      </w:r>
      <w:r w:rsidRPr="00EC6679">
        <w:rPr>
          <w:lang w:val="en-US"/>
        </w:rPr>
        <w:t xml:space="preserve"> </w:t>
      </w:r>
      <w:r>
        <w:rPr>
          <w:lang w:val="en-US"/>
        </w:rPr>
        <w:t>[in Russian].</w:t>
      </w:r>
    </w:p>
    <w:p w14:paraId="4A95DF37" w14:textId="77777777" w:rsidR="008C133E" w:rsidRPr="00897B48" w:rsidRDefault="008C133E" w:rsidP="008C133E">
      <w:pPr>
        <w:spacing w:after="0" w:line="240" w:lineRule="auto"/>
        <w:ind w:left="360" w:firstLine="0"/>
        <w:jc w:val="both"/>
        <w:rPr>
          <w:lang w:val="en-US"/>
        </w:rPr>
      </w:pPr>
      <w:r w:rsidRPr="00153C56">
        <w:rPr>
          <w:lang w:val="en-US"/>
        </w:rPr>
        <w:t>5</w:t>
      </w:r>
      <w:r>
        <w:rPr>
          <w:lang w:val="en-US"/>
        </w:rPr>
        <w:t xml:space="preserve"> </w:t>
      </w:r>
      <w:proofErr w:type="spellStart"/>
      <w:r>
        <w:rPr>
          <w:lang w:val="en-US"/>
        </w:rPr>
        <w:t>Zhakenov</w:t>
      </w:r>
      <w:proofErr w:type="spellEnd"/>
      <w:r>
        <w:rPr>
          <w:lang w:val="en-US"/>
        </w:rPr>
        <w:t xml:space="preserve"> </w:t>
      </w:r>
      <w:proofErr w:type="spellStart"/>
      <w:proofErr w:type="gramStart"/>
      <w:r>
        <w:rPr>
          <w:lang w:val="en-US"/>
        </w:rPr>
        <w:t>Zh</w:t>
      </w:r>
      <w:proofErr w:type="spellEnd"/>
      <w:r>
        <w:rPr>
          <w:lang w:val="en-US"/>
        </w:rPr>
        <w:t>.(</w:t>
      </w:r>
      <w:proofErr w:type="gramEnd"/>
      <w:r>
        <w:rPr>
          <w:lang w:val="en-US"/>
        </w:rPr>
        <w:t xml:space="preserve">2022) </w:t>
      </w:r>
      <w:proofErr w:type="spellStart"/>
      <w:r>
        <w:rPr>
          <w:lang w:val="en-US"/>
        </w:rPr>
        <w:t>Sotsyalno-ekonomicheskoe</w:t>
      </w:r>
      <w:proofErr w:type="spellEnd"/>
      <w:r>
        <w:rPr>
          <w:lang w:val="en-US"/>
        </w:rPr>
        <w:t xml:space="preserve"> </w:t>
      </w:r>
      <w:proofErr w:type="spellStart"/>
      <w:r>
        <w:rPr>
          <w:lang w:val="en-US"/>
        </w:rPr>
        <w:t>razvitie</w:t>
      </w:r>
      <w:proofErr w:type="spellEnd"/>
      <w:r>
        <w:rPr>
          <w:lang w:val="en-US"/>
        </w:rPr>
        <w:t xml:space="preserve"> </w:t>
      </w:r>
      <w:proofErr w:type="spellStart"/>
      <w:r>
        <w:rPr>
          <w:lang w:val="en-US"/>
        </w:rPr>
        <w:t>Pavlodarskoi</w:t>
      </w:r>
      <w:proofErr w:type="spellEnd"/>
      <w:r>
        <w:rPr>
          <w:lang w:val="en-US"/>
        </w:rPr>
        <w:t xml:space="preserve"> </w:t>
      </w:r>
      <w:proofErr w:type="spellStart"/>
      <w:r>
        <w:rPr>
          <w:lang w:val="en-US"/>
        </w:rPr>
        <w:t>oblasti</w:t>
      </w:r>
      <w:proofErr w:type="spellEnd"/>
      <w:r>
        <w:rPr>
          <w:lang w:val="en-US"/>
        </w:rPr>
        <w:t xml:space="preserve"> </w:t>
      </w:r>
      <w:proofErr w:type="spellStart"/>
      <w:r>
        <w:rPr>
          <w:lang w:val="en-US"/>
        </w:rPr>
        <w:t>yanvar</w:t>
      </w:r>
      <w:proofErr w:type="spellEnd"/>
      <w:r>
        <w:rPr>
          <w:lang w:val="en-US"/>
        </w:rPr>
        <w:t xml:space="preserve"> – </w:t>
      </w:r>
      <w:proofErr w:type="spellStart"/>
      <w:r>
        <w:rPr>
          <w:lang w:val="en-US"/>
        </w:rPr>
        <w:t>aprel</w:t>
      </w:r>
      <w:proofErr w:type="spellEnd"/>
      <w:r>
        <w:rPr>
          <w:lang w:val="en-US"/>
        </w:rPr>
        <w:t xml:space="preserve"> 2022 </w:t>
      </w:r>
      <w:proofErr w:type="spellStart"/>
      <w:r>
        <w:rPr>
          <w:lang w:val="en-US"/>
        </w:rPr>
        <w:t>goda</w:t>
      </w:r>
      <w:proofErr w:type="spellEnd"/>
      <w:r>
        <w:rPr>
          <w:lang w:val="en-US"/>
        </w:rPr>
        <w:t>. [</w:t>
      </w:r>
      <w:r w:rsidRPr="00AC2BFB">
        <w:rPr>
          <w:lang w:val="en-US"/>
        </w:rPr>
        <w:t>Socio-economic development of the Pavlodar region January - December 20</w:t>
      </w:r>
      <w:r>
        <w:rPr>
          <w:lang w:val="en-US"/>
        </w:rPr>
        <w:t>21]</w:t>
      </w:r>
      <w:r w:rsidRPr="00EC6679">
        <w:rPr>
          <w:lang w:val="en-US"/>
        </w:rPr>
        <w:t xml:space="preserve">. </w:t>
      </w:r>
      <w:proofErr w:type="spellStart"/>
      <w:r>
        <w:rPr>
          <w:lang w:val="en-US"/>
        </w:rPr>
        <w:t>Sotsyalno-ekonomicheskoe</w:t>
      </w:r>
      <w:proofErr w:type="spellEnd"/>
      <w:r>
        <w:rPr>
          <w:lang w:val="en-US"/>
        </w:rPr>
        <w:t xml:space="preserve"> </w:t>
      </w:r>
      <w:proofErr w:type="spellStart"/>
      <w:r>
        <w:rPr>
          <w:lang w:val="en-US"/>
        </w:rPr>
        <w:t>razvitie</w:t>
      </w:r>
      <w:proofErr w:type="spellEnd"/>
      <w:r w:rsidRPr="00EC6679">
        <w:rPr>
          <w:lang w:val="en-US"/>
        </w:rPr>
        <w:t xml:space="preserve"> - </w:t>
      </w:r>
      <w:r w:rsidRPr="00AC2BFB">
        <w:rPr>
          <w:lang w:val="en-US"/>
        </w:rPr>
        <w:t>Socio-economic development</w:t>
      </w:r>
      <w:r w:rsidRPr="00EC6679">
        <w:rPr>
          <w:lang w:val="en-US"/>
        </w:rPr>
        <w:t xml:space="preserve">, </w:t>
      </w:r>
      <w:r>
        <w:rPr>
          <w:lang w:val="en-US"/>
        </w:rPr>
        <w:t>Vol. 2</w:t>
      </w:r>
      <w:r w:rsidRPr="00EC6679">
        <w:rPr>
          <w:lang w:val="en-US"/>
        </w:rPr>
        <w:t>,</w:t>
      </w:r>
      <w:r>
        <w:rPr>
          <w:lang w:val="en-US"/>
        </w:rPr>
        <w:t xml:space="preserve"> 4,</w:t>
      </w:r>
      <w:r w:rsidRPr="00EC6679">
        <w:rPr>
          <w:lang w:val="en-US"/>
        </w:rPr>
        <w:t xml:space="preserve"> </w:t>
      </w:r>
      <w:r>
        <w:rPr>
          <w:lang w:val="en-US"/>
        </w:rPr>
        <w:t>22</w:t>
      </w:r>
      <w:r w:rsidRPr="00EC6679">
        <w:rPr>
          <w:lang w:val="en-US"/>
        </w:rPr>
        <w:t xml:space="preserve"> </w:t>
      </w:r>
      <w:r>
        <w:rPr>
          <w:lang w:val="en-US"/>
        </w:rPr>
        <w:t>[in Russian].</w:t>
      </w:r>
    </w:p>
    <w:p w14:paraId="766E416B" w14:textId="7CEC9B0D" w:rsidR="008C133E" w:rsidRDefault="008C133E" w:rsidP="002C1053">
      <w:pPr>
        <w:spacing w:after="0" w:line="240" w:lineRule="auto"/>
        <w:ind w:firstLine="0"/>
        <w:jc w:val="both"/>
        <w:rPr>
          <w:rFonts w:cs="Times New Roman"/>
          <w:b/>
          <w:bCs/>
          <w:szCs w:val="20"/>
          <w:lang w:val="en-US"/>
        </w:rPr>
      </w:pPr>
    </w:p>
    <w:p w14:paraId="7CB0B621" w14:textId="77777777" w:rsidR="002C1053" w:rsidRPr="002C1053" w:rsidRDefault="002C1053" w:rsidP="002C1053">
      <w:pPr>
        <w:autoSpaceDE w:val="0"/>
        <w:autoSpaceDN w:val="0"/>
        <w:adjustRightInd w:val="0"/>
        <w:spacing w:after="0" w:line="240" w:lineRule="auto"/>
        <w:jc w:val="center"/>
        <w:rPr>
          <w:b/>
          <w:bCs/>
          <w:szCs w:val="20"/>
          <w:vertAlign w:val="superscript"/>
        </w:rPr>
      </w:pPr>
      <w:r w:rsidRPr="00C45E70">
        <w:rPr>
          <w:b/>
          <w:bCs/>
          <w:szCs w:val="20"/>
        </w:rPr>
        <w:t>Д.А. Маслов</w:t>
      </w:r>
      <w:r w:rsidRPr="00C45E70">
        <w:rPr>
          <w:b/>
          <w:bCs/>
          <w:szCs w:val="20"/>
          <w:vertAlign w:val="superscript"/>
        </w:rPr>
        <w:t>1</w:t>
      </w:r>
      <w:r w:rsidRPr="003B1762">
        <w:rPr>
          <w:b/>
          <w:bCs/>
          <w:szCs w:val="20"/>
        </w:rPr>
        <w:t>*</w:t>
      </w:r>
      <w:r w:rsidRPr="00C45E70">
        <w:rPr>
          <w:b/>
          <w:bCs/>
          <w:szCs w:val="20"/>
        </w:rPr>
        <w:t>, М.А.Амирова</w:t>
      </w:r>
      <w:r w:rsidRPr="00C45E70">
        <w:rPr>
          <w:b/>
          <w:bCs/>
          <w:szCs w:val="20"/>
          <w:vertAlign w:val="superscript"/>
        </w:rPr>
        <w:t>1</w:t>
      </w:r>
    </w:p>
    <w:p w14:paraId="22480A59" w14:textId="77777777" w:rsidR="002C1053" w:rsidRPr="00632C5C" w:rsidRDefault="002C1053" w:rsidP="002C1053">
      <w:pPr>
        <w:spacing w:after="0" w:line="240" w:lineRule="auto"/>
        <w:jc w:val="center"/>
        <w:rPr>
          <w:b/>
          <w:szCs w:val="20"/>
        </w:rPr>
      </w:pPr>
      <w:r w:rsidRPr="002C1053">
        <w:rPr>
          <w:vertAlign w:val="superscript"/>
        </w:rPr>
        <w:t>1</w:t>
      </w:r>
      <w:r>
        <w:t xml:space="preserve">Инновациялық </w:t>
      </w:r>
      <w:proofErr w:type="spellStart"/>
      <w:r>
        <w:t>Еуразия</w:t>
      </w:r>
      <w:proofErr w:type="spellEnd"/>
      <w:r>
        <w:t xml:space="preserve"> </w:t>
      </w:r>
      <w:proofErr w:type="spellStart"/>
      <w:r>
        <w:t>университеті</w:t>
      </w:r>
      <w:proofErr w:type="spellEnd"/>
      <w:r>
        <w:t xml:space="preserve">, </w:t>
      </w:r>
      <w:proofErr w:type="spellStart"/>
      <w:r>
        <w:t>Қазақстан</w:t>
      </w:r>
      <w:proofErr w:type="spellEnd"/>
    </w:p>
    <w:p w14:paraId="1C053F4E" w14:textId="40C1C3A3" w:rsidR="002C1053" w:rsidRPr="00632C5C" w:rsidRDefault="002C1053" w:rsidP="002C1053">
      <w:pPr>
        <w:spacing w:after="0" w:line="240" w:lineRule="auto"/>
        <w:ind w:firstLine="0"/>
        <w:jc w:val="both"/>
        <w:rPr>
          <w:rFonts w:cs="Times New Roman"/>
          <w:b/>
          <w:bCs/>
          <w:szCs w:val="20"/>
        </w:rPr>
      </w:pPr>
    </w:p>
    <w:p w14:paraId="647B0CBE" w14:textId="74A6B093" w:rsidR="002C1053" w:rsidRPr="00632C5C" w:rsidRDefault="002C1053" w:rsidP="002C1053">
      <w:pPr>
        <w:spacing w:after="0" w:line="240" w:lineRule="auto"/>
        <w:ind w:firstLine="0"/>
        <w:jc w:val="center"/>
        <w:rPr>
          <w:rFonts w:cs="Times New Roman"/>
          <w:b/>
          <w:bCs/>
          <w:szCs w:val="20"/>
        </w:rPr>
      </w:pPr>
      <w:proofErr w:type="spellStart"/>
      <w:r w:rsidRPr="00632C5C">
        <w:rPr>
          <w:rFonts w:cs="Times New Roman"/>
          <w:b/>
          <w:bCs/>
          <w:szCs w:val="20"/>
        </w:rPr>
        <w:t>Қазіргі</w:t>
      </w:r>
      <w:proofErr w:type="spellEnd"/>
      <w:r w:rsidRPr="00632C5C">
        <w:rPr>
          <w:rFonts w:cs="Times New Roman"/>
          <w:b/>
          <w:bCs/>
          <w:szCs w:val="20"/>
        </w:rPr>
        <w:t xml:space="preserve"> </w:t>
      </w:r>
      <w:proofErr w:type="spellStart"/>
      <w:r w:rsidRPr="00632C5C">
        <w:rPr>
          <w:rFonts w:cs="Times New Roman"/>
          <w:b/>
          <w:bCs/>
          <w:szCs w:val="20"/>
        </w:rPr>
        <w:t>жағдайда</w:t>
      </w:r>
      <w:proofErr w:type="spellEnd"/>
      <w:r w:rsidRPr="00632C5C">
        <w:rPr>
          <w:rFonts w:cs="Times New Roman"/>
          <w:b/>
          <w:bCs/>
          <w:szCs w:val="20"/>
        </w:rPr>
        <w:t xml:space="preserve"> Павлодар </w:t>
      </w:r>
      <w:proofErr w:type="spellStart"/>
      <w:r w:rsidRPr="00632C5C">
        <w:rPr>
          <w:rFonts w:cs="Times New Roman"/>
          <w:b/>
          <w:bCs/>
          <w:szCs w:val="20"/>
        </w:rPr>
        <w:t>облысы</w:t>
      </w:r>
      <w:proofErr w:type="spellEnd"/>
      <w:r w:rsidRPr="00632C5C">
        <w:rPr>
          <w:rFonts w:cs="Times New Roman"/>
          <w:b/>
          <w:bCs/>
          <w:szCs w:val="20"/>
        </w:rPr>
        <w:t xml:space="preserve"> </w:t>
      </w:r>
      <w:proofErr w:type="spellStart"/>
      <w:r w:rsidRPr="00632C5C">
        <w:rPr>
          <w:rFonts w:cs="Times New Roman"/>
          <w:b/>
          <w:bCs/>
          <w:szCs w:val="20"/>
        </w:rPr>
        <w:t>экономикасының</w:t>
      </w:r>
      <w:proofErr w:type="spellEnd"/>
      <w:r w:rsidRPr="00632C5C">
        <w:rPr>
          <w:rFonts w:cs="Times New Roman"/>
          <w:b/>
          <w:bCs/>
          <w:szCs w:val="20"/>
        </w:rPr>
        <w:t xml:space="preserve"> </w:t>
      </w:r>
      <w:proofErr w:type="spellStart"/>
      <w:r w:rsidRPr="00632C5C">
        <w:rPr>
          <w:rFonts w:cs="Times New Roman"/>
          <w:b/>
          <w:bCs/>
          <w:szCs w:val="20"/>
        </w:rPr>
        <w:t>бәсекеге</w:t>
      </w:r>
      <w:proofErr w:type="spellEnd"/>
      <w:r w:rsidRPr="00632C5C">
        <w:rPr>
          <w:rFonts w:cs="Times New Roman"/>
          <w:b/>
          <w:bCs/>
          <w:szCs w:val="20"/>
        </w:rPr>
        <w:t xml:space="preserve"> </w:t>
      </w:r>
      <w:proofErr w:type="spellStart"/>
      <w:r w:rsidRPr="00632C5C">
        <w:rPr>
          <w:rFonts w:cs="Times New Roman"/>
          <w:b/>
          <w:bCs/>
          <w:szCs w:val="20"/>
        </w:rPr>
        <w:t>қабілеттілігі</w:t>
      </w:r>
      <w:proofErr w:type="spellEnd"/>
    </w:p>
    <w:p w14:paraId="7ED09CA1" w14:textId="1555B550" w:rsidR="008C133E" w:rsidRPr="00632C5C" w:rsidRDefault="008C133E" w:rsidP="002C1053">
      <w:pPr>
        <w:spacing w:after="0" w:line="240" w:lineRule="auto"/>
        <w:ind w:firstLine="0"/>
        <w:jc w:val="both"/>
        <w:rPr>
          <w:rFonts w:cs="Times New Roman"/>
          <w:b/>
          <w:bCs/>
          <w:szCs w:val="20"/>
        </w:rPr>
      </w:pPr>
    </w:p>
    <w:p w14:paraId="2415C8F2" w14:textId="77777777" w:rsidR="00F82C1A" w:rsidRPr="00632C5C" w:rsidRDefault="00F82C1A" w:rsidP="00F82C1A">
      <w:pPr>
        <w:spacing w:after="0" w:line="240" w:lineRule="auto"/>
        <w:jc w:val="both"/>
        <w:rPr>
          <w:rFonts w:cs="Times New Roman"/>
          <w:szCs w:val="20"/>
        </w:rPr>
      </w:pPr>
      <w:proofErr w:type="spellStart"/>
      <w:r w:rsidRPr="00632C5C">
        <w:rPr>
          <w:rFonts w:cs="Times New Roman"/>
          <w:i/>
          <w:iCs/>
          <w:szCs w:val="20"/>
        </w:rPr>
        <w:t>Негізгі</w:t>
      </w:r>
      <w:proofErr w:type="spellEnd"/>
      <w:r w:rsidRPr="00632C5C">
        <w:rPr>
          <w:rFonts w:cs="Times New Roman"/>
          <w:i/>
          <w:iCs/>
          <w:szCs w:val="20"/>
        </w:rPr>
        <w:t xml:space="preserve"> проблема: </w:t>
      </w:r>
      <w:proofErr w:type="spellStart"/>
      <w:r w:rsidRPr="00632C5C">
        <w:rPr>
          <w:rFonts w:cs="Times New Roman"/>
          <w:szCs w:val="20"/>
        </w:rPr>
        <w:t>Зерттеудің</w:t>
      </w:r>
      <w:proofErr w:type="spellEnd"/>
      <w:r w:rsidRPr="00632C5C">
        <w:rPr>
          <w:rFonts w:cs="Times New Roman"/>
          <w:szCs w:val="20"/>
        </w:rPr>
        <w:t xml:space="preserve"> </w:t>
      </w:r>
      <w:proofErr w:type="spellStart"/>
      <w:r w:rsidRPr="00632C5C">
        <w:rPr>
          <w:rFonts w:cs="Times New Roman"/>
          <w:szCs w:val="20"/>
        </w:rPr>
        <w:t>өзектілігі</w:t>
      </w:r>
      <w:proofErr w:type="spellEnd"/>
      <w:r w:rsidRPr="00632C5C">
        <w:rPr>
          <w:rFonts w:cs="Times New Roman"/>
          <w:szCs w:val="20"/>
        </w:rPr>
        <w:t xml:space="preserve"> </w:t>
      </w:r>
      <w:proofErr w:type="spellStart"/>
      <w:r w:rsidRPr="00632C5C">
        <w:rPr>
          <w:rFonts w:cs="Times New Roman"/>
          <w:szCs w:val="20"/>
        </w:rPr>
        <w:t>елдің</w:t>
      </w:r>
      <w:proofErr w:type="spellEnd"/>
      <w:r w:rsidRPr="00632C5C">
        <w:rPr>
          <w:rFonts w:cs="Times New Roman"/>
          <w:szCs w:val="20"/>
        </w:rPr>
        <w:t xml:space="preserve"> </w:t>
      </w:r>
      <w:proofErr w:type="spellStart"/>
      <w:r w:rsidRPr="00632C5C">
        <w:rPr>
          <w:rFonts w:cs="Times New Roman"/>
          <w:szCs w:val="20"/>
        </w:rPr>
        <w:t>бәсекеге</w:t>
      </w:r>
      <w:proofErr w:type="spellEnd"/>
      <w:r w:rsidRPr="00632C5C">
        <w:rPr>
          <w:rFonts w:cs="Times New Roman"/>
          <w:szCs w:val="20"/>
        </w:rPr>
        <w:t xml:space="preserve"> </w:t>
      </w:r>
      <w:proofErr w:type="spellStart"/>
      <w:r w:rsidRPr="00632C5C">
        <w:rPr>
          <w:rFonts w:cs="Times New Roman"/>
          <w:szCs w:val="20"/>
        </w:rPr>
        <w:t>қабілеттілігін</w:t>
      </w:r>
      <w:proofErr w:type="spellEnd"/>
      <w:r w:rsidRPr="00632C5C">
        <w:rPr>
          <w:rFonts w:cs="Times New Roman"/>
          <w:szCs w:val="20"/>
        </w:rPr>
        <w:t xml:space="preserve"> </w:t>
      </w:r>
      <w:proofErr w:type="spellStart"/>
      <w:r w:rsidRPr="00632C5C">
        <w:rPr>
          <w:rFonts w:cs="Times New Roman"/>
          <w:szCs w:val="20"/>
        </w:rPr>
        <w:t>қалыптастырудың</w:t>
      </w:r>
      <w:proofErr w:type="spellEnd"/>
      <w:r w:rsidRPr="00632C5C">
        <w:rPr>
          <w:rFonts w:cs="Times New Roman"/>
          <w:szCs w:val="20"/>
        </w:rPr>
        <w:t xml:space="preserve"> </w:t>
      </w:r>
      <w:proofErr w:type="spellStart"/>
      <w:r w:rsidRPr="00632C5C">
        <w:rPr>
          <w:rFonts w:cs="Times New Roman"/>
          <w:szCs w:val="20"/>
        </w:rPr>
        <w:t>қазіргі</w:t>
      </w:r>
      <w:proofErr w:type="spellEnd"/>
      <w:r w:rsidRPr="00632C5C">
        <w:rPr>
          <w:rFonts w:cs="Times New Roman"/>
          <w:szCs w:val="20"/>
        </w:rPr>
        <w:t xml:space="preserve"> </w:t>
      </w:r>
      <w:proofErr w:type="spellStart"/>
      <w:r w:rsidRPr="00632C5C">
        <w:rPr>
          <w:rFonts w:cs="Times New Roman"/>
          <w:szCs w:val="20"/>
        </w:rPr>
        <w:t>тенденциялары</w:t>
      </w:r>
      <w:proofErr w:type="spellEnd"/>
      <w:r w:rsidRPr="00632C5C">
        <w:rPr>
          <w:rFonts w:cs="Times New Roman"/>
          <w:szCs w:val="20"/>
        </w:rPr>
        <w:t xml:space="preserve"> </w:t>
      </w:r>
      <w:proofErr w:type="spellStart"/>
      <w:r w:rsidRPr="00632C5C">
        <w:rPr>
          <w:rFonts w:cs="Times New Roman"/>
          <w:szCs w:val="20"/>
        </w:rPr>
        <w:t>аймақтарда</w:t>
      </w:r>
      <w:proofErr w:type="spellEnd"/>
      <w:r w:rsidRPr="00632C5C">
        <w:rPr>
          <w:rFonts w:cs="Times New Roman"/>
          <w:szCs w:val="20"/>
        </w:rPr>
        <w:t xml:space="preserve"> </w:t>
      </w:r>
      <w:proofErr w:type="spellStart"/>
      <w:r w:rsidRPr="00632C5C">
        <w:rPr>
          <w:rFonts w:cs="Times New Roman"/>
          <w:szCs w:val="20"/>
        </w:rPr>
        <w:t>пайда</w:t>
      </w:r>
      <w:proofErr w:type="spellEnd"/>
      <w:r w:rsidRPr="00632C5C">
        <w:rPr>
          <w:rFonts w:cs="Times New Roman"/>
          <w:szCs w:val="20"/>
        </w:rPr>
        <w:t xml:space="preserve"> </w:t>
      </w:r>
      <w:proofErr w:type="spellStart"/>
      <w:r w:rsidRPr="00632C5C">
        <w:rPr>
          <w:rFonts w:cs="Times New Roman"/>
          <w:szCs w:val="20"/>
        </w:rPr>
        <w:t>болуында</w:t>
      </w:r>
      <w:proofErr w:type="spellEnd"/>
      <w:r w:rsidRPr="00632C5C">
        <w:rPr>
          <w:rFonts w:cs="Times New Roman"/>
          <w:szCs w:val="20"/>
        </w:rPr>
        <w:t xml:space="preserve">. Ал </w:t>
      </w:r>
      <w:proofErr w:type="spellStart"/>
      <w:r w:rsidRPr="00632C5C">
        <w:rPr>
          <w:rFonts w:cs="Times New Roman"/>
          <w:szCs w:val="20"/>
        </w:rPr>
        <w:t>бұл</w:t>
      </w:r>
      <w:proofErr w:type="spellEnd"/>
      <w:r w:rsidRPr="00632C5C">
        <w:rPr>
          <w:rFonts w:cs="Times New Roman"/>
          <w:szCs w:val="20"/>
        </w:rPr>
        <w:t xml:space="preserve"> </w:t>
      </w:r>
      <w:proofErr w:type="spellStart"/>
      <w:r w:rsidRPr="00632C5C">
        <w:rPr>
          <w:rFonts w:cs="Times New Roman"/>
          <w:szCs w:val="20"/>
        </w:rPr>
        <w:t>негізгі</w:t>
      </w:r>
      <w:proofErr w:type="spellEnd"/>
      <w:r w:rsidRPr="00632C5C">
        <w:rPr>
          <w:rFonts w:cs="Times New Roman"/>
          <w:szCs w:val="20"/>
        </w:rPr>
        <w:t xml:space="preserve"> </w:t>
      </w:r>
      <w:proofErr w:type="spellStart"/>
      <w:r w:rsidRPr="00632C5C">
        <w:rPr>
          <w:rFonts w:cs="Times New Roman"/>
          <w:szCs w:val="20"/>
        </w:rPr>
        <w:t>өлшемі</w:t>
      </w:r>
      <w:proofErr w:type="spellEnd"/>
      <w:r w:rsidRPr="00632C5C">
        <w:rPr>
          <w:rFonts w:cs="Times New Roman"/>
          <w:szCs w:val="20"/>
        </w:rPr>
        <w:t xml:space="preserve"> </w:t>
      </w:r>
      <w:proofErr w:type="spellStart"/>
      <w:r w:rsidRPr="00632C5C">
        <w:rPr>
          <w:rFonts w:cs="Times New Roman"/>
          <w:szCs w:val="20"/>
        </w:rPr>
        <w:t>болып</w:t>
      </w:r>
      <w:proofErr w:type="spellEnd"/>
      <w:r w:rsidRPr="00632C5C">
        <w:rPr>
          <w:rFonts w:cs="Times New Roman"/>
          <w:szCs w:val="20"/>
        </w:rPr>
        <w:t xml:space="preserve"> </w:t>
      </w:r>
      <w:proofErr w:type="spellStart"/>
      <w:r w:rsidRPr="00632C5C">
        <w:rPr>
          <w:rFonts w:cs="Times New Roman"/>
          <w:szCs w:val="20"/>
        </w:rPr>
        <w:t>табылады</w:t>
      </w:r>
      <w:proofErr w:type="spellEnd"/>
      <w:r w:rsidRPr="00632C5C">
        <w:rPr>
          <w:rFonts w:cs="Times New Roman"/>
          <w:szCs w:val="20"/>
        </w:rPr>
        <w:t xml:space="preserve"> </w:t>
      </w:r>
      <w:proofErr w:type="spellStart"/>
      <w:r w:rsidRPr="00632C5C">
        <w:rPr>
          <w:rFonts w:cs="Times New Roman"/>
          <w:szCs w:val="20"/>
        </w:rPr>
        <w:t>бағалау</w:t>
      </w:r>
      <w:proofErr w:type="spellEnd"/>
      <w:r w:rsidRPr="00632C5C">
        <w:rPr>
          <w:rFonts w:cs="Times New Roman"/>
          <w:szCs w:val="20"/>
        </w:rPr>
        <w:t xml:space="preserve"> </w:t>
      </w:r>
      <w:proofErr w:type="spellStart"/>
      <w:r w:rsidRPr="00632C5C">
        <w:rPr>
          <w:rFonts w:cs="Times New Roman"/>
          <w:szCs w:val="20"/>
        </w:rPr>
        <w:t>үшін</w:t>
      </w:r>
      <w:proofErr w:type="spellEnd"/>
      <w:r w:rsidRPr="00632C5C">
        <w:rPr>
          <w:rFonts w:cs="Times New Roman"/>
          <w:szCs w:val="20"/>
        </w:rPr>
        <w:t xml:space="preserve"> </w:t>
      </w:r>
      <w:proofErr w:type="spellStart"/>
      <w:r w:rsidRPr="00632C5C">
        <w:rPr>
          <w:rFonts w:cs="Times New Roman"/>
          <w:szCs w:val="20"/>
        </w:rPr>
        <w:t>еліміздің</w:t>
      </w:r>
      <w:proofErr w:type="spellEnd"/>
      <w:r w:rsidRPr="00632C5C">
        <w:rPr>
          <w:rFonts w:cs="Times New Roman"/>
          <w:szCs w:val="20"/>
        </w:rPr>
        <w:t xml:space="preserve"> бас </w:t>
      </w:r>
      <w:proofErr w:type="spellStart"/>
      <w:r w:rsidRPr="00632C5C">
        <w:rPr>
          <w:rFonts w:cs="Times New Roman"/>
          <w:szCs w:val="20"/>
        </w:rPr>
        <w:t>тартпаңыз</w:t>
      </w:r>
      <w:proofErr w:type="spellEnd"/>
      <w:r w:rsidRPr="00632C5C">
        <w:rPr>
          <w:rFonts w:cs="Times New Roman"/>
          <w:szCs w:val="20"/>
        </w:rPr>
        <w:t>.</w:t>
      </w:r>
    </w:p>
    <w:p w14:paraId="72CABA83" w14:textId="77777777" w:rsidR="00F82C1A" w:rsidRPr="00632C5C" w:rsidRDefault="00F82C1A" w:rsidP="00F82C1A">
      <w:pPr>
        <w:spacing w:after="0" w:line="240" w:lineRule="auto"/>
        <w:jc w:val="both"/>
        <w:rPr>
          <w:rFonts w:cs="Times New Roman"/>
          <w:szCs w:val="20"/>
        </w:rPr>
      </w:pPr>
      <w:proofErr w:type="spellStart"/>
      <w:r w:rsidRPr="00632C5C">
        <w:rPr>
          <w:rFonts w:cs="Times New Roman"/>
          <w:szCs w:val="20"/>
        </w:rPr>
        <w:lastRenderedPageBreak/>
        <w:t>Аймақта</w:t>
      </w:r>
      <w:proofErr w:type="spellEnd"/>
      <w:r w:rsidRPr="00632C5C">
        <w:rPr>
          <w:rFonts w:cs="Times New Roman"/>
          <w:szCs w:val="20"/>
        </w:rPr>
        <w:t xml:space="preserve"> </w:t>
      </w:r>
      <w:proofErr w:type="spellStart"/>
      <w:r w:rsidRPr="00632C5C">
        <w:rPr>
          <w:rFonts w:cs="Times New Roman"/>
          <w:szCs w:val="20"/>
        </w:rPr>
        <w:t>әлеуметтік</w:t>
      </w:r>
      <w:proofErr w:type="spellEnd"/>
      <w:r w:rsidRPr="00632C5C">
        <w:rPr>
          <w:rFonts w:cs="Times New Roman"/>
          <w:szCs w:val="20"/>
        </w:rPr>
        <w:t xml:space="preserve"> </w:t>
      </w:r>
      <w:proofErr w:type="spellStart"/>
      <w:r w:rsidRPr="00632C5C">
        <w:rPr>
          <w:rFonts w:cs="Times New Roman"/>
          <w:szCs w:val="20"/>
        </w:rPr>
        <w:t>және</w:t>
      </w:r>
      <w:proofErr w:type="spellEnd"/>
      <w:r w:rsidRPr="00632C5C">
        <w:rPr>
          <w:rFonts w:cs="Times New Roman"/>
          <w:szCs w:val="20"/>
        </w:rPr>
        <w:t xml:space="preserve"> </w:t>
      </w:r>
      <w:proofErr w:type="spellStart"/>
      <w:r w:rsidRPr="00632C5C">
        <w:rPr>
          <w:rFonts w:cs="Times New Roman"/>
          <w:szCs w:val="20"/>
        </w:rPr>
        <w:t>экономикалық</w:t>
      </w:r>
      <w:proofErr w:type="spellEnd"/>
      <w:r w:rsidRPr="00632C5C">
        <w:rPr>
          <w:rFonts w:cs="Times New Roman"/>
          <w:szCs w:val="20"/>
        </w:rPr>
        <w:t xml:space="preserve"> </w:t>
      </w:r>
      <w:proofErr w:type="spellStart"/>
      <w:r w:rsidRPr="00632C5C">
        <w:rPr>
          <w:rFonts w:cs="Times New Roman"/>
          <w:szCs w:val="20"/>
        </w:rPr>
        <w:t>дамудың</w:t>
      </w:r>
      <w:proofErr w:type="spellEnd"/>
      <w:r w:rsidRPr="00632C5C">
        <w:rPr>
          <w:rFonts w:cs="Times New Roman"/>
          <w:szCs w:val="20"/>
        </w:rPr>
        <w:t xml:space="preserve"> </w:t>
      </w:r>
      <w:proofErr w:type="spellStart"/>
      <w:r w:rsidRPr="00632C5C">
        <w:rPr>
          <w:rFonts w:cs="Times New Roman"/>
          <w:szCs w:val="20"/>
        </w:rPr>
        <w:t>әртүрлі</w:t>
      </w:r>
      <w:proofErr w:type="spellEnd"/>
      <w:r w:rsidRPr="00632C5C">
        <w:rPr>
          <w:rFonts w:cs="Times New Roman"/>
          <w:szCs w:val="20"/>
        </w:rPr>
        <w:t xml:space="preserve"> </w:t>
      </w:r>
      <w:proofErr w:type="spellStart"/>
      <w:r w:rsidRPr="00632C5C">
        <w:rPr>
          <w:rFonts w:cs="Times New Roman"/>
          <w:szCs w:val="20"/>
        </w:rPr>
        <w:t>критерийлерін</w:t>
      </w:r>
      <w:proofErr w:type="spellEnd"/>
      <w:r w:rsidRPr="00632C5C">
        <w:rPr>
          <w:rFonts w:cs="Times New Roman"/>
          <w:szCs w:val="20"/>
        </w:rPr>
        <w:t xml:space="preserve"> </w:t>
      </w:r>
      <w:proofErr w:type="spellStart"/>
      <w:r w:rsidRPr="00632C5C">
        <w:rPr>
          <w:rFonts w:cs="Times New Roman"/>
          <w:szCs w:val="20"/>
        </w:rPr>
        <w:t>қалыптастырудың</w:t>
      </w:r>
      <w:proofErr w:type="spellEnd"/>
      <w:r w:rsidRPr="00632C5C">
        <w:rPr>
          <w:rFonts w:cs="Times New Roman"/>
          <w:szCs w:val="20"/>
        </w:rPr>
        <w:t xml:space="preserve"> </w:t>
      </w:r>
      <w:proofErr w:type="spellStart"/>
      <w:r w:rsidRPr="00632C5C">
        <w:rPr>
          <w:rFonts w:cs="Times New Roman"/>
          <w:szCs w:val="20"/>
        </w:rPr>
        <w:t>күрделі</w:t>
      </w:r>
      <w:proofErr w:type="spellEnd"/>
      <w:r w:rsidRPr="00632C5C">
        <w:rPr>
          <w:rFonts w:cs="Times New Roman"/>
          <w:szCs w:val="20"/>
        </w:rPr>
        <w:t xml:space="preserve"> </w:t>
      </w:r>
      <w:proofErr w:type="spellStart"/>
      <w:r w:rsidRPr="00632C5C">
        <w:rPr>
          <w:rFonts w:cs="Times New Roman"/>
          <w:szCs w:val="20"/>
        </w:rPr>
        <w:t>процестері</w:t>
      </w:r>
      <w:proofErr w:type="spellEnd"/>
      <w:r w:rsidRPr="00632C5C">
        <w:rPr>
          <w:rFonts w:cs="Times New Roman"/>
          <w:szCs w:val="20"/>
        </w:rPr>
        <w:t xml:space="preserve"> бар. </w:t>
      </w:r>
      <w:proofErr w:type="spellStart"/>
      <w:r w:rsidRPr="00632C5C">
        <w:rPr>
          <w:rFonts w:cs="Times New Roman"/>
          <w:szCs w:val="20"/>
        </w:rPr>
        <w:t>Есепке</w:t>
      </w:r>
      <w:proofErr w:type="spellEnd"/>
      <w:r w:rsidRPr="00632C5C">
        <w:rPr>
          <w:rFonts w:cs="Times New Roman"/>
          <w:szCs w:val="20"/>
        </w:rPr>
        <w:t xml:space="preserve"> </w:t>
      </w:r>
      <w:proofErr w:type="spellStart"/>
      <w:r w:rsidRPr="00632C5C">
        <w:rPr>
          <w:rFonts w:cs="Times New Roman"/>
          <w:szCs w:val="20"/>
        </w:rPr>
        <w:t>алу</w:t>
      </w:r>
      <w:proofErr w:type="spellEnd"/>
      <w:r w:rsidRPr="00632C5C">
        <w:rPr>
          <w:rFonts w:cs="Times New Roman"/>
          <w:szCs w:val="20"/>
        </w:rPr>
        <w:t xml:space="preserve"> </w:t>
      </w:r>
      <w:proofErr w:type="spellStart"/>
      <w:r w:rsidRPr="00632C5C">
        <w:rPr>
          <w:rFonts w:cs="Times New Roman"/>
          <w:szCs w:val="20"/>
        </w:rPr>
        <w:t>үшін</w:t>
      </w:r>
      <w:proofErr w:type="spellEnd"/>
      <w:r w:rsidRPr="00632C5C">
        <w:rPr>
          <w:rFonts w:cs="Times New Roman"/>
          <w:szCs w:val="20"/>
        </w:rPr>
        <w:t xml:space="preserve"> </w:t>
      </w:r>
      <w:proofErr w:type="spellStart"/>
      <w:r w:rsidRPr="00632C5C">
        <w:rPr>
          <w:rFonts w:cs="Times New Roman"/>
          <w:szCs w:val="20"/>
        </w:rPr>
        <w:t>қажетті</w:t>
      </w:r>
      <w:proofErr w:type="spellEnd"/>
      <w:r w:rsidRPr="00632C5C">
        <w:rPr>
          <w:rFonts w:cs="Times New Roman"/>
          <w:szCs w:val="20"/>
        </w:rPr>
        <w:t xml:space="preserve"> </w:t>
      </w:r>
      <w:proofErr w:type="spellStart"/>
      <w:r w:rsidRPr="00632C5C">
        <w:rPr>
          <w:rFonts w:cs="Times New Roman"/>
          <w:szCs w:val="20"/>
        </w:rPr>
        <w:t>әртүрлі</w:t>
      </w:r>
      <w:proofErr w:type="spellEnd"/>
      <w:r w:rsidRPr="00632C5C">
        <w:rPr>
          <w:rFonts w:cs="Times New Roman"/>
          <w:szCs w:val="20"/>
        </w:rPr>
        <w:t xml:space="preserve"> </w:t>
      </w:r>
      <w:proofErr w:type="spellStart"/>
      <w:r w:rsidRPr="00632C5C">
        <w:rPr>
          <w:rFonts w:cs="Times New Roman"/>
          <w:szCs w:val="20"/>
        </w:rPr>
        <w:t>факторлардың</w:t>
      </w:r>
      <w:proofErr w:type="spellEnd"/>
      <w:r w:rsidRPr="00632C5C">
        <w:rPr>
          <w:rFonts w:cs="Times New Roman"/>
          <w:szCs w:val="20"/>
        </w:rPr>
        <w:t xml:space="preserve"> </w:t>
      </w:r>
      <w:proofErr w:type="spellStart"/>
      <w:r w:rsidRPr="00632C5C">
        <w:rPr>
          <w:rFonts w:cs="Times New Roman"/>
          <w:szCs w:val="20"/>
        </w:rPr>
        <w:t>көптігіне</w:t>
      </w:r>
      <w:proofErr w:type="spellEnd"/>
      <w:r w:rsidRPr="00632C5C">
        <w:rPr>
          <w:rFonts w:cs="Times New Roman"/>
          <w:szCs w:val="20"/>
        </w:rPr>
        <w:t xml:space="preserve"> </w:t>
      </w:r>
      <w:proofErr w:type="spellStart"/>
      <w:r w:rsidRPr="00632C5C">
        <w:rPr>
          <w:rFonts w:cs="Times New Roman"/>
          <w:szCs w:val="20"/>
        </w:rPr>
        <w:t>байланысты</w:t>
      </w:r>
      <w:proofErr w:type="spellEnd"/>
      <w:r w:rsidRPr="00632C5C">
        <w:rPr>
          <w:rFonts w:cs="Times New Roman"/>
          <w:szCs w:val="20"/>
        </w:rPr>
        <w:t xml:space="preserve"> </w:t>
      </w:r>
      <w:proofErr w:type="spellStart"/>
      <w:r w:rsidRPr="00632C5C">
        <w:rPr>
          <w:rFonts w:cs="Times New Roman"/>
          <w:szCs w:val="20"/>
        </w:rPr>
        <w:t>әлеуметтік-экономикалық</w:t>
      </w:r>
      <w:proofErr w:type="spellEnd"/>
      <w:r w:rsidRPr="00632C5C">
        <w:rPr>
          <w:rFonts w:cs="Times New Roman"/>
          <w:szCs w:val="20"/>
        </w:rPr>
        <w:t xml:space="preserve"> </w:t>
      </w:r>
      <w:proofErr w:type="spellStart"/>
      <w:r w:rsidRPr="00632C5C">
        <w:rPr>
          <w:rFonts w:cs="Times New Roman"/>
          <w:szCs w:val="20"/>
        </w:rPr>
        <w:t>дамудың</w:t>
      </w:r>
      <w:proofErr w:type="spellEnd"/>
      <w:r w:rsidRPr="00632C5C">
        <w:rPr>
          <w:rFonts w:cs="Times New Roman"/>
          <w:szCs w:val="20"/>
        </w:rPr>
        <w:t xml:space="preserve"> </w:t>
      </w:r>
      <w:proofErr w:type="spellStart"/>
      <w:r w:rsidRPr="00632C5C">
        <w:rPr>
          <w:rFonts w:cs="Times New Roman"/>
          <w:szCs w:val="20"/>
        </w:rPr>
        <w:t>бұл</w:t>
      </w:r>
      <w:proofErr w:type="spellEnd"/>
      <w:r w:rsidRPr="00632C5C">
        <w:rPr>
          <w:rFonts w:cs="Times New Roman"/>
          <w:szCs w:val="20"/>
        </w:rPr>
        <w:t xml:space="preserve"> </w:t>
      </w:r>
      <w:proofErr w:type="spellStart"/>
      <w:r w:rsidRPr="00632C5C">
        <w:rPr>
          <w:rFonts w:cs="Times New Roman"/>
          <w:szCs w:val="20"/>
        </w:rPr>
        <w:t>аспектісі</w:t>
      </w:r>
      <w:proofErr w:type="spellEnd"/>
      <w:r w:rsidRPr="00632C5C">
        <w:rPr>
          <w:rFonts w:cs="Times New Roman"/>
          <w:szCs w:val="20"/>
        </w:rPr>
        <w:t xml:space="preserve"> </w:t>
      </w:r>
      <w:proofErr w:type="spellStart"/>
      <w:r w:rsidRPr="00632C5C">
        <w:rPr>
          <w:rFonts w:cs="Times New Roman"/>
          <w:szCs w:val="20"/>
        </w:rPr>
        <w:t>зерттеудің</w:t>
      </w:r>
      <w:proofErr w:type="spellEnd"/>
      <w:r w:rsidRPr="00632C5C">
        <w:rPr>
          <w:rFonts w:cs="Times New Roman"/>
          <w:szCs w:val="20"/>
        </w:rPr>
        <w:t xml:space="preserve"> </w:t>
      </w:r>
      <w:proofErr w:type="spellStart"/>
      <w:r w:rsidRPr="00632C5C">
        <w:rPr>
          <w:rFonts w:cs="Times New Roman"/>
          <w:szCs w:val="20"/>
        </w:rPr>
        <w:t>жоғары</w:t>
      </w:r>
      <w:proofErr w:type="spellEnd"/>
      <w:r w:rsidRPr="00632C5C">
        <w:rPr>
          <w:rFonts w:cs="Times New Roman"/>
          <w:szCs w:val="20"/>
        </w:rPr>
        <w:t xml:space="preserve"> </w:t>
      </w:r>
      <w:proofErr w:type="spellStart"/>
      <w:r w:rsidRPr="00632C5C">
        <w:rPr>
          <w:rFonts w:cs="Times New Roman"/>
          <w:szCs w:val="20"/>
        </w:rPr>
        <w:t>деңгейіне</w:t>
      </w:r>
      <w:proofErr w:type="spellEnd"/>
      <w:r w:rsidRPr="00632C5C">
        <w:rPr>
          <w:rFonts w:cs="Times New Roman"/>
          <w:szCs w:val="20"/>
        </w:rPr>
        <w:t xml:space="preserve"> </w:t>
      </w:r>
      <w:proofErr w:type="spellStart"/>
      <w:r w:rsidRPr="00632C5C">
        <w:rPr>
          <w:rFonts w:cs="Times New Roman"/>
          <w:szCs w:val="20"/>
        </w:rPr>
        <w:t>ие</w:t>
      </w:r>
      <w:proofErr w:type="spellEnd"/>
      <w:r w:rsidRPr="00632C5C">
        <w:rPr>
          <w:rFonts w:cs="Times New Roman"/>
          <w:szCs w:val="20"/>
        </w:rPr>
        <w:t xml:space="preserve"> </w:t>
      </w:r>
      <w:proofErr w:type="spellStart"/>
      <w:r w:rsidRPr="00632C5C">
        <w:rPr>
          <w:rFonts w:cs="Times New Roman"/>
          <w:szCs w:val="20"/>
        </w:rPr>
        <w:t>емес</w:t>
      </w:r>
      <w:proofErr w:type="spellEnd"/>
      <w:r w:rsidRPr="00632C5C">
        <w:rPr>
          <w:rFonts w:cs="Times New Roman"/>
          <w:szCs w:val="20"/>
        </w:rPr>
        <w:t xml:space="preserve">. </w:t>
      </w:r>
      <w:proofErr w:type="spellStart"/>
      <w:r w:rsidRPr="00632C5C">
        <w:rPr>
          <w:rFonts w:cs="Times New Roman"/>
          <w:szCs w:val="20"/>
        </w:rPr>
        <w:t>Мұның</w:t>
      </w:r>
      <w:proofErr w:type="spellEnd"/>
      <w:r w:rsidRPr="00632C5C">
        <w:rPr>
          <w:rFonts w:cs="Times New Roman"/>
          <w:szCs w:val="20"/>
        </w:rPr>
        <w:t xml:space="preserve"> </w:t>
      </w:r>
      <w:proofErr w:type="spellStart"/>
      <w:r w:rsidRPr="00632C5C">
        <w:rPr>
          <w:rFonts w:cs="Times New Roman"/>
          <w:szCs w:val="20"/>
        </w:rPr>
        <w:t>себебі-зерттеу</w:t>
      </w:r>
      <w:proofErr w:type="spellEnd"/>
      <w:r w:rsidRPr="00632C5C">
        <w:rPr>
          <w:rFonts w:cs="Times New Roman"/>
          <w:szCs w:val="20"/>
        </w:rPr>
        <w:t xml:space="preserve"> </w:t>
      </w:r>
      <w:proofErr w:type="spellStart"/>
      <w:r w:rsidRPr="00632C5C">
        <w:rPr>
          <w:rFonts w:cs="Times New Roman"/>
          <w:szCs w:val="20"/>
        </w:rPr>
        <w:t>үшін</w:t>
      </w:r>
      <w:proofErr w:type="spellEnd"/>
      <w:r w:rsidRPr="00632C5C">
        <w:rPr>
          <w:rFonts w:cs="Times New Roman"/>
          <w:szCs w:val="20"/>
        </w:rPr>
        <w:t xml:space="preserve"> </w:t>
      </w:r>
      <w:proofErr w:type="spellStart"/>
      <w:r w:rsidRPr="00632C5C">
        <w:rPr>
          <w:rFonts w:cs="Times New Roman"/>
          <w:szCs w:val="20"/>
        </w:rPr>
        <w:t>аймақ</w:t>
      </w:r>
      <w:proofErr w:type="spellEnd"/>
      <w:r w:rsidRPr="00632C5C">
        <w:rPr>
          <w:rFonts w:cs="Times New Roman"/>
          <w:szCs w:val="20"/>
        </w:rPr>
        <w:t xml:space="preserve"> </w:t>
      </w:r>
      <w:proofErr w:type="spellStart"/>
      <w:r w:rsidRPr="00632C5C">
        <w:rPr>
          <w:rFonts w:cs="Times New Roman"/>
          <w:szCs w:val="20"/>
        </w:rPr>
        <w:t>жеке</w:t>
      </w:r>
      <w:proofErr w:type="spellEnd"/>
      <w:r w:rsidRPr="00632C5C">
        <w:rPr>
          <w:rFonts w:cs="Times New Roman"/>
          <w:szCs w:val="20"/>
        </w:rPr>
        <w:t xml:space="preserve"> объект </w:t>
      </w:r>
      <w:proofErr w:type="spellStart"/>
      <w:r w:rsidRPr="00632C5C">
        <w:rPr>
          <w:rFonts w:cs="Times New Roman"/>
          <w:szCs w:val="20"/>
        </w:rPr>
        <w:t>ретінде</w:t>
      </w:r>
      <w:proofErr w:type="spellEnd"/>
      <w:r w:rsidRPr="00632C5C">
        <w:rPr>
          <w:rFonts w:cs="Times New Roman"/>
          <w:szCs w:val="20"/>
        </w:rPr>
        <w:t xml:space="preserve"> </w:t>
      </w:r>
      <w:proofErr w:type="spellStart"/>
      <w:r w:rsidRPr="00632C5C">
        <w:rPr>
          <w:rFonts w:cs="Times New Roman"/>
          <w:szCs w:val="20"/>
        </w:rPr>
        <w:t>талданбайды</w:t>
      </w:r>
      <w:proofErr w:type="spellEnd"/>
      <w:r w:rsidRPr="00632C5C">
        <w:rPr>
          <w:rFonts w:cs="Times New Roman"/>
          <w:szCs w:val="20"/>
        </w:rPr>
        <w:t>.</w:t>
      </w:r>
    </w:p>
    <w:p w14:paraId="6662222F" w14:textId="77777777" w:rsidR="00F82C1A" w:rsidRPr="00632C5C" w:rsidRDefault="00F82C1A" w:rsidP="00F82C1A">
      <w:pPr>
        <w:spacing w:after="0" w:line="240" w:lineRule="auto"/>
        <w:jc w:val="both"/>
        <w:rPr>
          <w:rFonts w:cs="Times New Roman"/>
          <w:szCs w:val="20"/>
        </w:rPr>
      </w:pPr>
      <w:proofErr w:type="spellStart"/>
      <w:r w:rsidRPr="00632C5C">
        <w:rPr>
          <w:rFonts w:cs="Times New Roman"/>
          <w:szCs w:val="20"/>
        </w:rPr>
        <w:t>Сондықтан</w:t>
      </w:r>
      <w:proofErr w:type="spellEnd"/>
      <w:r w:rsidRPr="00632C5C">
        <w:rPr>
          <w:rFonts w:cs="Times New Roman"/>
          <w:szCs w:val="20"/>
        </w:rPr>
        <w:t xml:space="preserve"> </w:t>
      </w:r>
      <w:proofErr w:type="spellStart"/>
      <w:r w:rsidRPr="00632C5C">
        <w:rPr>
          <w:rFonts w:cs="Times New Roman"/>
          <w:szCs w:val="20"/>
        </w:rPr>
        <w:t>қазір</w:t>
      </w:r>
      <w:proofErr w:type="spellEnd"/>
      <w:r w:rsidRPr="00632C5C">
        <w:rPr>
          <w:rFonts w:cs="Times New Roman"/>
          <w:szCs w:val="20"/>
        </w:rPr>
        <w:t xml:space="preserve"> </w:t>
      </w:r>
      <w:proofErr w:type="spellStart"/>
      <w:r w:rsidRPr="00632C5C">
        <w:rPr>
          <w:rFonts w:cs="Times New Roman"/>
          <w:szCs w:val="20"/>
        </w:rPr>
        <w:t>аймақтың</w:t>
      </w:r>
      <w:proofErr w:type="spellEnd"/>
      <w:r w:rsidRPr="00632C5C">
        <w:rPr>
          <w:rFonts w:cs="Times New Roman"/>
          <w:szCs w:val="20"/>
        </w:rPr>
        <w:t xml:space="preserve"> </w:t>
      </w:r>
      <w:proofErr w:type="spellStart"/>
      <w:r w:rsidRPr="00632C5C">
        <w:rPr>
          <w:rFonts w:cs="Times New Roman"/>
          <w:szCs w:val="20"/>
        </w:rPr>
        <w:t>әлеуметтік-экономикалық</w:t>
      </w:r>
      <w:proofErr w:type="spellEnd"/>
      <w:r w:rsidRPr="00632C5C">
        <w:rPr>
          <w:rFonts w:cs="Times New Roman"/>
          <w:szCs w:val="20"/>
        </w:rPr>
        <w:t xml:space="preserve"> даму </w:t>
      </w:r>
      <w:proofErr w:type="spellStart"/>
      <w:r w:rsidRPr="00632C5C">
        <w:rPr>
          <w:rFonts w:cs="Times New Roman"/>
          <w:szCs w:val="20"/>
        </w:rPr>
        <w:t>деңгейін</w:t>
      </w:r>
      <w:proofErr w:type="spellEnd"/>
      <w:r w:rsidRPr="00632C5C">
        <w:rPr>
          <w:rFonts w:cs="Times New Roman"/>
          <w:szCs w:val="20"/>
        </w:rPr>
        <w:t xml:space="preserve"> </w:t>
      </w:r>
      <w:proofErr w:type="spellStart"/>
      <w:r w:rsidRPr="00632C5C">
        <w:rPr>
          <w:rFonts w:cs="Times New Roman"/>
          <w:szCs w:val="20"/>
        </w:rPr>
        <w:t>сапалы</w:t>
      </w:r>
      <w:proofErr w:type="spellEnd"/>
      <w:r w:rsidRPr="00632C5C">
        <w:rPr>
          <w:rFonts w:cs="Times New Roman"/>
          <w:szCs w:val="20"/>
        </w:rPr>
        <w:t xml:space="preserve"> </w:t>
      </w:r>
      <w:proofErr w:type="spellStart"/>
      <w:r w:rsidRPr="00632C5C">
        <w:rPr>
          <w:rFonts w:cs="Times New Roman"/>
          <w:szCs w:val="20"/>
        </w:rPr>
        <w:t>және</w:t>
      </w:r>
      <w:proofErr w:type="spellEnd"/>
      <w:r w:rsidRPr="00632C5C">
        <w:rPr>
          <w:rFonts w:cs="Times New Roman"/>
          <w:szCs w:val="20"/>
        </w:rPr>
        <w:t xml:space="preserve"> </w:t>
      </w:r>
      <w:proofErr w:type="spellStart"/>
      <w:r w:rsidRPr="00632C5C">
        <w:rPr>
          <w:rFonts w:cs="Times New Roman"/>
          <w:szCs w:val="20"/>
        </w:rPr>
        <w:t>сандық</w:t>
      </w:r>
      <w:proofErr w:type="spellEnd"/>
      <w:r w:rsidRPr="00632C5C">
        <w:rPr>
          <w:rFonts w:cs="Times New Roman"/>
          <w:szCs w:val="20"/>
        </w:rPr>
        <w:t xml:space="preserve"> </w:t>
      </w:r>
      <w:proofErr w:type="spellStart"/>
      <w:r w:rsidRPr="00632C5C">
        <w:rPr>
          <w:rFonts w:cs="Times New Roman"/>
          <w:szCs w:val="20"/>
        </w:rPr>
        <w:t>бағалау</w:t>
      </w:r>
      <w:proofErr w:type="spellEnd"/>
      <w:r w:rsidRPr="00632C5C">
        <w:rPr>
          <w:rFonts w:cs="Times New Roman"/>
          <w:szCs w:val="20"/>
        </w:rPr>
        <w:t xml:space="preserve"> </w:t>
      </w:r>
      <w:proofErr w:type="spellStart"/>
      <w:r w:rsidRPr="00632C5C">
        <w:rPr>
          <w:rFonts w:cs="Times New Roman"/>
          <w:szCs w:val="20"/>
        </w:rPr>
        <w:t>өзекті</w:t>
      </w:r>
      <w:proofErr w:type="spellEnd"/>
      <w:r w:rsidRPr="00632C5C">
        <w:rPr>
          <w:rFonts w:cs="Times New Roman"/>
          <w:szCs w:val="20"/>
        </w:rPr>
        <w:t xml:space="preserve"> </w:t>
      </w:r>
      <w:proofErr w:type="spellStart"/>
      <w:r w:rsidRPr="00632C5C">
        <w:rPr>
          <w:rFonts w:cs="Times New Roman"/>
          <w:szCs w:val="20"/>
        </w:rPr>
        <w:t>болып</w:t>
      </w:r>
      <w:proofErr w:type="spellEnd"/>
      <w:r w:rsidRPr="00632C5C">
        <w:rPr>
          <w:rFonts w:cs="Times New Roman"/>
          <w:szCs w:val="20"/>
        </w:rPr>
        <w:t xml:space="preserve"> </w:t>
      </w:r>
      <w:proofErr w:type="spellStart"/>
      <w:r w:rsidRPr="00632C5C">
        <w:rPr>
          <w:rFonts w:cs="Times New Roman"/>
          <w:szCs w:val="20"/>
        </w:rPr>
        <w:t>отыр</w:t>
      </w:r>
      <w:proofErr w:type="spellEnd"/>
      <w:r w:rsidRPr="00632C5C">
        <w:rPr>
          <w:rFonts w:cs="Times New Roman"/>
          <w:szCs w:val="20"/>
        </w:rPr>
        <w:t xml:space="preserve">. </w:t>
      </w:r>
      <w:proofErr w:type="spellStart"/>
      <w:r w:rsidRPr="00632C5C">
        <w:rPr>
          <w:rFonts w:cs="Times New Roman"/>
          <w:szCs w:val="20"/>
        </w:rPr>
        <w:t>Өйткені</w:t>
      </w:r>
      <w:proofErr w:type="spellEnd"/>
      <w:r w:rsidRPr="00632C5C">
        <w:rPr>
          <w:rFonts w:cs="Times New Roman"/>
          <w:szCs w:val="20"/>
        </w:rPr>
        <w:t xml:space="preserve">, </w:t>
      </w:r>
      <w:proofErr w:type="spellStart"/>
      <w:r w:rsidRPr="00632C5C">
        <w:rPr>
          <w:rFonts w:cs="Times New Roman"/>
          <w:szCs w:val="20"/>
        </w:rPr>
        <w:t>алынған</w:t>
      </w:r>
      <w:proofErr w:type="spellEnd"/>
      <w:r w:rsidRPr="00632C5C">
        <w:rPr>
          <w:rFonts w:cs="Times New Roman"/>
          <w:szCs w:val="20"/>
        </w:rPr>
        <w:t xml:space="preserve"> </w:t>
      </w:r>
      <w:proofErr w:type="spellStart"/>
      <w:r w:rsidRPr="00632C5C">
        <w:rPr>
          <w:rFonts w:cs="Times New Roman"/>
          <w:szCs w:val="20"/>
        </w:rPr>
        <w:t>нәтижелер</w:t>
      </w:r>
      <w:proofErr w:type="spellEnd"/>
      <w:r w:rsidRPr="00632C5C">
        <w:rPr>
          <w:rFonts w:cs="Times New Roman"/>
          <w:szCs w:val="20"/>
        </w:rPr>
        <w:t xml:space="preserve"> </w:t>
      </w:r>
      <w:proofErr w:type="spellStart"/>
      <w:r w:rsidRPr="00632C5C">
        <w:rPr>
          <w:rFonts w:cs="Times New Roman"/>
          <w:szCs w:val="20"/>
        </w:rPr>
        <w:t>негізінде</w:t>
      </w:r>
      <w:proofErr w:type="spellEnd"/>
      <w:r w:rsidRPr="00632C5C">
        <w:rPr>
          <w:rFonts w:cs="Times New Roman"/>
          <w:szCs w:val="20"/>
        </w:rPr>
        <w:t xml:space="preserve"> </w:t>
      </w:r>
      <w:proofErr w:type="spellStart"/>
      <w:r w:rsidRPr="00632C5C">
        <w:rPr>
          <w:rFonts w:cs="Times New Roman"/>
          <w:szCs w:val="20"/>
        </w:rPr>
        <w:t>одан</w:t>
      </w:r>
      <w:proofErr w:type="spellEnd"/>
      <w:r w:rsidRPr="00632C5C">
        <w:rPr>
          <w:rFonts w:cs="Times New Roman"/>
          <w:szCs w:val="20"/>
        </w:rPr>
        <w:t xml:space="preserve"> </w:t>
      </w:r>
      <w:proofErr w:type="spellStart"/>
      <w:r w:rsidRPr="00632C5C">
        <w:rPr>
          <w:rFonts w:cs="Times New Roman"/>
          <w:szCs w:val="20"/>
        </w:rPr>
        <w:t>әрі</w:t>
      </w:r>
      <w:proofErr w:type="spellEnd"/>
      <w:r w:rsidRPr="00632C5C">
        <w:rPr>
          <w:rFonts w:cs="Times New Roman"/>
          <w:szCs w:val="20"/>
        </w:rPr>
        <w:t xml:space="preserve"> </w:t>
      </w:r>
      <w:proofErr w:type="spellStart"/>
      <w:r w:rsidRPr="00632C5C">
        <w:rPr>
          <w:rFonts w:cs="Times New Roman"/>
          <w:szCs w:val="20"/>
        </w:rPr>
        <w:t>болжау</w:t>
      </w:r>
      <w:proofErr w:type="spellEnd"/>
      <w:r w:rsidRPr="00632C5C">
        <w:rPr>
          <w:rFonts w:cs="Times New Roman"/>
          <w:szCs w:val="20"/>
        </w:rPr>
        <w:t xml:space="preserve"> </w:t>
      </w:r>
      <w:proofErr w:type="spellStart"/>
      <w:r w:rsidRPr="00632C5C">
        <w:rPr>
          <w:rFonts w:cs="Times New Roman"/>
          <w:szCs w:val="20"/>
        </w:rPr>
        <w:t>ресурстарды</w:t>
      </w:r>
      <w:proofErr w:type="spellEnd"/>
      <w:r w:rsidRPr="00632C5C">
        <w:rPr>
          <w:rFonts w:cs="Times New Roman"/>
          <w:szCs w:val="20"/>
        </w:rPr>
        <w:t xml:space="preserve"> </w:t>
      </w:r>
      <w:proofErr w:type="spellStart"/>
      <w:r w:rsidRPr="00632C5C">
        <w:rPr>
          <w:rFonts w:cs="Times New Roman"/>
          <w:szCs w:val="20"/>
        </w:rPr>
        <w:t>пайдалануда</w:t>
      </w:r>
      <w:proofErr w:type="spellEnd"/>
      <w:r w:rsidRPr="00632C5C">
        <w:rPr>
          <w:rFonts w:cs="Times New Roman"/>
          <w:szCs w:val="20"/>
        </w:rPr>
        <w:t xml:space="preserve"> </w:t>
      </w:r>
      <w:proofErr w:type="spellStart"/>
      <w:r w:rsidRPr="00632C5C">
        <w:rPr>
          <w:rFonts w:cs="Times New Roman"/>
          <w:szCs w:val="20"/>
        </w:rPr>
        <w:t>ұтымды</w:t>
      </w:r>
      <w:proofErr w:type="spellEnd"/>
      <w:r w:rsidRPr="00632C5C">
        <w:rPr>
          <w:rFonts w:cs="Times New Roman"/>
          <w:szCs w:val="20"/>
        </w:rPr>
        <w:t xml:space="preserve"> </w:t>
      </w:r>
      <w:proofErr w:type="spellStart"/>
      <w:r w:rsidRPr="00632C5C">
        <w:rPr>
          <w:rFonts w:cs="Times New Roman"/>
          <w:szCs w:val="20"/>
        </w:rPr>
        <w:t>тәсілге</w:t>
      </w:r>
      <w:proofErr w:type="spellEnd"/>
      <w:r w:rsidRPr="00632C5C">
        <w:rPr>
          <w:rFonts w:cs="Times New Roman"/>
          <w:szCs w:val="20"/>
        </w:rPr>
        <w:t xml:space="preserve"> </w:t>
      </w:r>
      <w:proofErr w:type="spellStart"/>
      <w:r w:rsidRPr="00632C5C">
        <w:rPr>
          <w:rFonts w:cs="Times New Roman"/>
          <w:szCs w:val="20"/>
        </w:rPr>
        <w:t>ықпал</w:t>
      </w:r>
      <w:proofErr w:type="spellEnd"/>
      <w:r w:rsidRPr="00632C5C">
        <w:rPr>
          <w:rFonts w:cs="Times New Roman"/>
          <w:szCs w:val="20"/>
        </w:rPr>
        <w:t xml:space="preserve"> </w:t>
      </w:r>
      <w:proofErr w:type="spellStart"/>
      <w:r w:rsidRPr="00632C5C">
        <w:rPr>
          <w:rFonts w:cs="Times New Roman"/>
          <w:szCs w:val="20"/>
        </w:rPr>
        <w:t>етер</w:t>
      </w:r>
      <w:proofErr w:type="spellEnd"/>
      <w:r w:rsidRPr="00632C5C">
        <w:rPr>
          <w:rFonts w:cs="Times New Roman"/>
          <w:szCs w:val="20"/>
        </w:rPr>
        <w:t xml:space="preserve"> </w:t>
      </w:r>
      <w:proofErr w:type="spellStart"/>
      <w:r w:rsidRPr="00632C5C">
        <w:rPr>
          <w:rFonts w:cs="Times New Roman"/>
          <w:szCs w:val="20"/>
        </w:rPr>
        <w:t>еді</w:t>
      </w:r>
      <w:proofErr w:type="spellEnd"/>
      <w:r w:rsidRPr="00632C5C">
        <w:rPr>
          <w:rFonts w:cs="Times New Roman"/>
          <w:szCs w:val="20"/>
        </w:rPr>
        <w:t xml:space="preserve">, </w:t>
      </w:r>
      <w:proofErr w:type="spellStart"/>
      <w:r w:rsidRPr="00632C5C">
        <w:rPr>
          <w:rFonts w:cs="Times New Roman"/>
          <w:szCs w:val="20"/>
        </w:rPr>
        <w:t>өнеркәсіптің</w:t>
      </w:r>
      <w:proofErr w:type="spellEnd"/>
      <w:r w:rsidRPr="00632C5C">
        <w:rPr>
          <w:rFonts w:cs="Times New Roman"/>
          <w:szCs w:val="20"/>
        </w:rPr>
        <w:t xml:space="preserve"> </w:t>
      </w:r>
      <w:proofErr w:type="spellStart"/>
      <w:r w:rsidRPr="00632C5C">
        <w:rPr>
          <w:rFonts w:cs="Times New Roman"/>
          <w:szCs w:val="20"/>
        </w:rPr>
        <w:t>әртүрлі</w:t>
      </w:r>
      <w:proofErr w:type="spellEnd"/>
      <w:r w:rsidRPr="00632C5C">
        <w:rPr>
          <w:rFonts w:cs="Times New Roman"/>
          <w:szCs w:val="20"/>
        </w:rPr>
        <w:t xml:space="preserve"> </w:t>
      </w:r>
      <w:proofErr w:type="spellStart"/>
      <w:r w:rsidRPr="00632C5C">
        <w:rPr>
          <w:rFonts w:cs="Times New Roman"/>
          <w:szCs w:val="20"/>
        </w:rPr>
        <w:t>салаларының</w:t>
      </w:r>
      <w:proofErr w:type="spellEnd"/>
      <w:r w:rsidRPr="00632C5C">
        <w:rPr>
          <w:rFonts w:cs="Times New Roman"/>
          <w:szCs w:val="20"/>
        </w:rPr>
        <w:t xml:space="preserve"> </w:t>
      </w:r>
      <w:proofErr w:type="spellStart"/>
      <w:r w:rsidRPr="00632C5C">
        <w:rPr>
          <w:rFonts w:cs="Times New Roman"/>
          <w:szCs w:val="20"/>
        </w:rPr>
        <w:t>жай-күйі</w:t>
      </w:r>
      <w:proofErr w:type="spellEnd"/>
      <w:r w:rsidRPr="00632C5C">
        <w:rPr>
          <w:rFonts w:cs="Times New Roman"/>
          <w:szCs w:val="20"/>
        </w:rPr>
        <w:t xml:space="preserve"> </w:t>
      </w:r>
      <w:proofErr w:type="spellStart"/>
      <w:r w:rsidRPr="00632C5C">
        <w:rPr>
          <w:rFonts w:cs="Times New Roman"/>
          <w:szCs w:val="20"/>
        </w:rPr>
        <w:t>туралы</w:t>
      </w:r>
      <w:proofErr w:type="spellEnd"/>
      <w:r w:rsidRPr="00632C5C">
        <w:rPr>
          <w:rFonts w:cs="Times New Roman"/>
          <w:szCs w:val="20"/>
        </w:rPr>
        <w:t xml:space="preserve">, </w:t>
      </w:r>
      <w:proofErr w:type="spellStart"/>
      <w:r w:rsidRPr="00632C5C">
        <w:rPr>
          <w:rFonts w:cs="Times New Roman"/>
          <w:szCs w:val="20"/>
        </w:rPr>
        <w:t>олардың</w:t>
      </w:r>
      <w:proofErr w:type="spellEnd"/>
      <w:r w:rsidRPr="00632C5C">
        <w:rPr>
          <w:rFonts w:cs="Times New Roman"/>
          <w:szCs w:val="20"/>
        </w:rPr>
        <w:t xml:space="preserve"> </w:t>
      </w:r>
      <w:proofErr w:type="spellStart"/>
      <w:r w:rsidRPr="00632C5C">
        <w:rPr>
          <w:rFonts w:cs="Times New Roman"/>
          <w:szCs w:val="20"/>
        </w:rPr>
        <w:t>өсуі</w:t>
      </w:r>
      <w:proofErr w:type="spellEnd"/>
      <w:r w:rsidRPr="00632C5C">
        <w:rPr>
          <w:rFonts w:cs="Times New Roman"/>
          <w:szCs w:val="20"/>
        </w:rPr>
        <w:t xml:space="preserve"> </w:t>
      </w:r>
      <w:proofErr w:type="spellStart"/>
      <w:r w:rsidRPr="00632C5C">
        <w:rPr>
          <w:rFonts w:cs="Times New Roman"/>
          <w:szCs w:val="20"/>
        </w:rPr>
        <w:t>немесе</w:t>
      </w:r>
      <w:proofErr w:type="spellEnd"/>
      <w:r w:rsidRPr="00632C5C">
        <w:rPr>
          <w:rFonts w:cs="Times New Roman"/>
          <w:szCs w:val="20"/>
        </w:rPr>
        <w:t xml:space="preserve"> </w:t>
      </w:r>
      <w:proofErr w:type="spellStart"/>
      <w:r w:rsidRPr="00632C5C">
        <w:rPr>
          <w:rFonts w:cs="Times New Roman"/>
          <w:szCs w:val="20"/>
        </w:rPr>
        <w:t>құлдырауы</w:t>
      </w:r>
      <w:proofErr w:type="spellEnd"/>
      <w:r w:rsidRPr="00632C5C">
        <w:rPr>
          <w:rFonts w:cs="Times New Roman"/>
          <w:szCs w:val="20"/>
        </w:rPr>
        <w:t xml:space="preserve"> </w:t>
      </w:r>
      <w:proofErr w:type="spellStart"/>
      <w:r w:rsidRPr="00632C5C">
        <w:rPr>
          <w:rFonts w:cs="Times New Roman"/>
          <w:szCs w:val="20"/>
        </w:rPr>
        <w:t>туралы</w:t>
      </w:r>
      <w:proofErr w:type="spellEnd"/>
      <w:r w:rsidRPr="00632C5C">
        <w:rPr>
          <w:rFonts w:cs="Times New Roman"/>
          <w:szCs w:val="20"/>
        </w:rPr>
        <w:t xml:space="preserve">, </w:t>
      </w:r>
      <w:proofErr w:type="spellStart"/>
      <w:r w:rsidRPr="00632C5C">
        <w:rPr>
          <w:rFonts w:cs="Times New Roman"/>
          <w:szCs w:val="20"/>
        </w:rPr>
        <w:t>облыстық</w:t>
      </w:r>
      <w:proofErr w:type="spellEnd"/>
      <w:r w:rsidRPr="00632C5C">
        <w:rPr>
          <w:rFonts w:cs="Times New Roman"/>
          <w:szCs w:val="20"/>
        </w:rPr>
        <w:t xml:space="preserve"> </w:t>
      </w:r>
      <w:proofErr w:type="spellStart"/>
      <w:r w:rsidRPr="00632C5C">
        <w:rPr>
          <w:rFonts w:cs="Times New Roman"/>
          <w:szCs w:val="20"/>
        </w:rPr>
        <w:t>бюджетті</w:t>
      </w:r>
      <w:proofErr w:type="spellEnd"/>
      <w:r w:rsidRPr="00632C5C">
        <w:rPr>
          <w:rFonts w:cs="Times New Roman"/>
          <w:szCs w:val="20"/>
        </w:rPr>
        <w:t xml:space="preserve"> </w:t>
      </w:r>
      <w:proofErr w:type="spellStart"/>
      <w:r w:rsidRPr="00632C5C">
        <w:rPr>
          <w:rFonts w:cs="Times New Roman"/>
          <w:szCs w:val="20"/>
        </w:rPr>
        <w:t>дұрыс</w:t>
      </w:r>
      <w:proofErr w:type="spellEnd"/>
      <w:r w:rsidRPr="00632C5C">
        <w:rPr>
          <w:rFonts w:cs="Times New Roman"/>
          <w:szCs w:val="20"/>
        </w:rPr>
        <w:t xml:space="preserve"> </w:t>
      </w:r>
      <w:proofErr w:type="spellStart"/>
      <w:r w:rsidRPr="00632C5C">
        <w:rPr>
          <w:rFonts w:cs="Times New Roman"/>
          <w:szCs w:val="20"/>
        </w:rPr>
        <w:t>бөлу</w:t>
      </w:r>
      <w:proofErr w:type="spellEnd"/>
      <w:r w:rsidRPr="00632C5C">
        <w:rPr>
          <w:rFonts w:cs="Times New Roman"/>
          <w:szCs w:val="20"/>
        </w:rPr>
        <w:t xml:space="preserve">, </w:t>
      </w:r>
      <w:proofErr w:type="spellStart"/>
      <w:r w:rsidRPr="00632C5C">
        <w:rPr>
          <w:rFonts w:cs="Times New Roman"/>
          <w:szCs w:val="20"/>
        </w:rPr>
        <w:t>шетелдік</w:t>
      </w:r>
      <w:proofErr w:type="spellEnd"/>
      <w:r w:rsidRPr="00632C5C">
        <w:rPr>
          <w:rFonts w:cs="Times New Roman"/>
          <w:szCs w:val="20"/>
        </w:rPr>
        <w:t xml:space="preserve"> </w:t>
      </w:r>
      <w:proofErr w:type="spellStart"/>
      <w:r w:rsidRPr="00632C5C">
        <w:rPr>
          <w:rFonts w:cs="Times New Roman"/>
          <w:szCs w:val="20"/>
        </w:rPr>
        <w:t>инвестициялар</w:t>
      </w:r>
      <w:proofErr w:type="spellEnd"/>
      <w:r w:rsidRPr="00632C5C">
        <w:rPr>
          <w:rFonts w:cs="Times New Roman"/>
          <w:szCs w:val="20"/>
        </w:rPr>
        <w:t xml:space="preserve"> </w:t>
      </w:r>
      <w:proofErr w:type="spellStart"/>
      <w:r w:rsidRPr="00632C5C">
        <w:rPr>
          <w:rFonts w:cs="Times New Roman"/>
          <w:szCs w:val="20"/>
        </w:rPr>
        <w:t>үшін</w:t>
      </w:r>
      <w:proofErr w:type="spellEnd"/>
      <w:r w:rsidRPr="00632C5C">
        <w:rPr>
          <w:rFonts w:cs="Times New Roman"/>
          <w:szCs w:val="20"/>
        </w:rPr>
        <w:t xml:space="preserve"> </w:t>
      </w:r>
      <w:proofErr w:type="spellStart"/>
      <w:r w:rsidRPr="00632C5C">
        <w:rPr>
          <w:rFonts w:cs="Times New Roman"/>
          <w:szCs w:val="20"/>
        </w:rPr>
        <w:t>тартымды</w:t>
      </w:r>
      <w:proofErr w:type="spellEnd"/>
      <w:r w:rsidRPr="00632C5C">
        <w:rPr>
          <w:rFonts w:cs="Times New Roman"/>
          <w:szCs w:val="20"/>
        </w:rPr>
        <w:t xml:space="preserve"> </w:t>
      </w:r>
      <w:proofErr w:type="spellStart"/>
      <w:r w:rsidRPr="00632C5C">
        <w:rPr>
          <w:rFonts w:cs="Times New Roman"/>
          <w:szCs w:val="20"/>
        </w:rPr>
        <w:t>мүмкіндіктер</w:t>
      </w:r>
      <w:proofErr w:type="spellEnd"/>
      <w:r w:rsidRPr="00632C5C">
        <w:rPr>
          <w:rFonts w:cs="Times New Roman"/>
          <w:szCs w:val="20"/>
        </w:rPr>
        <w:t xml:space="preserve"> </w:t>
      </w:r>
      <w:proofErr w:type="spellStart"/>
      <w:r w:rsidRPr="00632C5C">
        <w:rPr>
          <w:rFonts w:cs="Times New Roman"/>
          <w:szCs w:val="20"/>
        </w:rPr>
        <w:t>құру</w:t>
      </w:r>
      <w:proofErr w:type="spellEnd"/>
      <w:r w:rsidRPr="00632C5C">
        <w:rPr>
          <w:rFonts w:cs="Times New Roman"/>
          <w:szCs w:val="20"/>
        </w:rPr>
        <w:t xml:space="preserve">, </w:t>
      </w:r>
      <w:proofErr w:type="spellStart"/>
      <w:r w:rsidRPr="00632C5C">
        <w:rPr>
          <w:rFonts w:cs="Times New Roman"/>
          <w:szCs w:val="20"/>
        </w:rPr>
        <w:t>жаңа</w:t>
      </w:r>
      <w:proofErr w:type="spellEnd"/>
      <w:r w:rsidRPr="00632C5C">
        <w:rPr>
          <w:rFonts w:cs="Times New Roman"/>
          <w:szCs w:val="20"/>
        </w:rPr>
        <w:t xml:space="preserve"> </w:t>
      </w:r>
      <w:proofErr w:type="spellStart"/>
      <w:r w:rsidRPr="00632C5C">
        <w:rPr>
          <w:rFonts w:cs="Times New Roman"/>
          <w:szCs w:val="20"/>
        </w:rPr>
        <w:t>кәсіпорындарды</w:t>
      </w:r>
      <w:proofErr w:type="spellEnd"/>
      <w:r w:rsidRPr="00632C5C">
        <w:rPr>
          <w:rFonts w:cs="Times New Roman"/>
          <w:szCs w:val="20"/>
        </w:rPr>
        <w:t xml:space="preserve"> </w:t>
      </w:r>
      <w:proofErr w:type="spellStart"/>
      <w:r w:rsidRPr="00632C5C">
        <w:rPr>
          <w:rFonts w:cs="Times New Roman"/>
          <w:szCs w:val="20"/>
        </w:rPr>
        <w:t>қалыптастыру</w:t>
      </w:r>
      <w:proofErr w:type="spellEnd"/>
      <w:r w:rsidRPr="00632C5C">
        <w:rPr>
          <w:rFonts w:cs="Times New Roman"/>
          <w:szCs w:val="20"/>
        </w:rPr>
        <w:t xml:space="preserve"> </w:t>
      </w:r>
      <w:proofErr w:type="spellStart"/>
      <w:r w:rsidRPr="00632C5C">
        <w:rPr>
          <w:rFonts w:cs="Times New Roman"/>
          <w:szCs w:val="20"/>
        </w:rPr>
        <w:t>және</w:t>
      </w:r>
      <w:proofErr w:type="spellEnd"/>
      <w:r w:rsidRPr="00632C5C">
        <w:rPr>
          <w:rFonts w:cs="Times New Roman"/>
          <w:szCs w:val="20"/>
        </w:rPr>
        <w:t xml:space="preserve"> </w:t>
      </w:r>
      <w:proofErr w:type="spellStart"/>
      <w:r w:rsidRPr="00632C5C">
        <w:rPr>
          <w:rFonts w:cs="Times New Roman"/>
          <w:szCs w:val="20"/>
        </w:rPr>
        <w:t>жұмыс</w:t>
      </w:r>
      <w:proofErr w:type="spellEnd"/>
      <w:r w:rsidRPr="00632C5C">
        <w:rPr>
          <w:rFonts w:cs="Times New Roman"/>
          <w:szCs w:val="20"/>
        </w:rPr>
        <w:t xml:space="preserve"> </w:t>
      </w:r>
      <w:proofErr w:type="spellStart"/>
      <w:r w:rsidRPr="00632C5C">
        <w:rPr>
          <w:rFonts w:cs="Times New Roman"/>
          <w:szCs w:val="20"/>
        </w:rPr>
        <w:t>істеп</w:t>
      </w:r>
      <w:proofErr w:type="spellEnd"/>
      <w:r w:rsidRPr="00632C5C">
        <w:rPr>
          <w:rFonts w:cs="Times New Roman"/>
          <w:szCs w:val="20"/>
        </w:rPr>
        <w:t xml:space="preserve"> </w:t>
      </w:r>
      <w:proofErr w:type="spellStart"/>
      <w:r w:rsidRPr="00632C5C">
        <w:rPr>
          <w:rFonts w:cs="Times New Roman"/>
          <w:szCs w:val="20"/>
        </w:rPr>
        <w:t>тұрғандарын</w:t>
      </w:r>
      <w:proofErr w:type="spellEnd"/>
      <w:r w:rsidRPr="00632C5C">
        <w:rPr>
          <w:rFonts w:cs="Times New Roman"/>
          <w:szCs w:val="20"/>
        </w:rPr>
        <w:t xml:space="preserve"> </w:t>
      </w:r>
      <w:proofErr w:type="spellStart"/>
      <w:r w:rsidRPr="00632C5C">
        <w:rPr>
          <w:rFonts w:cs="Times New Roman"/>
          <w:szCs w:val="20"/>
        </w:rPr>
        <w:t>жақсарту</w:t>
      </w:r>
      <w:proofErr w:type="spellEnd"/>
      <w:r w:rsidRPr="00632C5C">
        <w:rPr>
          <w:rFonts w:cs="Times New Roman"/>
          <w:szCs w:val="20"/>
        </w:rPr>
        <w:t xml:space="preserve"> </w:t>
      </w:r>
      <w:proofErr w:type="spellStart"/>
      <w:r w:rsidRPr="00632C5C">
        <w:rPr>
          <w:rFonts w:cs="Times New Roman"/>
          <w:szCs w:val="20"/>
        </w:rPr>
        <w:t>туралы</w:t>
      </w:r>
      <w:proofErr w:type="spellEnd"/>
      <w:r w:rsidRPr="00632C5C">
        <w:rPr>
          <w:rFonts w:cs="Times New Roman"/>
          <w:szCs w:val="20"/>
        </w:rPr>
        <w:t xml:space="preserve"> </w:t>
      </w:r>
      <w:proofErr w:type="spellStart"/>
      <w:r w:rsidRPr="00632C5C">
        <w:rPr>
          <w:rFonts w:cs="Times New Roman"/>
          <w:szCs w:val="20"/>
        </w:rPr>
        <w:t>түсінік</w:t>
      </w:r>
      <w:proofErr w:type="spellEnd"/>
      <w:r w:rsidRPr="00632C5C">
        <w:rPr>
          <w:rFonts w:cs="Times New Roman"/>
          <w:szCs w:val="20"/>
        </w:rPr>
        <w:t xml:space="preserve"> </w:t>
      </w:r>
      <w:proofErr w:type="spellStart"/>
      <w:r w:rsidRPr="00632C5C">
        <w:rPr>
          <w:rFonts w:cs="Times New Roman"/>
          <w:szCs w:val="20"/>
        </w:rPr>
        <w:t>берер</w:t>
      </w:r>
      <w:proofErr w:type="spellEnd"/>
      <w:r w:rsidRPr="00632C5C">
        <w:rPr>
          <w:rFonts w:cs="Times New Roman"/>
          <w:szCs w:val="20"/>
        </w:rPr>
        <w:t xml:space="preserve"> </w:t>
      </w:r>
      <w:proofErr w:type="spellStart"/>
      <w:r w:rsidRPr="00632C5C">
        <w:rPr>
          <w:rFonts w:cs="Times New Roman"/>
          <w:szCs w:val="20"/>
        </w:rPr>
        <w:t>еді</w:t>
      </w:r>
      <w:proofErr w:type="spellEnd"/>
      <w:r w:rsidRPr="00632C5C">
        <w:rPr>
          <w:rFonts w:cs="Times New Roman"/>
          <w:szCs w:val="20"/>
        </w:rPr>
        <w:t xml:space="preserve">. Павлодар </w:t>
      </w:r>
      <w:proofErr w:type="spellStart"/>
      <w:r w:rsidRPr="00632C5C">
        <w:rPr>
          <w:rFonts w:cs="Times New Roman"/>
          <w:szCs w:val="20"/>
        </w:rPr>
        <w:t>облысының</w:t>
      </w:r>
      <w:proofErr w:type="spellEnd"/>
      <w:r w:rsidRPr="00632C5C">
        <w:rPr>
          <w:rFonts w:cs="Times New Roman"/>
          <w:szCs w:val="20"/>
        </w:rPr>
        <w:t xml:space="preserve"> </w:t>
      </w:r>
      <w:proofErr w:type="spellStart"/>
      <w:r w:rsidRPr="00632C5C">
        <w:rPr>
          <w:rFonts w:cs="Times New Roman"/>
          <w:szCs w:val="20"/>
        </w:rPr>
        <w:t>өңірлік</w:t>
      </w:r>
      <w:proofErr w:type="spellEnd"/>
      <w:r w:rsidRPr="00632C5C">
        <w:rPr>
          <w:rFonts w:cs="Times New Roman"/>
          <w:szCs w:val="20"/>
        </w:rPr>
        <w:t xml:space="preserve"> </w:t>
      </w:r>
      <w:proofErr w:type="spellStart"/>
      <w:r w:rsidRPr="00632C5C">
        <w:rPr>
          <w:rFonts w:cs="Times New Roman"/>
          <w:szCs w:val="20"/>
        </w:rPr>
        <w:t>ерекшеліктерін</w:t>
      </w:r>
      <w:proofErr w:type="spellEnd"/>
      <w:r w:rsidRPr="00632C5C">
        <w:rPr>
          <w:rFonts w:cs="Times New Roman"/>
          <w:szCs w:val="20"/>
        </w:rPr>
        <w:t xml:space="preserve">, </w:t>
      </w:r>
      <w:proofErr w:type="spellStart"/>
      <w:r w:rsidRPr="00632C5C">
        <w:rPr>
          <w:rFonts w:cs="Times New Roman"/>
          <w:szCs w:val="20"/>
        </w:rPr>
        <w:t>атап</w:t>
      </w:r>
      <w:proofErr w:type="spellEnd"/>
      <w:r w:rsidRPr="00632C5C">
        <w:rPr>
          <w:rFonts w:cs="Times New Roman"/>
          <w:szCs w:val="20"/>
        </w:rPr>
        <w:t xml:space="preserve"> </w:t>
      </w:r>
      <w:proofErr w:type="spellStart"/>
      <w:r w:rsidRPr="00632C5C">
        <w:rPr>
          <w:rFonts w:cs="Times New Roman"/>
          <w:szCs w:val="20"/>
        </w:rPr>
        <w:t>айтқанда</w:t>
      </w:r>
      <w:proofErr w:type="spellEnd"/>
      <w:r w:rsidRPr="00632C5C">
        <w:rPr>
          <w:rFonts w:cs="Times New Roman"/>
          <w:szCs w:val="20"/>
        </w:rPr>
        <w:t xml:space="preserve">, </w:t>
      </w:r>
      <w:proofErr w:type="spellStart"/>
      <w:r w:rsidRPr="00632C5C">
        <w:rPr>
          <w:rFonts w:cs="Times New Roman"/>
          <w:szCs w:val="20"/>
        </w:rPr>
        <w:t>үлкен</w:t>
      </w:r>
      <w:proofErr w:type="spellEnd"/>
      <w:r w:rsidRPr="00632C5C">
        <w:rPr>
          <w:rFonts w:cs="Times New Roman"/>
          <w:szCs w:val="20"/>
        </w:rPr>
        <w:t xml:space="preserve"> </w:t>
      </w:r>
      <w:proofErr w:type="spellStart"/>
      <w:r w:rsidRPr="00632C5C">
        <w:rPr>
          <w:rFonts w:cs="Times New Roman"/>
          <w:szCs w:val="20"/>
        </w:rPr>
        <w:t>өнеркәсіптік</w:t>
      </w:r>
      <w:proofErr w:type="spellEnd"/>
      <w:r w:rsidRPr="00632C5C">
        <w:rPr>
          <w:rFonts w:cs="Times New Roman"/>
          <w:szCs w:val="20"/>
        </w:rPr>
        <w:t xml:space="preserve"> </w:t>
      </w:r>
      <w:proofErr w:type="spellStart"/>
      <w:r w:rsidRPr="00632C5C">
        <w:rPr>
          <w:rFonts w:cs="Times New Roman"/>
          <w:szCs w:val="20"/>
        </w:rPr>
        <w:t>және</w:t>
      </w:r>
      <w:proofErr w:type="spellEnd"/>
      <w:r w:rsidRPr="00632C5C">
        <w:rPr>
          <w:rFonts w:cs="Times New Roman"/>
          <w:szCs w:val="20"/>
        </w:rPr>
        <w:t xml:space="preserve"> </w:t>
      </w:r>
      <w:proofErr w:type="spellStart"/>
      <w:r w:rsidRPr="00632C5C">
        <w:rPr>
          <w:rFonts w:cs="Times New Roman"/>
          <w:szCs w:val="20"/>
        </w:rPr>
        <w:t>индустриялық</w:t>
      </w:r>
      <w:proofErr w:type="spellEnd"/>
      <w:r w:rsidRPr="00632C5C">
        <w:rPr>
          <w:rFonts w:cs="Times New Roman"/>
          <w:szCs w:val="20"/>
        </w:rPr>
        <w:t xml:space="preserve"> </w:t>
      </w:r>
      <w:proofErr w:type="spellStart"/>
      <w:r w:rsidRPr="00632C5C">
        <w:rPr>
          <w:rFonts w:cs="Times New Roman"/>
          <w:szCs w:val="20"/>
        </w:rPr>
        <w:t>кешеннің</w:t>
      </w:r>
      <w:proofErr w:type="spellEnd"/>
      <w:r w:rsidRPr="00632C5C">
        <w:rPr>
          <w:rFonts w:cs="Times New Roman"/>
          <w:szCs w:val="20"/>
        </w:rPr>
        <w:t xml:space="preserve"> </w:t>
      </w:r>
      <w:proofErr w:type="spellStart"/>
      <w:r w:rsidRPr="00632C5C">
        <w:rPr>
          <w:rFonts w:cs="Times New Roman"/>
          <w:szCs w:val="20"/>
        </w:rPr>
        <w:t>болуын</w:t>
      </w:r>
      <w:proofErr w:type="spellEnd"/>
      <w:r w:rsidRPr="00632C5C">
        <w:rPr>
          <w:rFonts w:cs="Times New Roman"/>
          <w:szCs w:val="20"/>
        </w:rPr>
        <w:t xml:space="preserve"> </w:t>
      </w:r>
      <w:proofErr w:type="spellStart"/>
      <w:r w:rsidRPr="00632C5C">
        <w:rPr>
          <w:rFonts w:cs="Times New Roman"/>
          <w:szCs w:val="20"/>
        </w:rPr>
        <w:t>және</w:t>
      </w:r>
      <w:proofErr w:type="spellEnd"/>
      <w:r w:rsidRPr="00632C5C">
        <w:rPr>
          <w:rFonts w:cs="Times New Roman"/>
          <w:szCs w:val="20"/>
        </w:rPr>
        <w:t xml:space="preserve"> </w:t>
      </w:r>
      <w:proofErr w:type="spellStart"/>
      <w:r w:rsidRPr="00632C5C">
        <w:rPr>
          <w:rFonts w:cs="Times New Roman"/>
          <w:szCs w:val="20"/>
        </w:rPr>
        <w:t>географиялық</w:t>
      </w:r>
      <w:proofErr w:type="spellEnd"/>
      <w:r w:rsidRPr="00632C5C">
        <w:rPr>
          <w:rFonts w:cs="Times New Roman"/>
          <w:szCs w:val="20"/>
        </w:rPr>
        <w:t xml:space="preserve"> </w:t>
      </w:r>
      <w:proofErr w:type="spellStart"/>
      <w:r w:rsidRPr="00632C5C">
        <w:rPr>
          <w:rFonts w:cs="Times New Roman"/>
          <w:szCs w:val="20"/>
        </w:rPr>
        <w:t>орналасуын</w:t>
      </w:r>
      <w:proofErr w:type="spellEnd"/>
      <w:r w:rsidRPr="00632C5C">
        <w:rPr>
          <w:rFonts w:cs="Times New Roman"/>
          <w:szCs w:val="20"/>
        </w:rPr>
        <w:t xml:space="preserve"> </w:t>
      </w:r>
      <w:proofErr w:type="spellStart"/>
      <w:r w:rsidRPr="00632C5C">
        <w:rPr>
          <w:rFonts w:cs="Times New Roman"/>
          <w:szCs w:val="20"/>
        </w:rPr>
        <w:t>ескере</w:t>
      </w:r>
      <w:proofErr w:type="spellEnd"/>
      <w:r w:rsidRPr="00632C5C">
        <w:rPr>
          <w:rFonts w:cs="Times New Roman"/>
          <w:szCs w:val="20"/>
        </w:rPr>
        <w:t xml:space="preserve"> </w:t>
      </w:r>
      <w:proofErr w:type="spellStart"/>
      <w:r w:rsidRPr="00632C5C">
        <w:rPr>
          <w:rFonts w:cs="Times New Roman"/>
          <w:szCs w:val="20"/>
        </w:rPr>
        <w:t>отырып</w:t>
      </w:r>
      <w:proofErr w:type="spellEnd"/>
      <w:r w:rsidRPr="00632C5C">
        <w:rPr>
          <w:rFonts w:cs="Times New Roman"/>
          <w:szCs w:val="20"/>
        </w:rPr>
        <w:t xml:space="preserve">, </w:t>
      </w:r>
      <w:proofErr w:type="spellStart"/>
      <w:r w:rsidRPr="00632C5C">
        <w:rPr>
          <w:rFonts w:cs="Times New Roman"/>
          <w:szCs w:val="20"/>
        </w:rPr>
        <w:t>дамудың</w:t>
      </w:r>
      <w:proofErr w:type="spellEnd"/>
      <w:r w:rsidRPr="00632C5C">
        <w:rPr>
          <w:rFonts w:cs="Times New Roman"/>
          <w:szCs w:val="20"/>
        </w:rPr>
        <w:t xml:space="preserve"> </w:t>
      </w:r>
      <w:proofErr w:type="spellStart"/>
      <w:r w:rsidRPr="00632C5C">
        <w:rPr>
          <w:rFonts w:cs="Times New Roman"/>
          <w:szCs w:val="20"/>
        </w:rPr>
        <w:t>әлеуметтік-экономикалық</w:t>
      </w:r>
      <w:proofErr w:type="spellEnd"/>
      <w:r w:rsidRPr="00632C5C">
        <w:rPr>
          <w:rFonts w:cs="Times New Roman"/>
          <w:szCs w:val="20"/>
        </w:rPr>
        <w:t xml:space="preserve"> </w:t>
      </w:r>
      <w:proofErr w:type="spellStart"/>
      <w:r w:rsidRPr="00632C5C">
        <w:rPr>
          <w:rFonts w:cs="Times New Roman"/>
          <w:szCs w:val="20"/>
        </w:rPr>
        <w:t>әлеуетін</w:t>
      </w:r>
      <w:proofErr w:type="spellEnd"/>
      <w:r w:rsidRPr="00632C5C">
        <w:rPr>
          <w:rFonts w:cs="Times New Roman"/>
          <w:szCs w:val="20"/>
        </w:rPr>
        <w:t xml:space="preserve"> </w:t>
      </w:r>
      <w:proofErr w:type="spellStart"/>
      <w:r w:rsidRPr="00632C5C">
        <w:rPr>
          <w:rFonts w:cs="Times New Roman"/>
          <w:szCs w:val="20"/>
        </w:rPr>
        <w:t>бағалауды</w:t>
      </w:r>
      <w:proofErr w:type="spellEnd"/>
      <w:r w:rsidRPr="00632C5C">
        <w:rPr>
          <w:rFonts w:cs="Times New Roman"/>
          <w:szCs w:val="20"/>
        </w:rPr>
        <w:t xml:space="preserve"> </w:t>
      </w:r>
      <w:proofErr w:type="spellStart"/>
      <w:r w:rsidRPr="00632C5C">
        <w:rPr>
          <w:rFonts w:cs="Times New Roman"/>
          <w:szCs w:val="20"/>
        </w:rPr>
        <w:t>құру</w:t>
      </w:r>
      <w:proofErr w:type="spellEnd"/>
      <w:r w:rsidRPr="00632C5C">
        <w:rPr>
          <w:rFonts w:cs="Times New Roman"/>
          <w:szCs w:val="20"/>
        </w:rPr>
        <w:t xml:space="preserve"> </w:t>
      </w:r>
      <w:proofErr w:type="spellStart"/>
      <w:r w:rsidRPr="00632C5C">
        <w:rPr>
          <w:rFonts w:cs="Times New Roman"/>
          <w:szCs w:val="20"/>
        </w:rPr>
        <w:t>бұрынғыдан</w:t>
      </w:r>
      <w:proofErr w:type="spellEnd"/>
      <w:r w:rsidRPr="00632C5C">
        <w:rPr>
          <w:rFonts w:cs="Times New Roman"/>
          <w:szCs w:val="20"/>
        </w:rPr>
        <w:t xml:space="preserve"> да </w:t>
      </w:r>
      <w:proofErr w:type="spellStart"/>
      <w:r w:rsidRPr="00632C5C">
        <w:rPr>
          <w:rFonts w:cs="Times New Roman"/>
          <w:szCs w:val="20"/>
        </w:rPr>
        <w:t>қажет</w:t>
      </w:r>
      <w:proofErr w:type="spellEnd"/>
      <w:r w:rsidRPr="00632C5C">
        <w:rPr>
          <w:rFonts w:cs="Times New Roman"/>
          <w:szCs w:val="20"/>
        </w:rPr>
        <w:t xml:space="preserve"> </w:t>
      </w:r>
      <w:proofErr w:type="spellStart"/>
      <w:r w:rsidRPr="00632C5C">
        <w:rPr>
          <w:rFonts w:cs="Times New Roman"/>
          <w:szCs w:val="20"/>
        </w:rPr>
        <w:t>болып</w:t>
      </w:r>
      <w:proofErr w:type="spellEnd"/>
      <w:r w:rsidRPr="00632C5C">
        <w:rPr>
          <w:rFonts w:cs="Times New Roman"/>
          <w:szCs w:val="20"/>
        </w:rPr>
        <w:t xml:space="preserve"> </w:t>
      </w:r>
      <w:proofErr w:type="spellStart"/>
      <w:r w:rsidRPr="00632C5C">
        <w:rPr>
          <w:rFonts w:cs="Times New Roman"/>
          <w:szCs w:val="20"/>
        </w:rPr>
        <w:t>табылады</w:t>
      </w:r>
      <w:proofErr w:type="spellEnd"/>
      <w:r w:rsidRPr="00632C5C">
        <w:rPr>
          <w:rFonts w:cs="Times New Roman"/>
          <w:szCs w:val="20"/>
        </w:rPr>
        <w:t>.</w:t>
      </w:r>
    </w:p>
    <w:p w14:paraId="5DC642CF" w14:textId="77777777" w:rsidR="00F82C1A" w:rsidRPr="00632C5C" w:rsidRDefault="00F82C1A" w:rsidP="00F82C1A">
      <w:pPr>
        <w:spacing w:after="0" w:line="240" w:lineRule="auto"/>
        <w:jc w:val="both"/>
        <w:rPr>
          <w:rFonts w:cs="Times New Roman"/>
          <w:i/>
          <w:iCs/>
          <w:szCs w:val="20"/>
        </w:rPr>
      </w:pPr>
      <w:proofErr w:type="spellStart"/>
      <w:r w:rsidRPr="00632C5C">
        <w:rPr>
          <w:rFonts w:cs="Times New Roman"/>
          <w:i/>
          <w:iCs/>
          <w:szCs w:val="20"/>
        </w:rPr>
        <w:t>Мақсаты</w:t>
      </w:r>
      <w:proofErr w:type="spellEnd"/>
      <w:r w:rsidRPr="00632C5C">
        <w:rPr>
          <w:rFonts w:cs="Times New Roman"/>
          <w:i/>
          <w:iCs/>
          <w:szCs w:val="20"/>
        </w:rPr>
        <w:t xml:space="preserve">: </w:t>
      </w:r>
      <w:r w:rsidRPr="00632C5C">
        <w:rPr>
          <w:rFonts w:cs="Times New Roman"/>
          <w:szCs w:val="20"/>
        </w:rPr>
        <w:t xml:space="preserve">Павлодар </w:t>
      </w:r>
      <w:proofErr w:type="spellStart"/>
      <w:r w:rsidRPr="00632C5C">
        <w:rPr>
          <w:rFonts w:cs="Times New Roman"/>
          <w:szCs w:val="20"/>
        </w:rPr>
        <w:t>облысы</w:t>
      </w:r>
      <w:proofErr w:type="spellEnd"/>
      <w:r w:rsidRPr="00632C5C">
        <w:rPr>
          <w:rFonts w:cs="Times New Roman"/>
          <w:szCs w:val="20"/>
        </w:rPr>
        <w:t xml:space="preserve"> </w:t>
      </w:r>
      <w:proofErr w:type="spellStart"/>
      <w:r w:rsidRPr="00632C5C">
        <w:rPr>
          <w:rFonts w:cs="Times New Roman"/>
          <w:szCs w:val="20"/>
        </w:rPr>
        <w:t>экономикасының</w:t>
      </w:r>
      <w:proofErr w:type="spellEnd"/>
      <w:r w:rsidRPr="00632C5C">
        <w:rPr>
          <w:rFonts w:cs="Times New Roman"/>
          <w:szCs w:val="20"/>
        </w:rPr>
        <w:t xml:space="preserve"> </w:t>
      </w:r>
      <w:proofErr w:type="spellStart"/>
      <w:r w:rsidRPr="00632C5C">
        <w:rPr>
          <w:rFonts w:cs="Times New Roman"/>
          <w:szCs w:val="20"/>
        </w:rPr>
        <w:t>бәсекеге</w:t>
      </w:r>
      <w:proofErr w:type="spellEnd"/>
      <w:r w:rsidRPr="00632C5C">
        <w:rPr>
          <w:rFonts w:cs="Times New Roman"/>
          <w:szCs w:val="20"/>
        </w:rPr>
        <w:t xml:space="preserve"> </w:t>
      </w:r>
      <w:proofErr w:type="spellStart"/>
      <w:r w:rsidRPr="00632C5C">
        <w:rPr>
          <w:rFonts w:cs="Times New Roman"/>
          <w:szCs w:val="20"/>
        </w:rPr>
        <w:t>қабілеттілігінің</w:t>
      </w:r>
      <w:proofErr w:type="spellEnd"/>
      <w:r w:rsidRPr="00632C5C">
        <w:rPr>
          <w:rFonts w:cs="Times New Roman"/>
          <w:szCs w:val="20"/>
        </w:rPr>
        <w:t xml:space="preserve"> </w:t>
      </w:r>
      <w:proofErr w:type="spellStart"/>
      <w:r w:rsidRPr="00632C5C">
        <w:rPr>
          <w:rFonts w:cs="Times New Roman"/>
          <w:szCs w:val="20"/>
        </w:rPr>
        <w:t>қазіргі</w:t>
      </w:r>
      <w:proofErr w:type="spellEnd"/>
      <w:r w:rsidRPr="00632C5C">
        <w:rPr>
          <w:rFonts w:cs="Times New Roman"/>
          <w:szCs w:val="20"/>
        </w:rPr>
        <w:t xml:space="preserve"> </w:t>
      </w:r>
      <w:proofErr w:type="spellStart"/>
      <w:r w:rsidRPr="00632C5C">
        <w:rPr>
          <w:rFonts w:cs="Times New Roman"/>
          <w:szCs w:val="20"/>
        </w:rPr>
        <w:t>жай-күйін</w:t>
      </w:r>
      <w:proofErr w:type="spellEnd"/>
      <w:r w:rsidRPr="00632C5C">
        <w:rPr>
          <w:rFonts w:cs="Times New Roman"/>
          <w:szCs w:val="20"/>
        </w:rPr>
        <w:t xml:space="preserve"> </w:t>
      </w:r>
      <w:proofErr w:type="spellStart"/>
      <w:r w:rsidRPr="00632C5C">
        <w:rPr>
          <w:rFonts w:cs="Times New Roman"/>
          <w:szCs w:val="20"/>
        </w:rPr>
        <w:t>зерттеу</w:t>
      </w:r>
      <w:proofErr w:type="spellEnd"/>
      <w:r w:rsidRPr="00632C5C">
        <w:rPr>
          <w:rFonts w:cs="Times New Roman"/>
          <w:szCs w:val="20"/>
        </w:rPr>
        <w:t>.</w:t>
      </w:r>
    </w:p>
    <w:p w14:paraId="19FDE1F5" w14:textId="77777777" w:rsidR="00F82C1A" w:rsidRPr="00632C5C" w:rsidRDefault="00F82C1A" w:rsidP="00F82C1A">
      <w:pPr>
        <w:spacing w:after="0" w:line="240" w:lineRule="auto"/>
        <w:jc w:val="both"/>
        <w:rPr>
          <w:rFonts w:cs="Times New Roman"/>
          <w:i/>
          <w:iCs/>
          <w:szCs w:val="20"/>
        </w:rPr>
      </w:pPr>
      <w:proofErr w:type="spellStart"/>
      <w:r w:rsidRPr="00632C5C">
        <w:rPr>
          <w:rFonts w:cs="Times New Roman"/>
          <w:i/>
          <w:iCs/>
          <w:szCs w:val="20"/>
        </w:rPr>
        <w:t>Әдістер</w:t>
      </w:r>
      <w:proofErr w:type="spellEnd"/>
      <w:r w:rsidRPr="00632C5C">
        <w:rPr>
          <w:rFonts w:cs="Times New Roman"/>
          <w:i/>
          <w:iCs/>
          <w:szCs w:val="20"/>
        </w:rPr>
        <w:t xml:space="preserve">: </w:t>
      </w:r>
      <w:proofErr w:type="spellStart"/>
      <w:r w:rsidRPr="00F82C1A">
        <w:rPr>
          <w:rFonts w:cs="Times New Roman"/>
          <w:szCs w:val="20"/>
        </w:rPr>
        <w:t>З</w:t>
      </w:r>
      <w:r w:rsidRPr="00632C5C">
        <w:rPr>
          <w:rFonts w:cs="Times New Roman"/>
          <w:szCs w:val="20"/>
        </w:rPr>
        <w:t>ерттеудің</w:t>
      </w:r>
      <w:proofErr w:type="spellEnd"/>
      <w:r w:rsidRPr="00632C5C">
        <w:rPr>
          <w:rFonts w:cs="Times New Roman"/>
          <w:szCs w:val="20"/>
        </w:rPr>
        <w:t xml:space="preserve"> </w:t>
      </w:r>
      <w:proofErr w:type="spellStart"/>
      <w:r w:rsidRPr="00632C5C">
        <w:rPr>
          <w:rFonts w:cs="Times New Roman"/>
          <w:szCs w:val="20"/>
        </w:rPr>
        <w:t>негізділігі</w:t>
      </w:r>
      <w:proofErr w:type="spellEnd"/>
      <w:r w:rsidRPr="00632C5C">
        <w:rPr>
          <w:rFonts w:cs="Times New Roman"/>
          <w:szCs w:val="20"/>
        </w:rPr>
        <w:t xml:space="preserve"> мен </w:t>
      </w:r>
      <w:proofErr w:type="spellStart"/>
      <w:r w:rsidRPr="00632C5C">
        <w:rPr>
          <w:rFonts w:cs="Times New Roman"/>
          <w:szCs w:val="20"/>
        </w:rPr>
        <w:t>сенімділігіне</w:t>
      </w:r>
      <w:proofErr w:type="spellEnd"/>
      <w:r w:rsidRPr="00632C5C">
        <w:rPr>
          <w:rFonts w:cs="Times New Roman"/>
          <w:szCs w:val="20"/>
        </w:rPr>
        <w:t xml:space="preserve"> </w:t>
      </w:r>
      <w:proofErr w:type="spellStart"/>
      <w:r w:rsidRPr="00632C5C">
        <w:rPr>
          <w:rFonts w:cs="Times New Roman"/>
          <w:szCs w:val="20"/>
        </w:rPr>
        <w:t>талдау</w:t>
      </w:r>
      <w:proofErr w:type="spellEnd"/>
      <w:r w:rsidRPr="00632C5C">
        <w:rPr>
          <w:rFonts w:cs="Times New Roman"/>
          <w:szCs w:val="20"/>
        </w:rPr>
        <w:t xml:space="preserve"> мен </w:t>
      </w:r>
      <w:proofErr w:type="spellStart"/>
      <w:r w:rsidRPr="00632C5C">
        <w:rPr>
          <w:rFonts w:cs="Times New Roman"/>
          <w:szCs w:val="20"/>
        </w:rPr>
        <w:t>синтездің</w:t>
      </w:r>
      <w:proofErr w:type="spellEnd"/>
      <w:r w:rsidRPr="00632C5C">
        <w:rPr>
          <w:rFonts w:cs="Times New Roman"/>
          <w:szCs w:val="20"/>
        </w:rPr>
        <w:t xml:space="preserve"> </w:t>
      </w:r>
      <w:proofErr w:type="spellStart"/>
      <w:r w:rsidRPr="00632C5C">
        <w:rPr>
          <w:rFonts w:cs="Times New Roman"/>
          <w:szCs w:val="20"/>
        </w:rPr>
        <w:t>жалпы</w:t>
      </w:r>
      <w:proofErr w:type="spellEnd"/>
      <w:r w:rsidRPr="00632C5C">
        <w:rPr>
          <w:rFonts w:cs="Times New Roman"/>
          <w:szCs w:val="20"/>
        </w:rPr>
        <w:t xml:space="preserve"> </w:t>
      </w:r>
      <w:proofErr w:type="spellStart"/>
      <w:r w:rsidRPr="00632C5C">
        <w:rPr>
          <w:rFonts w:cs="Times New Roman"/>
          <w:szCs w:val="20"/>
        </w:rPr>
        <w:t>ғылыми</w:t>
      </w:r>
      <w:proofErr w:type="spellEnd"/>
      <w:r w:rsidRPr="00632C5C">
        <w:rPr>
          <w:rFonts w:cs="Times New Roman"/>
          <w:szCs w:val="20"/>
        </w:rPr>
        <w:t xml:space="preserve"> </w:t>
      </w:r>
      <w:proofErr w:type="spellStart"/>
      <w:r w:rsidRPr="00632C5C">
        <w:rPr>
          <w:rFonts w:cs="Times New Roman"/>
          <w:szCs w:val="20"/>
        </w:rPr>
        <w:t>әдістерін</w:t>
      </w:r>
      <w:proofErr w:type="spellEnd"/>
      <w:r w:rsidRPr="00632C5C">
        <w:rPr>
          <w:rFonts w:cs="Times New Roman"/>
          <w:szCs w:val="20"/>
        </w:rPr>
        <w:t xml:space="preserve">, </w:t>
      </w:r>
      <w:proofErr w:type="spellStart"/>
      <w:r w:rsidRPr="00632C5C">
        <w:rPr>
          <w:rFonts w:cs="Times New Roman"/>
          <w:szCs w:val="20"/>
        </w:rPr>
        <w:t>диалектикалық</w:t>
      </w:r>
      <w:proofErr w:type="spellEnd"/>
      <w:r w:rsidRPr="00632C5C">
        <w:rPr>
          <w:rFonts w:cs="Times New Roman"/>
          <w:szCs w:val="20"/>
        </w:rPr>
        <w:t xml:space="preserve"> </w:t>
      </w:r>
      <w:proofErr w:type="spellStart"/>
      <w:r w:rsidRPr="00632C5C">
        <w:rPr>
          <w:rFonts w:cs="Times New Roman"/>
          <w:szCs w:val="20"/>
        </w:rPr>
        <w:t>әдісті</w:t>
      </w:r>
      <w:proofErr w:type="spellEnd"/>
      <w:r w:rsidRPr="00632C5C">
        <w:rPr>
          <w:rFonts w:cs="Times New Roman"/>
          <w:szCs w:val="20"/>
        </w:rPr>
        <w:t xml:space="preserve">, </w:t>
      </w:r>
      <w:proofErr w:type="spellStart"/>
      <w:r w:rsidRPr="00632C5C">
        <w:rPr>
          <w:rFonts w:cs="Times New Roman"/>
          <w:szCs w:val="20"/>
        </w:rPr>
        <w:t>жүйелік</w:t>
      </w:r>
      <w:proofErr w:type="spellEnd"/>
      <w:r w:rsidRPr="00632C5C">
        <w:rPr>
          <w:rFonts w:cs="Times New Roman"/>
          <w:szCs w:val="20"/>
        </w:rPr>
        <w:t xml:space="preserve"> </w:t>
      </w:r>
      <w:proofErr w:type="spellStart"/>
      <w:r w:rsidRPr="00632C5C">
        <w:rPr>
          <w:rFonts w:cs="Times New Roman"/>
          <w:szCs w:val="20"/>
        </w:rPr>
        <w:t>тәсілді</w:t>
      </w:r>
      <w:proofErr w:type="spellEnd"/>
      <w:r w:rsidRPr="00632C5C">
        <w:rPr>
          <w:rFonts w:cs="Times New Roman"/>
          <w:szCs w:val="20"/>
        </w:rPr>
        <w:t xml:space="preserve">, </w:t>
      </w:r>
      <w:proofErr w:type="spellStart"/>
      <w:r w:rsidRPr="00632C5C">
        <w:rPr>
          <w:rFonts w:cs="Times New Roman"/>
          <w:szCs w:val="20"/>
        </w:rPr>
        <w:t>салыстыруды</w:t>
      </w:r>
      <w:proofErr w:type="spellEnd"/>
      <w:r w:rsidRPr="00632C5C">
        <w:rPr>
          <w:rFonts w:cs="Times New Roman"/>
          <w:szCs w:val="20"/>
        </w:rPr>
        <w:t xml:space="preserve">, </w:t>
      </w:r>
      <w:proofErr w:type="spellStart"/>
      <w:r w:rsidRPr="00632C5C">
        <w:rPr>
          <w:rFonts w:cs="Times New Roman"/>
          <w:szCs w:val="20"/>
        </w:rPr>
        <w:t>статистикалық</w:t>
      </w:r>
      <w:proofErr w:type="spellEnd"/>
      <w:r w:rsidRPr="00632C5C">
        <w:rPr>
          <w:rFonts w:cs="Times New Roman"/>
          <w:szCs w:val="20"/>
        </w:rPr>
        <w:t xml:space="preserve"> </w:t>
      </w:r>
      <w:proofErr w:type="spellStart"/>
      <w:r w:rsidRPr="00632C5C">
        <w:rPr>
          <w:rFonts w:cs="Times New Roman"/>
          <w:szCs w:val="20"/>
        </w:rPr>
        <w:t>топтарды</w:t>
      </w:r>
      <w:proofErr w:type="spellEnd"/>
      <w:r w:rsidRPr="00632C5C">
        <w:rPr>
          <w:rFonts w:cs="Times New Roman"/>
          <w:szCs w:val="20"/>
        </w:rPr>
        <w:t xml:space="preserve"> </w:t>
      </w:r>
      <w:proofErr w:type="spellStart"/>
      <w:r w:rsidRPr="00632C5C">
        <w:rPr>
          <w:rFonts w:cs="Times New Roman"/>
          <w:szCs w:val="20"/>
        </w:rPr>
        <w:t>және</w:t>
      </w:r>
      <w:proofErr w:type="spellEnd"/>
      <w:r w:rsidRPr="00632C5C">
        <w:rPr>
          <w:rFonts w:cs="Times New Roman"/>
          <w:szCs w:val="20"/>
        </w:rPr>
        <w:t xml:space="preserve"> </w:t>
      </w:r>
      <w:proofErr w:type="spellStart"/>
      <w:r w:rsidRPr="00632C5C">
        <w:rPr>
          <w:rFonts w:cs="Times New Roman"/>
          <w:szCs w:val="20"/>
        </w:rPr>
        <w:t>болжауды</w:t>
      </w:r>
      <w:proofErr w:type="spellEnd"/>
      <w:r w:rsidRPr="00632C5C">
        <w:rPr>
          <w:rFonts w:cs="Times New Roman"/>
          <w:szCs w:val="20"/>
        </w:rPr>
        <w:t xml:space="preserve"> </w:t>
      </w:r>
      <w:proofErr w:type="spellStart"/>
      <w:r w:rsidRPr="00632C5C">
        <w:rPr>
          <w:rFonts w:cs="Times New Roman"/>
          <w:szCs w:val="20"/>
        </w:rPr>
        <w:t>қолдану</w:t>
      </w:r>
      <w:proofErr w:type="spellEnd"/>
      <w:r w:rsidRPr="00632C5C">
        <w:rPr>
          <w:rFonts w:cs="Times New Roman"/>
          <w:szCs w:val="20"/>
        </w:rPr>
        <w:t xml:space="preserve"> </w:t>
      </w:r>
      <w:proofErr w:type="spellStart"/>
      <w:r w:rsidRPr="00632C5C">
        <w:rPr>
          <w:rFonts w:cs="Times New Roman"/>
          <w:szCs w:val="20"/>
        </w:rPr>
        <w:t>арқылы</w:t>
      </w:r>
      <w:proofErr w:type="spellEnd"/>
      <w:r w:rsidRPr="00632C5C">
        <w:rPr>
          <w:rFonts w:cs="Times New Roman"/>
          <w:szCs w:val="20"/>
        </w:rPr>
        <w:t xml:space="preserve"> </w:t>
      </w:r>
      <w:proofErr w:type="spellStart"/>
      <w:r w:rsidRPr="00632C5C">
        <w:rPr>
          <w:rFonts w:cs="Times New Roman"/>
          <w:szCs w:val="20"/>
        </w:rPr>
        <w:t>қол</w:t>
      </w:r>
      <w:proofErr w:type="spellEnd"/>
      <w:r w:rsidRPr="00632C5C">
        <w:rPr>
          <w:rFonts w:cs="Times New Roman"/>
          <w:szCs w:val="20"/>
        </w:rPr>
        <w:t xml:space="preserve"> </w:t>
      </w:r>
      <w:proofErr w:type="spellStart"/>
      <w:r w:rsidRPr="00632C5C">
        <w:rPr>
          <w:rFonts w:cs="Times New Roman"/>
          <w:szCs w:val="20"/>
        </w:rPr>
        <w:t>жеткізілді</w:t>
      </w:r>
      <w:proofErr w:type="spellEnd"/>
      <w:r w:rsidRPr="00632C5C">
        <w:rPr>
          <w:rFonts w:cs="Times New Roman"/>
          <w:szCs w:val="20"/>
        </w:rPr>
        <w:t>.</w:t>
      </w:r>
    </w:p>
    <w:p w14:paraId="3BD236EA" w14:textId="77777777" w:rsidR="00F82C1A" w:rsidRPr="00632C5C" w:rsidRDefault="00F82C1A" w:rsidP="00F82C1A">
      <w:pPr>
        <w:spacing w:after="0" w:line="240" w:lineRule="auto"/>
        <w:jc w:val="both"/>
        <w:rPr>
          <w:rFonts w:cs="Times New Roman"/>
          <w:szCs w:val="20"/>
        </w:rPr>
      </w:pPr>
      <w:proofErr w:type="spellStart"/>
      <w:r w:rsidRPr="00632C5C">
        <w:rPr>
          <w:rFonts w:cs="Times New Roman"/>
          <w:szCs w:val="20"/>
        </w:rPr>
        <w:t>Нәтижелері</w:t>
      </w:r>
      <w:proofErr w:type="spellEnd"/>
      <w:r w:rsidRPr="00632C5C">
        <w:rPr>
          <w:rFonts w:cs="Times New Roman"/>
          <w:szCs w:val="20"/>
        </w:rPr>
        <w:t xml:space="preserve"> </w:t>
      </w:r>
      <w:proofErr w:type="spellStart"/>
      <w:r w:rsidRPr="00632C5C">
        <w:rPr>
          <w:rFonts w:cs="Times New Roman"/>
          <w:szCs w:val="20"/>
        </w:rPr>
        <w:t>және</w:t>
      </w:r>
      <w:proofErr w:type="spellEnd"/>
      <w:r w:rsidRPr="00632C5C">
        <w:rPr>
          <w:rFonts w:cs="Times New Roman"/>
          <w:szCs w:val="20"/>
        </w:rPr>
        <w:t xml:space="preserve"> </w:t>
      </w:r>
      <w:proofErr w:type="spellStart"/>
      <w:r w:rsidRPr="00632C5C">
        <w:rPr>
          <w:rFonts w:cs="Times New Roman"/>
          <w:szCs w:val="20"/>
        </w:rPr>
        <w:t>олардың</w:t>
      </w:r>
      <w:proofErr w:type="spellEnd"/>
      <w:r w:rsidRPr="00632C5C">
        <w:rPr>
          <w:rFonts w:cs="Times New Roman"/>
          <w:szCs w:val="20"/>
        </w:rPr>
        <w:t xml:space="preserve"> </w:t>
      </w:r>
      <w:proofErr w:type="spellStart"/>
      <w:r w:rsidRPr="00632C5C">
        <w:rPr>
          <w:rFonts w:cs="Times New Roman"/>
          <w:szCs w:val="20"/>
        </w:rPr>
        <w:t>маңыздылығы</w:t>
      </w:r>
      <w:proofErr w:type="spellEnd"/>
      <w:r w:rsidRPr="00632C5C">
        <w:rPr>
          <w:rFonts w:cs="Times New Roman"/>
          <w:szCs w:val="20"/>
        </w:rPr>
        <w:t>: "</w:t>
      </w:r>
      <w:proofErr w:type="spellStart"/>
      <w:r w:rsidRPr="00632C5C">
        <w:rPr>
          <w:rFonts w:cs="Times New Roman"/>
          <w:szCs w:val="20"/>
        </w:rPr>
        <w:t>ұлттық</w:t>
      </w:r>
      <w:proofErr w:type="spellEnd"/>
      <w:r w:rsidRPr="00632C5C">
        <w:rPr>
          <w:rFonts w:cs="Times New Roman"/>
          <w:szCs w:val="20"/>
        </w:rPr>
        <w:t xml:space="preserve"> статистика </w:t>
      </w:r>
      <w:proofErr w:type="spellStart"/>
      <w:r w:rsidRPr="00632C5C">
        <w:rPr>
          <w:rFonts w:cs="Times New Roman"/>
          <w:szCs w:val="20"/>
        </w:rPr>
        <w:t>бюросының</w:t>
      </w:r>
      <w:proofErr w:type="spellEnd"/>
      <w:r w:rsidRPr="00632C5C">
        <w:rPr>
          <w:rFonts w:cs="Times New Roman"/>
          <w:szCs w:val="20"/>
        </w:rPr>
        <w:t xml:space="preserve">" </w:t>
      </w:r>
      <w:proofErr w:type="spellStart"/>
      <w:r w:rsidRPr="00632C5C">
        <w:rPr>
          <w:rFonts w:cs="Times New Roman"/>
          <w:szCs w:val="20"/>
        </w:rPr>
        <w:t>материалдарын</w:t>
      </w:r>
      <w:proofErr w:type="spellEnd"/>
      <w:r w:rsidRPr="00632C5C">
        <w:rPr>
          <w:rFonts w:cs="Times New Roman"/>
          <w:szCs w:val="20"/>
        </w:rPr>
        <w:t xml:space="preserve"> </w:t>
      </w:r>
      <w:proofErr w:type="spellStart"/>
      <w:r w:rsidRPr="00632C5C">
        <w:rPr>
          <w:rFonts w:cs="Times New Roman"/>
          <w:szCs w:val="20"/>
        </w:rPr>
        <w:t>негізге</w:t>
      </w:r>
      <w:proofErr w:type="spellEnd"/>
      <w:r w:rsidRPr="00632C5C">
        <w:rPr>
          <w:rFonts w:cs="Times New Roman"/>
          <w:szCs w:val="20"/>
        </w:rPr>
        <w:t xml:space="preserve"> ала </w:t>
      </w:r>
      <w:proofErr w:type="spellStart"/>
      <w:r w:rsidRPr="00632C5C">
        <w:rPr>
          <w:rFonts w:cs="Times New Roman"/>
          <w:szCs w:val="20"/>
        </w:rPr>
        <w:t>отырып</w:t>
      </w:r>
      <w:proofErr w:type="spellEnd"/>
      <w:r w:rsidRPr="00632C5C">
        <w:rPr>
          <w:rFonts w:cs="Times New Roman"/>
          <w:szCs w:val="20"/>
        </w:rPr>
        <w:t xml:space="preserve">, </w:t>
      </w:r>
      <w:proofErr w:type="spellStart"/>
      <w:r w:rsidRPr="00632C5C">
        <w:rPr>
          <w:rFonts w:cs="Times New Roman"/>
          <w:szCs w:val="20"/>
        </w:rPr>
        <w:t>авторлар</w:t>
      </w:r>
      <w:proofErr w:type="spellEnd"/>
      <w:r w:rsidRPr="00632C5C">
        <w:rPr>
          <w:rFonts w:cs="Times New Roman"/>
          <w:szCs w:val="20"/>
        </w:rPr>
        <w:t xml:space="preserve"> </w:t>
      </w:r>
      <w:proofErr w:type="spellStart"/>
      <w:r w:rsidRPr="00632C5C">
        <w:rPr>
          <w:rFonts w:cs="Times New Roman"/>
          <w:szCs w:val="20"/>
        </w:rPr>
        <w:t>бәсекеге</w:t>
      </w:r>
      <w:proofErr w:type="spellEnd"/>
      <w:r w:rsidRPr="00632C5C">
        <w:rPr>
          <w:rFonts w:cs="Times New Roman"/>
          <w:szCs w:val="20"/>
        </w:rPr>
        <w:t xml:space="preserve"> </w:t>
      </w:r>
      <w:proofErr w:type="spellStart"/>
      <w:r w:rsidRPr="00632C5C">
        <w:rPr>
          <w:rFonts w:cs="Times New Roman"/>
          <w:szCs w:val="20"/>
        </w:rPr>
        <w:t>қабілеттілікті</w:t>
      </w:r>
      <w:proofErr w:type="spellEnd"/>
      <w:r w:rsidRPr="00632C5C">
        <w:rPr>
          <w:rFonts w:cs="Times New Roman"/>
          <w:szCs w:val="20"/>
        </w:rPr>
        <w:t xml:space="preserve"> </w:t>
      </w:r>
      <w:proofErr w:type="spellStart"/>
      <w:r w:rsidRPr="00632C5C">
        <w:rPr>
          <w:rFonts w:cs="Times New Roman"/>
          <w:szCs w:val="20"/>
        </w:rPr>
        <w:t>қалыптастыруда</w:t>
      </w:r>
      <w:proofErr w:type="spellEnd"/>
      <w:r w:rsidRPr="00632C5C">
        <w:rPr>
          <w:rFonts w:cs="Times New Roman"/>
          <w:szCs w:val="20"/>
        </w:rPr>
        <w:t xml:space="preserve"> </w:t>
      </w:r>
      <w:proofErr w:type="spellStart"/>
      <w:r w:rsidRPr="00632C5C">
        <w:rPr>
          <w:rFonts w:cs="Times New Roman"/>
          <w:szCs w:val="20"/>
        </w:rPr>
        <w:t>іргелі</w:t>
      </w:r>
      <w:proofErr w:type="spellEnd"/>
      <w:r w:rsidRPr="00632C5C">
        <w:rPr>
          <w:rFonts w:cs="Times New Roman"/>
          <w:szCs w:val="20"/>
        </w:rPr>
        <w:t xml:space="preserve"> </w:t>
      </w:r>
      <w:proofErr w:type="spellStart"/>
      <w:r w:rsidRPr="00632C5C">
        <w:rPr>
          <w:rFonts w:cs="Times New Roman"/>
          <w:szCs w:val="20"/>
        </w:rPr>
        <w:t>ретінде</w:t>
      </w:r>
      <w:proofErr w:type="spellEnd"/>
      <w:r w:rsidRPr="00632C5C">
        <w:rPr>
          <w:rFonts w:cs="Times New Roman"/>
          <w:szCs w:val="20"/>
        </w:rPr>
        <w:t xml:space="preserve"> Павлодар </w:t>
      </w:r>
      <w:proofErr w:type="spellStart"/>
      <w:r w:rsidRPr="00632C5C">
        <w:rPr>
          <w:rFonts w:cs="Times New Roman"/>
          <w:szCs w:val="20"/>
        </w:rPr>
        <w:t>облысының</w:t>
      </w:r>
      <w:proofErr w:type="spellEnd"/>
      <w:r w:rsidRPr="00632C5C">
        <w:rPr>
          <w:rFonts w:cs="Times New Roman"/>
          <w:szCs w:val="20"/>
        </w:rPr>
        <w:t xml:space="preserve"> </w:t>
      </w:r>
      <w:proofErr w:type="spellStart"/>
      <w:r w:rsidRPr="00632C5C">
        <w:rPr>
          <w:rFonts w:cs="Times New Roman"/>
          <w:szCs w:val="20"/>
        </w:rPr>
        <w:t>әлеуметтік-экономикалық</w:t>
      </w:r>
      <w:proofErr w:type="spellEnd"/>
      <w:r w:rsidRPr="00632C5C">
        <w:rPr>
          <w:rFonts w:cs="Times New Roman"/>
          <w:szCs w:val="20"/>
        </w:rPr>
        <w:t xml:space="preserve"> </w:t>
      </w:r>
      <w:proofErr w:type="spellStart"/>
      <w:r w:rsidRPr="00632C5C">
        <w:rPr>
          <w:rFonts w:cs="Times New Roman"/>
          <w:szCs w:val="20"/>
        </w:rPr>
        <w:t>көрсеткіштерін</w:t>
      </w:r>
      <w:proofErr w:type="spellEnd"/>
      <w:r w:rsidRPr="00632C5C">
        <w:rPr>
          <w:rFonts w:cs="Times New Roman"/>
          <w:szCs w:val="20"/>
        </w:rPr>
        <w:t xml:space="preserve"> </w:t>
      </w:r>
      <w:proofErr w:type="spellStart"/>
      <w:r w:rsidRPr="00632C5C">
        <w:rPr>
          <w:rFonts w:cs="Times New Roman"/>
          <w:szCs w:val="20"/>
        </w:rPr>
        <w:t>зерттейді</w:t>
      </w:r>
      <w:proofErr w:type="spellEnd"/>
      <w:r w:rsidRPr="00632C5C">
        <w:rPr>
          <w:rFonts w:cs="Times New Roman"/>
          <w:szCs w:val="20"/>
        </w:rPr>
        <w:t xml:space="preserve">. </w:t>
      </w:r>
      <w:proofErr w:type="spellStart"/>
      <w:r w:rsidRPr="00632C5C">
        <w:rPr>
          <w:rFonts w:cs="Times New Roman"/>
          <w:szCs w:val="20"/>
        </w:rPr>
        <w:t>Деректерді</w:t>
      </w:r>
      <w:proofErr w:type="spellEnd"/>
      <w:r w:rsidRPr="00632C5C">
        <w:rPr>
          <w:rFonts w:cs="Times New Roman"/>
          <w:szCs w:val="20"/>
        </w:rPr>
        <w:t xml:space="preserve"> </w:t>
      </w:r>
      <w:proofErr w:type="spellStart"/>
      <w:r w:rsidRPr="00632C5C">
        <w:rPr>
          <w:rFonts w:cs="Times New Roman"/>
          <w:szCs w:val="20"/>
        </w:rPr>
        <w:t>талдау</w:t>
      </w:r>
      <w:proofErr w:type="spellEnd"/>
      <w:r w:rsidRPr="00632C5C">
        <w:rPr>
          <w:rFonts w:cs="Times New Roman"/>
          <w:szCs w:val="20"/>
        </w:rPr>
        <w:t xml:space="preserve"> </w:t>
      </w:r>
      <w:proofErr w:type="spellStart"/>
      <w:r w:rsidRPr="00632C5C">
        <w:rPr>
          <w:rFonts w:cs="Times New Roman"/>
          <w:szCs w:val="20"/>
        </w:rPr>
        <w:t>өнеркәсіп</w:t>
      </w:r>
      <w:proofErr w:type="spellEnd"/>
      <w:r w:rsidRPr="00632C5C">
        <w:rPr>
          <w:rFonts w:cs="Times New Roman"/>
          <w:szCs w:val="20"/>
        </w:rPr>
        <w:t xml:space="preserve">, </w:t>
      </w:r>
      <w:proofErr w:type="spellStart"/>
      <w:r w:rsidRPr="00632C5C">
        <w:rPr>
          <w:rFonts w:cs="Times New Roman"/>
          <w:szCs w:val="20"/>
        </w:rPr>
        <w:t>сауда</w:t>
      </w:r>
      <w:proofErr w:type="spellEnd"/>
      <w:r w:rsidRPr="00632C5C">
        <w:rPr>
          <w:rFonts w:cs="Times New Roman"/>
          <w:szCs w:val="20"/>
        </w:rPr>
        <w:t xml:space="preserve">, </w:t>
      </w:r>
      <w:proofErr w:type="spellStart"/>
      <w:r w:rsidRPr="00632C5C">
        <w:rPr>
          <w:rFonts w:cs="Times New Roman"/>
          <w:szCs w:val="20"/>
        </w:rPr>
        <w:t>Құрылыс</w:t>
      </w:r>
      <w:proofErr w:type="spellEnd"/>
      <w:r w:rsidRPr="00632C5C">
        <w:rPr>
          <w:rFonts w:cs="Times New Roman"/>
          <w:szCs w:val="20"/>
        </w:rPr>
        <w:t xml:space="preserve"> </w:t>
      </w:r>
      <w:proofErr w:type="spellStart"/>
      <w:r w:rsidRPr="00632C5C">
        <w:rPr>
          <w:rFonts w:cs="Times New Roman"/>
          <w:szCs w:val="20"/>
        </w:rPr>
        <w:t>және</w:t>
      </w:r>
      <w:proofErr w:type="spellEnd"/>
      <w:r w:rsidRPr="00632C5C">
        <w:rPr>
          <w:rFonts w:cs="Times New Roman"/>
          <w:szCs w:val="20"/>
        </w:rPr>
        <w:t xml:space="preserve"> </w:t>
      </w:r>
      <w:proofErr w:type="spellStart"/>
      <w:r w:rsidRPr="00632C5C">
        <w:rPr>
          <w:rFonts w:cs="Times New Roman"/>
          <w:szCs w:val="20"/>
        </w:rPr>
        <w:t>әртүрлі</w:t>
      </w:r>
      <w:proofErr w:type="spellEnd"/>
      <w:r w:rsidRPr="00632C5C">
        <w:rPr>
          <w:rFonts w:cs="Times New Roman"/>
          <w:szCs w:val="20"/>
        </w:rPr>
        <w:t xml:space="preserve"> </w:t>
      </w:r>
      <w:proofErr w:type="spellStart"/>
      <w:r w:rsidRPr="00632C5C">
        <w:rPr>
          <w:rFonts w:cs="Times New Roman"/>
          <w:szCs w:val="20"/>
        </w:rPr>
        <w:t>шаруашылықтар</w:t>
      </w:r>
      <w:proofErr w:type="spellEnd"/>
      <w:r w:rsidRPr="00632C5C">
        <w:rPr>
          <w:rFonts w:cs="Times New Roman"/>
          <w:szCs w:val="20"/>
        </w:rPr>
        <w:t xml:space="preserve"> </w:t>
      </w:r>
      <w:proofErr w:type="spellStart"/>
      <w:r w:rsidRPr="00632C5C">
        <w:rPr>
          <w:rFonts w:cs="Times New Roman"/>
          <w:szCs w:val="20"/>
        </w:rPr>
        <w:t>сияқты</w:t>
      </w:r>
      <w:proofErr w:type="spellEnd"/>
      <w:r w:rsidRPr="00632C5C">
        <w:rPr>
          <w:rFonts w:cs="Times New Roman"/>
          <w:szCs w:val="20"/>
        </w:rPr>
        <w:t xml:space="preserve"> </w:t>
      </w:r>
      <w:proofErr w:type="spellStart"/>
      <w:r w:rsidRPr="00632C5C">
        <w:rPr>
          <w:rFonts w:cs="Times New Roman"/>
          <w:szCs w:val="20"/>
        </w:rPr>
        <w:t>салалар</w:t>
      </w:r>
      <w:proofErr w:type="spellEnd"/>
      <w:r w:rsidRPr="00632C5C">
        <w:rPr>
          <w:rFonts w:cs="Times New Roman"/>
          <w:szCs w:val="20"/>
        </w:rPr>
        <w:t xml:space="preserve"> ЖӨӨ-</w:t>
      </w:r>
      <w:proofErr w:type="spellStart"/>
      <w:r w:rsidRPr="00632C5C">
        <w:rPr>
          <w:rFonts w:cs="Times New Roman"/>
          <w:szCs w:val="20"/>
        </w:rPr>
        <w:t>нің</w:t>
      </w:r>
      <w:proofErr w:type="spellEnd"/>
      <w:r w:rsidRPr="00632C5C">
        <w:rPr>
          <w:rFonts w:cs="Times New Roman"/>
          <w:szCs w:val="20"/>
        </w:rPr>
        <w:t xml:space="preserve"> </w:t>
      </w:r>
      <w:proofErr w:type="spellStart"/>
      <w:r w:rsidRPr="00632C5C">
        <w:rPr>
          <w:rFonts w:cs="Times New Roman"/>
          <w:szCs w:val="20"/>
        </w:rPr>
        <w:t>қалыптасуында</w:t>
      </w:r>
      <w:proofErr w:type="spellEnd"/>
      <w:r w:rsidRPr="00632C5C">
        <w:rPr>
          <w:rFonts w:cs="Times New Roman"/>
          <w:szCs w:val="20"/>
        </w:rPr>
        <w:t xml:space="preserve"> </w:t>
      </w:r>
      <w:proofErr w:type="spellStart"/>
      <w:r w:rsidRPr="00632C5C">
        <w:rPr>
          <w:rFonts w:cs="Times New Roman"/>
          <w:szCs w:val="20"/>
        </w:rPr>
        <w:t>негізгі</w:t>
      </w:r>
      <w:proofErr w:type="spellEnd"/>
      <w:r w:rsidRPr="00632C5C">
        <w:rPr>
          <w:rFonts w:cs="Times New Roman"/>
          <w:szCs w:val="20"/>
        </w:rPr>
        <w:t xml:space="preserve"> </w:t>
      </w:r>
      <w:proofErr w:type="spellStart"/>
      <w:r w:rsidRPr="00632C5C">
        <w:rPr>
          <w:rFonts w:cs="Times New Roman"/>
          <w:szCs w:val="20"/>
        </w:rPr>
        <w:t>болып</w:t>
      </w:r>
      <w:proofErr w:type="spellEnd"/>
      <w:r w:rsidRPr="00632C5C">
        <w:rPr>
          <w:rFonts w:cs="Times New Roman"/>
          <w:szCs w:val="20"/>
        </w:rPr>
        <w:t xml:space="preserve"> </w:t>
      </w:r>
      <w:proofErr w:type="spellStart"/>
      <w:r w:rsidRPr="00632C5C">
        <w:rPr>
          <w:rFonts w:cs="Times New Roman"/>
          <w:szCs w:val="20"/>
        </w:rPr>
        <w:t>табылатындығын</w:t>
      </w:r>
      <w:proofErr w:type="spellEnd"/>
      <w:r w:rsidRPr="00632C5C">
        <w:rPr>
          <w:rFonts w:cs="Times New Roman"/>
          <w:szCs w:val="20"/>
        </w:rPr>
        <w:t xml:space="preserve"> </w:t>
      </w:r>
      <w:proofErr w:type="spellStart"/>
      <w:r w:rsidRPr="00632C5C">
        <w:rPr>
          <w:rFonts w:cs="Times New Roman"/>
          <w:szCs w:val="20"/>
        </w:rPr>
        <w:t>көрсетеді</w:t>
      </w:r>
      <w:proofErr w:type="spellEnd"/>
      <w:r w:rsidRPr="00632C5C">
        <w:rPr>
          <w:rFonts w:cs="Times New Roman"/>
          <w:szCs w:val="20"/>
        </w:rPr>
        <w:t>.</w:t>
      </w:r>
    </w:p>
    <w:p w14:paraId="0D6990EE" w14:textId="14196FD1" w:rsidR="00F82C1A" w:rsidRPr="00632C5C" w:rsidRDefault="00F82C1A" w:rsidP="002C1053">
      <w:pPr>
        <w:spacing w:after="0" w:line="240" w:lineRule="auto"/>
        <w:jc w:val="both"/>
        <w:rPr>
          <w:rFonts w:cs="Times New Roman"/>
          <w:szCs w:val="20"/>
        </w:rPr>
      </w:pPr>
      <w:r w:rsidRPr="00632C5C">
        <w:rPr>
          <w:rFonts w:cs="Times New Roman"/>
          <w:szCs w:val="20"/>
        </w:rPr>
        <w:t xml:space="preserve">Павлодар </w:t>
      </w:r>
      <w:proofErr w:type="spellStart"/>
      <w:r w:rsidRPr="00632C5C">
        <w:rPr>
          <w:rFonts w:cs="Times New Roman"/>
          <w:szCs w:val="20"/>
        </w:rPr>
        <w:t>облысы</w:t>
      </w:r>
      <w:proofErr w:type="spellEnd"/>
      <w:r w:rsidRPr="00632C5C">
        <w:rPr>
          <w:rFonts w:cs="Times New Roman"/>
          <w:szCs w:val="20"/>
        </w:rPr>
        <w:t xml:space="preserve"> </w:t>
      </w:r>
      <w:proofErr w:type="spellStart"/>
      <w:r w:rsidRPr="00632C5C">
        <w:rPr>
          <w:rFonts w:cs="Times New Roman"/>
          <w:szCs w:val="20"/>
        </w:rPr>
        <w:t>экономикасының</w:t>
      </w:r>
      <w:proofErr w:type="spellEnd"/>
      <w:r w:rsidRPr="00632C5C">
        <w:rPr>
          <w:rFonts w:cs="Times New Roman"/>
          <w:szCs w:val="20"/>
        </w:rPr>
        <w:t xml:space="preserve"> </w:t>
      </w:r>
      <w:proofErr w:type="spellStart"/>
      <w:r w:rsidRPr="00632C5C">
        <w:rPr>
          <w:rFonts w:cs="Times New Roman"/>
          <w:szCs w:val="20"/>
        </w:rPr>
        <w:t>басты</w:t>
      </w:r>
      <w:proofErr w:type="spellEnd"/>
      <w:r w:rsidRPr="00632C5C">
        <w:rPr>
          <w:rFonts w:cs="Times New Roman"/>
          <w:szCs w:val="20"/>
        </w:rPr>
        <w:t xml:space="preserve"> </w:t>
      </w:r>
      <w:proofErr w:type="spellStart"/>
      <w:r w:rsidRPr="00632C5C">
        <w:rPr>
          <w:rFonts w:cs="Times New Roman"/>
          <w:szCs w:val="20"/>
        </w:rPr>
        <w:t>жақтары</w:t>
      </w:r>
      <w:proofErr w:type="spellEnd"/>
      <w:r w:rsidRPr="00632C5C">
        <w:rPr>
          <w:rFonts w:cs="Times New Roman"/>
          <w:szCs w:val="20"/>
        </w:rPr>
        <w:t xml:space="preserve"> </w:t>
      </w:r>
      <w:r w:rsidRPr="00F82C1A">
        <w:rPr>
          <w:rFonts w:cs="Times New Roman"/>
          <w:szCs w:val="20"/>
          <w:lang w:val="en-US"/>
        </w:rPr>
        <w:t>SWOT</w:t>
      </w:r>
      <w:r w:rsidRPr="00632C5C">
        <w:rPr>
          <w:rFonts w:cs="Times New Roman"/>
          <w:szCs w:val="20"/>
        </w:rPr>
        <w:t>-</w:t>
      </w:r>
      <w:proofErr w:type="spellStart"/>
      <w:r w:rsidRPr="00632C5C">
        <w:rPr>
          <w:rFonts w:cs="Times New Roman"/>
          <w:szCs w:val="20"/>
        </w:rPr>
        <w:t>талдауда</w:t>
      </w:r>
      <w:proofErr w:type="spellEnd"/>
      <w:r w:rsidRPr="00632C5C">
        <w:rPr>
          <w:rFonts w:cs="Times New Roman"/>
          <w:szCs w:val="20"/>
        </w:rPr>
        <w:t xml:space="preserve"> </w:t>
      </w:r>
      <w:proofErr w:type="spellStart"/>
      <w:r w:rsidRPr="00632C5C">
        <w:rPr>
          <w:rFonts w:cs="Times New Roman"/>
          <w:szCs w:val="20"/>
        </w:rPr>
        <w:t>көрсетілген</w:t>
      </w:r>
      <w:proofErr w:type="spellEnd"/>
      <w:r w:rsidRPr="00632C5C">
        <w:rPr>
          <w:rFonts w:cs="Times New Roman"/>
          <w:szCs w:val="20"/>
        </w:rPr>
        <w:t xml:space="preserve">, </w:t>
      </w:r>
      <w:proofErr w:type="spellStart"/>
      <w:r w:rsidRPr="00632C5C">
        <w:rPr>
          <w:rFonts w:cs="Times New Roman"/>
          <w:szCs w:val="20"/>
        </w:rPr>
        <w:t>бұл</w:t>
      </w:r>
      <w:proofErr w:type="spellEnd"/>
      <w:r w:rsidRPr="00632C5C">
        <w:rPr>
          <w:rFonts w:cs="Times New Roman"/>
          <w:szCs w:val="20"/>
        </w:rPr>
        <w:t xml:space="preserve"> даму </w:t>
      </w:r>
      <w:proofErr w:type="spellStart"/>
      <w:r w:rsidRPr="00632C5C">
        <w:rPr>
          <w:rFonts w:cs="Times New Roman"/>
          <w:szCs w:val="20"/>
        </w:rPr>
        <w:t>ерекшеліктері</w:t>
      </w:r>
      <w:proofErr w:type="spellEnd"/>
      <w:r w:rsidRPr="00632C5C">
        <w:rPr>
          <w:rFonts w:cs="Times New Roman"/>
          <w:szCs w:val="20"/>
        </w:rPr>
        <w:t xml:space="preserve"> мен </w:t>
      </w:r>
      <w:proofErr w:type="spellStart"/>
      <w:r w:rsidRPr="00632C5C">
        <w:rPr>
          <w:rFonts w:cs="Times New Roman"/>
          <w:szCs w:val="20"/>
        </w:rPr>
        <w:t>үрдістері</w:t>
      </w:r>
      <w:proofErr w:type="spellEnd"/>
      <w:r w:rsidRPr="00632C5C">
        <w:rPr>
          <w:rFonts w:cs="Times New Roman"/>
          <w:szCs w:val="20"/>
        </w:rPr>
        <w:t xml:space="preserve"> </w:t>
      </w:r>
      <w:proofErr w:type="spellStart"/>
      <w:r w:rsidRPr="00632C5C">
        <w:rPr>
          <w:rFonts w:cs="Times New Roman"/>
          <w:szCs w:val="20"/>
        </w:rPr>
        <w:t>туралы</w:t>
      </w:r>
      <w:proofErr w:type="spellEnd"/>
      <w:r w:rsidRPr="00632C5C">
        <w:rPr>
          <w:rFonts w:cs="Times New Roman"/>
          <w:szCs w:val="20"/>
        </w:rPr>
        <w:t xml:space="preserve"> </w:t>
      </w:r>
      <w:proofErr w:type="spellStart"/>
      <w:r w:rsidRPr="00632C5C">
        <w:rPr>
          <w:rFonts w:cs="Times New Roman"/>
          <w:szCs w:val="20"/>
        </w:rPr>
        <w:t>түсінік</w:t>
      </w:r>
      <w:proofErr w:type="spellEnd"/>
      <w:r w:rsidRPr="00632C5C">
        <w:rPr>
          <w:rFonts w:cs="Times New Roman"/>
          <w:szCs w:val="20"/>
        </w:rPr>
        <w:t xml:space="preserve"> </w:t>
      </w:r>
      <w:proofErr w:type="spellStart"/>
      <w:r w:rsidRPr="00632C5C">
        <w:rPr>
          <w:rFonts w:cs="Times New Roman"/>
          <w:szCs w:val="20"/>
        </w:rPr>
        <w:t>береді</w:t>
      </w:r>
      <w:proofErr w:type="spellEnd"/>
      <w:r w:rsidRPr="00632C5C">
        <w:rPr>
          <w:rFonts w:cs="Times New Roman"/>
          <w:szCs w:val="20"/>
        </w:rPr>
        <w:t xml:space="preserve">. Рейтинг </w:t>
      </w:r>
      <w:proofErr w:type="spellStart"/>
      <w:r w:rsidRPr="00632C5C">
        <w:rPr>
          <w:rFonts w:cs="Times New Roman"/>
          <w:szCs w:val="20"/>
        </w:rPr>
        <w:t>кестесі</w:t>
      </w:r>
      <w:proofErr w:type="spellEnd"/>
      <w:r w:rsidRPr="00632C5C">
        <w:rPr>
          <w:rFonts w:cs="Times New Roman"/>
          <w:szCs w:val="20"/>
        </w:rPr>
        <w:t xml:space="preserve"> </w:t>
      </w:r>
      <w:proofErr w:type="spellStart"/>
      <w:r w:rsidRPr="00632C5C">
        <w:rPr>
          <w:rFonts w:cs="Times New Roman"/>
          <w:szCs w:val="20"/>
        </w:rPr>
        <w:t>Басқа</w:t>
      </w:r>
      <w:proofErr w:type="spellEnd"/>
      <w:r w:rsidRPr="00632C5C">
        <w:rPr>
          <w:rFonts w:cs="Times New Roman"/>
          <w:szCs w:val="20"/>
        </w:rPr>
        <w:t xml:space="preserve"> </w:t>
      </w:r>
      <w:proofErr w:type="spellStart"/>
      <w:r w:rsidRPr="00632C5C">
        <w:rPr>
          <w:rFonts w:cs="Times New Roman"/>
          <w:szCs w:val="20"/>
        </w:rPr>
        <w:t>аймақтармен</w:t>
      </w:r>
      <w:proofErr w:type="spellEnd"/>
      <w:r w:rsidRPr="00632C5C">
        <w:rPr>
          <w:rFonts w:cs="Times New Roman"/>
          <w:szCs w:val="20"/>
        </w:rPr>
        <w:t xml:space="preserve"> </w:t>
      </w:r>
      <w:proofErr w:type="spellStart"/>
      <w:r w:rsidRPr="00632C5C">
        <w:rPr>
          <w:rFonts w:cs="Times New Roman"/>
          <w:szCs w:val="20"/>
        </w:rPr>
        <w:t>салыстырмалы</w:t>
      </w:r>
      <w:proofErr w:type="spellEnd"/>
      <w:r w:rsidRPr="00632C5C">
        <w:rPr>
          <w:rFonts w:cs="Times New Roman"/>
          <w:szCs w:val="20"/>
        </w:rPr>
        <w:t xml:space="preserve"> </w:t>
      </w:r>
      <w:proofErr w:type="spellStart"/>
      <w:r w:rsidRPr="00632C5C">
        <w:rPr>
          <w:rFonts w:cs="Times New Roman"/>
          <w:szCs w:val="20"/>
        </w:rPr>
        <w:t>талдау</w:t>
      </w:r>
      <w:proofErr w:type="spellEnd"/>
      <w:r w:rsidRPr="00632C5C">
        <w:rPr>
          <w:rFonts w:cs="Times New Roman"/>
          <w:szCs w:val="20"/>
        </w:rPr>
        <w:t xml:space="preserve"> </w:t>
      </w:r>
      <w:proofErr w:type="spellStart"/>
      <w:r w:rsidRPr="00632C5C">
        <w:rPr>
          <w:rFonts w:cs="Times New Roman"/>
          <w:szCs w:val="20"/>
        </w:rPr>
        <w:t>жүргізуге</w:t>
      </w:r>
      <w:proofErr w:type="spellEnd"/>
      <w:r w:rsidRPr="00632C5C">
        <w:rPr>
          <w:rFonts w:cs="Times New Roman"/>
          <w:szCs w:val="20"/>
        </w:rPr>
        <w:t xml:space="preserve"> </w:t>
      </w:r>
      <w:proofErr w:type="spellStart"/>
      <w:r w:rsidRPr="00632C5C">
        <w:rPr>
          <w:rFonts w:cs="Times New Roman"/>
          <w:szCs w:val="20"/>
        </w:rPr>
        <w:t>және</w:t>
      </w:r>
      <w:proofErr w:type="spellEnd"/>
      <w:r w:rsidRPr="00632C5C">
        <w:rPr>
          <w:rFonts w:cs="Times New Roman"/>
          <w:szCs w:val="20"/>
        </w:rPr>
        <w:t xml:space="preserve"> </w:t>
      </w:r>
      <w:proofErr w:type="spellStart"/>
      <w:r w:rsidRPr="00632C5C">
        <w:rPr>
          <w:rFonts w:cs="Times New Roman"/>
          <w:szCs w:val="20"/>
        </w:rPr>
        <w:t>әлеуметтік-экономикалық</w:t>
      </w:r>
      <w:proofErr w:type="spellEnd"/>
      <w:r w:rsidRPr="00632C5C">
        <w:rPr>
          <w:rFonts w:cs="Times New Roman"/>
          <w:szCs w:val="20"/>
        </w:rPr>
        <w:t xml:space="preserve"> </w:t>
      </w:r>
      <w:proofErr w:type="spellStart"/>
      <w:r w:rsidRPr="00632C5C">
        <w:rPr>
          <w:rFonts w:cs="Times New Roman"/>
          <w:szCs w:val="20"/>
        </w:rPr>
        <w:t>дамуды</w:t>
      </w:r>
      <w:proofErr w:type="spellEnd"/>
      <w:r w:rsidRPr="00632C5C">
        <w:rPr>
          <w:rFonts w:cs="Times New Roman"/>
          <w:szCs w:val="20"/>
        </w:rPr>
        <w:t xml:space="preserve"> </w:t>
      </w:r>
      <w:proofErr w:type="spellStart"/>
      <w:r w:rsidRPr="00632C5C">
        <w:rPr>
          <w:rFonts w:cs="Times New Roman"/>
          <w:szCs w:val="20"/>
        </w:rPr>
        <w:t>болжауға</w:t>
      </w:r>
      <w:proofErr w:type="spellEnd"/>
      <w:r w:rsidRPr="00632C5C">
        <w:rPr>
          <w:rFonts w:cs="Times New Roman"/>
          <w:szCs w:val="20"/>
        </w:rPr>
        <w:t xml:space="preserve"> </w:t>
      </w:r>
      <w:proofErr w:type="spellStart"/>
      <w:r w:rsidRPr="00632C5C">
        <w:rPr>
          <w:rFonts w:cs="Times New Roman"/>
          <w:szCs w:val="20"/>
        </w:rPr>
        <w:t>мүмкіндік</w:t>
      </w:r>
      <w:proofErr w:type="spellEnd"/>
      <w:r w:rsidRPr="00632C5C">
        <w:rPr>
          <w:rFonts w:cs="Times New Roman"/>
          <w:szCs w:val="20"/>
        </w:rPr>
        <w:t xml:space="preserve"> </w:t>
      </w:r>
      <w:proofErr w:type="spellStart"/>
      <w:r w:rsidRPr="00632C5C">
        <w:rPr>
          <w:rFonts w:cs="Times New Roman"/>
          <w:szCs w:val="20"/>
        </w:rPr>
        <w:t>береді</w:t>
      </w:r>
      <w:proofErr w:type="spellEnd"/>
      <w:r w:rsidRPr="00632C5C">
        <w:rPr>
          <w:rFonts w:cs="Times New Roman"/>
          <w:szCs w:val="20"/>
        </w:rPr>
        <w:t>.</w:t>
      </w:r>
    </w:p>
    <w:p w14:paraId="25E9A2C6" w14:textId="77777777" w:rsidR="00F82C1A" w:rsidRPr="00632C5C" w:rsidRDefault="00F82C1A" w:rsidP="00F82C1A">
      <w:pPr>
        <w:spacing w:after="0" w:line="240" w:lineRule="auto"/>
        <w:jc w:val="both"/>
        <w:rPr>
          <w:rFonts w:cs="Times New Roman"/>
          <w:szCs w:val="20"/>
        </w:rPr>
      </w:pPr>
      <w:proofErr w:type="spellStart"/>
      <w:r w:rsidRPr="00632C5C">
        <w:rPr>
          <w:rFonts w:cs="Times New Roman"/>
          <w:i/>
          <w:iCs/>
          <w:szCs w:val="20"/>
        </w:rPr>
        <w:t>Түйінді</w:t>
      </w:r>
      <w:proofErr w:type="spellEnd"/>
      <w:r w:rsidRPr="00632C5C">
        <w:rPr>
          <w:rFonts w:cs="Times New Roman"/>
          <w:i/>
          <w:iCs/>
          <w:szCs w:val="20"/>
        </w:rPr>
        <w:t xml:space="preserve"> </w:t>
      </w:r>
      <w:proofErr w:type="spellStart"/>
      <w:r w:rsidRPr="00632C5C">
        <w:rPr>
          <w:rFonts w:cs="Times New Roman"/>
          <w:i/>
          <w:iCs/>
          <w:szCs w:val="20"/>
        </w:rPr>
        <w:t>сөздер</w:t>
      </w:r>
      <w:proofErr w:type="spellEnd"/>
      <w:r w:rsidRPr="00632C5C">
        <w:rPr>
          <w:rFonts w:cs="Times New Roman"/>
          <w:i/>
          <w:iCs/>
          <w:szCs w:val="20"/>
        </w:rPr>
        <w:t xml:space="preserve">: </w:t>
      </w:r>
      <w:r w:rsidRPr="00632C5C">
        <w:rPr>
          <w:rFonts w:cs="Times New Roman"/>
          <w:szCs w:val="20"/>
        </w:rPr>
        <w:t xml:space="preserve">Павлодар </w:t>
      </w:r>
      <w:proofErr w:type="spellStart"/>
      <w:r w:rsidRPr="00632C5C">
        <w:rPr>
          <w:rFonts w:cs="Times New Roman"/>
          <w:szCs w:val="20"/>
        </w:rPr>
        <w:t>облысы</w:t>
      </w:r>
      <w:proofErr w:type="spellEnd"/>
      <w:r w:rsidRPr="00632C5C">
        <w:rPr>
          <w:rFonts w:cs="Times New Roman"/>
          <w:szCs w:val="20"/>
        </w:rPr>
        <w:t xml:space="preserve">, </w:t>
      </w:r>
      <w:proofErr w:type="spellStart"/>
      <w:r w:rsidRPr="00632C5C">
        <w:rPr>
          <w:rFonts w:cs="Times New Roman"/>
          <w:szCs w:val="20"/>
        </w:rPr>
        <w:t>әлеуметтік-экономикалық</w:t>
      </w:r>
      <w:proofErr w:type="spellEnd"/>
      <w:r w:rsidRPr="00632C5C">
        <w:rPr>
          <w:rFonts w:cs="Times New Roman"/>
          <w:szCs w:val="20"/>
        </w:rPr>
        <w:t xml:space="preserve"> даму, </w:t>
      </w:r>
      <w:proofErr w:type="spellStart"/>
      <w:r w:rsidRPr="00632C5C">
        <w:rPr>
          <w:rFonts w:cs="Times New Roman"/>
          <w:szCs w:val="20"/>
        </w:rPr>
        <w:t>салыстырмалы</w:t>
      </w:r>
      <w:proofErr w:type="spellEnd"/>
      <w:r w:rsidRPr="00632C5C">
        <w:rPr>
          <w:rFonts w:cs="Times New Roman"/>
          <w:szCs w:val="20"/>
        </w:rPr>
        <w:t xml:space="preserve"> </w:t>
      </w:r>
      <w:proofErr w:type="spellStart"/>
      <w:r w:rsidRPr="00632C5C">
        <w:rPr>
          <w:rFonts w:cs="Times New Roman"/>
          <w:szCs w:val="20"/>
        </w:rPr>
        <w:t>бағалау</w:t>
      </w:r>
      <w:proofErr w:type="spellEnd"/>
      <w:r w:rsidRPr="00632C5C">
        <w:rPr>
          <w:rFonts w:cs="Times New Roman"/>
          <w:szCs w:val="20"/>
        </w:rPr>
        <w:t>,</w:t>
      </w:r>
    </w:p>
    <w:p w14:paraId="0F165522" w14:textId="3CC1E780" w:rsidR="00257379" w:rsidRDefault="00F82C1A" w:rsidP="00F82C1A">
      <w:pPr>
        <w:spacing w:after="0" w:line="240" w:lineRule="auto"/>
        <w:jc w:val="both"/>
        <w:rPr>
          <w:rFonts w:cs="Times New Roman"/>
          <w:szCs w:val="20"/>
          <w:lang w:val="en-US"/>
        </w:rPr>
      </w:pPr>
      <w:proofErr w:type="spellStart"/>
      <w:r w:rsidRPr="00F82C1A">
        <w:rPr>
          <w:rFonts w:cs="Times New Roman"/>
          <w:szCs w:val="20"/>
          <w:lang w:val="en-US"/>
        </w:rPr>
        <w:t>өнеркәсіп</w:t>
      </w:r>
      <w:proofErr w:type="spellEnd"/>
      <w:r w:rsidRPr="00F82C1A">
        <w:rPr>
          <w:rFonts w:cs="Times New Roman"/>
          <w:szCs w:val="20"/>
          <w:lang w:val="en-US"/>
        </w:rPr>
        <w:t xml:space="preserve"> </w:t>
      </w:r>
      <w:proofErr w:type="spellStart"/>
      <w:r w:rsidRPr="00F82C1A">
        <w:rPr>
          <w:rFonts w:cs="Times New Roman"/>
          <w:szCs w:val="20"/>
          <w:lang w:val="en-US"/>
        </w:rPr>
        <w:t>саласын</w:t>
      </w:r>
      <w:proofErr w:type="spellEnd"/>
      <w:r w:rsidRPr="00F82C1A">
        <w:rPr>
          <w:rFonts w:cs="Times New Roman"/>
          <w:szCs w:val="20"/>
          <w:lang w:val="en-US"/>
        </w:rPr>
        <w:t xml:space="preserve"> </w:t>
      </w:r>
      <w:proofErr w:type="spellStart"/>
      <w:r w:rsidRPr="00F82C1A">
        <w:rPr>
          <w:rFonts w:cs="Times New Roman"/>
          <w:szCs w:val="20"/>
          <w:lang w:val="en-US"/>
        </w:rPr>
        <w:t>талдау</w:t>
      </w:r>
      <w:proofErr w:type="spellEnd"/>
      <w:r w:rsidRPr="00F82C1A">
        <w:rPr>
          <w:rFonts w:cs="Times New Roman"/>
          <w:szCs w:val="20"/>
          <w:lang w:val="en-US"/>
        </w:rPr>
        <w:t xml:space="preserve">, </w:t>
      </w:r>
      <w:proofErr w:type="spellStart"/>
      <w:r w:rsidRPr="00F82C1A">
        <w:rPr>
          <w:rFonts w:cs="Times New Roman"/>
          <w:szCs w:val="20"/>
          <w:lang w:val="en-US"/>
        </w:rPr>
        <w:t>жалпы</w:t>
      </w:r>
      <w:proofErr w:type="spellEnd"/>
      <w:r w:rsidRPr="00F82C1A">
        <w:rPr>
          <w:rFonts w:cs="Times New Roman"/>
          <w:szCs w:val="20"/>
          <w:lang w:val="en-US"/>
        </w:rPr>
        <w:t xml:space="preserve"> </w:t>
      </w:r>
      <w:proofErr w:type="spellStart"/>
      <w:r w:rsidRPr="00F82C1A">
        <w:rPr>
          <w:rFonts w:cs="Times New Roman"/>
          <w:szCs w:val="20"/>
          <w:lang w:val="en-US"/>
        </w:rPr>
        <w:t>өңірлік</w:t>
      </w:r>
      <w:proofErr w:type="spellEnd"/>
      <w:r w:rsidRPr="00F82C1A">
        <w:rPr>
          <w:rFonts w:cs="Times New Roman"/>
          <w:szCs w:val="20"/>
          <w:lang w:val="en-US"/>
        </w:rPr>
        <w:t xml:space="preserve"> </w:t>
      </w:r>
      <w:proofErr w:type="spellStart"/>
      <w:r w:rsidRPr="00F82C1A">
        <w:rPr>
          <w:rFonts w:cs="Times New Roman"/>
          <w:szCs w:val="20"/>
          <w:lang w:val="en-US"/>
        </w:rPr>
        <w:t>өнім</w:t>
      </w:r>
      <w:proofErr w:type="spellEnd"/>
      <w:r w:rsidRPr="00F82C1A">
        <w:rPr>
          <w:rFonts w:cs="Times New Roman"/>
          <w:szCs w:val="20"/>
          <w:lang w:val="en-US"/>
        </w:rPr>
        <w:t xml:space="preserve">, </w:t>
      </w:r>
      <w:proofErr w:type="spellStart"/>
      <w:r w:rsidRPr="00F82C1A">
        <w:rPr>
          <w:rFonts w:cs="Times New Roman"/>
          <w:szCs w:val="20"/>
          <w:lang w:val="en-US"/>
        </w:rPr>
        <w:t>өңірдің</w:t>
      </w:r>
      <w:proofErr w:type="spellEnd"/>
      <w:r w:rsidRPr="00F82C1A">
        <w:rPr>
          <w:rFonts w:cs="Times New Roman"/>
          <w:szCs w:val="20"/>
          <w:lang w:val="en-US"/>
        </w:rPr>
        <w:t xml:space="preserve"> </w:t>
      </w:r>
      <w:proofErr w:type="spellStart"/>
      <w:r w:rsidRPr="00F82C1A">
        <w:rPr>
          <w:rFonts w:cs="Times New Roman"/>
          <w:szCs w:val="20"/>
          <w:lang w:val="en-US"/>
        </w:rPr>
        <w:t>бәсекеге</w:t>
      </w:r>
      <w:proofErr w:type="spellEnd"/>
      <w:r w:rsidRPr="00F82C1A">
        <w:rPr>
          <w:rFonts w:cs="Times New Roman"/>
          <w:szCs w:val="20"/>
          <w:lang w:val="en-US"/>
        </w:rPr>
        <w:t xml:space="preserve"> </w:t>
      </w:r>
      <w:proofErr w:type="spellStart"/>
      <w:r w:rsidRPr="00F82C1A">
        <w:rPr>
          <w:rFonts w:cs="Times New Roman"/>
          <w:szCs w:val="20"/>
          <w:lang w:val="en-US"/>
        </w:rPr>
        <w:t>қабілеттілігін</w:t>
      </w:r>
      <w:proofErr w:type="spellEnd"/>
      <w:r w:rsidRPr="00F82C1A">
        <w:rPr>
          <w:rFonts w:cs="Times New Roman"/>
          <w:szCs w:val="20"/>
          <w:lang w:val="en-US"/>
        </w:rPr>
        <w:t xml:space="preserve"> </w:t>
      </w:r>
      <w:proofErr w:type="spellStart"/>
      <w:r w:rsidRPr="00F82C1A">
        <w:rPr>
          <w:rFonts w:cs="Times New Roman"/>
          <w:szCs w:val="20"/>
          <w:lang w:val="en-US"/>
        </w:rPr>
        <w:t>бағалау</w:t>
      </w:r>
      <w:proofErr w:type="spellEnd"/>
      <w:r w:rsidRPr="00F82C1A">
        <w:rPr>
          <w:rFonts w:cs="Times New Roman"/>
          <w:szCs w:val="20"/>
          <w:lang w:val="en-US"/>
        </w:rPr>
        <w:t xml:space="preserve">, </w:t>
      </w:r>
      <w:proofErr w:type="spellStart"/>
      <w:r w:rsidRPr="00F82C1A">
        <w:rPr>
          <w:rFonts w:cs="Times New Roman"/>
          <w:szCs w:val="20"/>
          <w:lang w:val="en-US"/>
        </w:rPr>
        <w:t>өңірдің</w:t>
      </w:r>
      <w:proofErr w:type="spellEnd"/>
      <w:r w:rsidRPr="00F82C1A">
        <w:rPr>
          <w:rFonts w:cs="Times New Roman"/>
          <w:szCs w:val="20"/>
          <w:lang w:val="en-US"/>
        </w:rPr>
        <w:t xml:space="preserve"> </w:t>
      </w:r>
      <w:proofErr w:type="spellStart"/>
      <w:r w:rsidRPr="00F82C1A">
        <w:rPr>
          <w:rFonts w:cs="Times New Roman"/>
          <w:szCs w:val="20"/>
          <w:lang w:val="en-US"/>
        </w:rPr>
        <w:t>артықшылықтары</w:t>
      </w:r>
      <w:proofErr w:type="spellEnd"/>
      <w:r w:rsidRPr="00F82C1A">
        <w:rPr>
          <w:rFonts w:cs="Times New Roman"/>
          <w:szCs w:val="20"/>
          <w:lang w:val="en-US"/>
        </w:rPr>
        <w:t xml:space="preserve"> </w:t>
      </w:r>
      <w:proofErr w:type="spellStart"/>
      <w:r w:rsidRPr="00F82C1A">
        <w:rPr>
          <w:rFonts w:cs="Times New Roman"/>
          <w:szCs w:val="20"/>
          <w:lang w:val="en-US"/>
        </w:rPr>
        <w:t>мен</w:t>
      </w:r>
      <w:proofErr w:type="spellEnd"/>
      <w:r w:rsidRPr="00F82C1A">
        <w:rPr>
          <w:rFonts w:cs="Times New Roman"/>
          <w:szCs w:val="20"/>
          <w:lang w:val="en-US"/>
        </w:rPr>
        <w:t xml:space="preserve"> </w:t>
      </w:r>
      <w:proofErr w:type="spellStart"/>
      <w:r w:rsidRPr="00F82C1A">
        <w:rPr>
          <w:rFonts w:cs="Times New Roman"/>
          <w:szCs w:val="20"/>
          <w:lang w:val="en-US"/>
        </w:rPr>
        <w:t>кемшіліктері</w:t>
      </w:r>
      <w:proofErr w:type="spellEnd"/>
      <w:r w:rsidRPr="00F82C1A">
        <w:rPr>
          <w:rFonts w:cs="Times New Roman"/>
          <w:szCs w:val="20"/>
          <w:lang w:val="en-US"/>
        </w:rPr>
        <w:t>.</w:t>
      </w:r>
    </w:p>
    <w:p w14:paraId="75DAEFAA" w14:textId="565B3BB1" w:rsidR="003B1762" w:rsidRDefault="003B1762" w:rsidP="00F82C1A">
      <w:pPr>
        <w:spacing w:after="0" w:line="240" w:lineRule="auto"/>
        <w:jc w:val="both"/>
        <w:rPr>
          <w:rFonts w:cs="Times New Roman"/>
          <w:szCs w:val="20"/>
          <w:lang w:val="en-US"/>
        </w:rPr>
      </w:pPr>
    </w:p>
    <w:p w14:paraId="050DC9D3" w14:textId="75DF5B69" w:rsidR="002C1053" w:rsidRPr="003769A0" w:rsidRDefault="002C1053" w:rsidP="003769A0">
      <w:pPr>
        <w:spacing w:after="0" w:line="240" w:lineRule="auto"/>
        <w:jc w:val="center"/>
        <w:rPr>
          <w:rFonts w:cs="Times New Roman"/>
          <w:b/>
          <w:bCs/>
          <w:szCs w:val="20"/>
          <w:lang w:val="en-US"/>
        </w:rPr>
      </w:pPr>
      <w:r w:rsidRPr="003769A0">
        <w:rPr>
          <w:rFonts w:cs="Times New Roman"/>
          <w:b/>
          <w:bCs/>
          <w:szCs w:val="20"/>
          <w:lang w:val="en-US"/>
        </w:rPr>
        <w:t>D.A. Maslov</w:t>
      </w:r>
      <w:r w:rsidRPr="003769A0">
        <w:rPr>
          <w:rFonts w:cs="Times New Roman"/>
          <w:b/>
          <w:bCs/>
          <w:szCs w:val="20"/>
          <w:vertAlign w:val="superscript"/>
          <w:lang w:val="en-US"/>
        </w:rPr>
        <w:t>1</w:t>
      </w:r>
      <w:r w:rsidRPr="003769A0">
        <w:rPr>
          <w:rFonts w:cs="Times New Roman"/>
          <w:b/>
          <w:bCs/>
          <w:szCs w:val="20"/>
          <w:lang w:val="en-US"/>
        </w:rPr>
        <w:t>*, M.A. Amirova</w:t>
      </w:r>
      <w:r w:rsidRPr="003769A0">
        <w:rPr>
          <w:rFonts w:cs="Times New Roman"/>
          <w:b/>
          <w:bCs/>
          <w:szCs w:val="20"/>
          <w:vertAlign w:val="superscript"/>
          <w:lang w:val="en-US"/>
        </w:rPr>
        <w:t>1</w:t>
      </w:r>
    </w:p>
    <w:p w14:paraId="4C2BDB4C" w14:textId="6FFD73D5" w:rsidR="002C1053" w:rsidRDefault="003769A0" w:rsidP="003769A0">
      <w:pPr>
        <w:spacing w:after="0" w:line="240" w:lineRule="auto"/>
        <w:ind w:firstLine="0"/>
        <w:jc w:val="center"/>
        <w:rPr>
          <w:lang w:val="en-US"/>
        </w:rPr>
      </w:pPr>
      <w:r>
        <w:rPr>
          <w:vertAlign w:val="superscript"/>
          <w:lang w:val="en-US"/>
        </w:rPr>
        <w:t xml:space="preserve">                     </w:t>
      </w:r>
      <w:r w:rsidR="002C1053" w:rsidRPr="002C1053">
        <w:rPr>
          <w:vertAlign w:val="superscript"/>
          <w:lang w:val="en-US"/>
        </w:rPr>
        <w:t>1</w:t>
      </w:r>
      <w:r w:rsidR="002C1053" w:rsidRPr="002C1053">
        <w:rPr>
          <w:lang w:val="en-US"/>
        </w:rPr>
        <w:t>Innovative University of Eurasia, Kazakhstan</w:t>
      </w:r>
    </w:p>
    <w:p w14:paraId="7B5986C2" w14:textId="3493B5E4" w:rsidR="002C1053" w:rsidRDefault="002C1053" w:rsidP="002C1053">
      <w:pPr>
        <w:spacing w:after="0" w:line="240" w:lineRule="auto"/>
        <w:ind w:firstLine="0"/>
        <w:jc w:val="center"/>
        <w:rPr>
          <w:lang w:val="en-US"/>
        </w:rPr>
      </w:pPr>
    </w:p>
    <w:p w14:paraId="53509B1B" w14:textId="77777777" w:rsidR="002C1053" w:rsidRPr="002C1053" w:rsidRDefault="002C1053" w:rsidP="002C1053">
      <w:pPr>
        <w:spacing w:after="0" w:line="240" w:lineRule="auto"/>
        <w:jc w:val="center"/>
        <w:rPr>
          <w:rFonts w:cs="Times New Roman"/>
          <w:b/>
          <w:bCs/>
          <w:szCs w:val="20"/>
          <w:lang w:val="en-US"/>
        </w:rPr>
      </w:pPr>
      <w:r w:rsidRPr="002C1053">
        <w:rPr>
          <w:rFonts w:cs="Times New Roman"/>
          <w:b/>
          <w:bCs/>
          <w:szCs w:val="20"/>
          <w:lang w:val="en-US"/>
        </w:rPr>
        <w:t>Competitiveness of the Pavlodar Oblast economy in modern conditions</w:t>
      </w:r>
    </w:p>
    <w:p w14:paraId="03DCA1D5" w14:textId="3D592582" w:rsidR="002C1053" w:rsidRDefault="002C1053" w:rsidP="002C1053">
      <w:pPr>
        <w:spacing w:after="0" w:line="240" w:lineRule="auto"/>
        <w:ind w:firstLine="0"/>
        <w:jc w:val="both"/>
        <w:rPr>
          <w:rFonts w:cs="Times New Roman"/>
          <w:b/>
          <w:bCs/>
          <w:szCs w:val="20"/>
          <w:lang w:val="en-US"/>
        </w:rPr>
      </w:pPr>
    </w:p>
    <w:p w14:paraId="423907C6" w14:textId="77777777" w:rsidR="002C1053" w:rsidRPr="0069170C" w:rsidRDefault="002C1053" w:rsidP="002C1053">
      <w:pPr>
        <w:spacing w:after="0" w:line="240" w:lineRule="auto"/>
        <w:jc w:val="both"/>
        <w:rPr>
          <w:rFonts w:cs="Times New Roman"/>
          <w:b/>
          <w:bCs/>
          <w:szCs w:val="20"/>
          <w:lang w:val="en-US"/>
        </w:rPr>
      </w:pPr>
      <w:r w:rsidRPr="0069170C">
        <w:rPr>
          <w:rFonts w:cs="Times New Roman"/>
          <w:szCs w:val="20"/>
          <w:lang w:val="en-US"/>
        </w:rPr>
        <w:t>Key issue: The relevance of the study lies in the fact that current trends in the formation of a country's competitiveness originate in the regions. This is a key criterion for evaluating a country as a whole.</w:t>
      </w:r>
    </w:p>
    <w:p w14:paraId="20EC14E4" w14:textId="77777777" w:rsidR="002C1053" w:rsidRPr="0069170C" w:rsidRDefault="002C1053" w:rsidP="002C1053">
      <w:pPr>
        <w:spacing w:after="0" w:line="240" w:lineRule="auto"/>
        <w:jc w:val="both"/>
        <w:rPr>
          <w:rFonts w:cs="Times New Roman"/>
          <w:szCs w:val="20"/>
          <w:lang w:val="en-US"/>
        </w:rPr>
      </w:pPr>
      <w:r w:rsidRPr="0069170C">
        <w:rPr>
          <w:rFonts w:cs="Times New Roman"/>
          <w:szCs w:val="20"/>
          <w:lang w:val="en-US"/>
        </w:rPr>
        <w:t>A region has complex processes of shaping different criteria of social and economic development. Due to the large number of various factors which need to be taken into account, this aspect of socio-economic development has not been researched at a high level. This is because the region is not analyzed as a separate object of study.</w:t>
      </w:r>
    </w:p>
    <w:p w14:paraId="1BEA4021" w14:textId="77777777" w:rsidR="002C1053" w:rsidRDefault="002C1053" w:rsidP="002C1053">
      <w:pPr>
        <w:spacing w:after="0" w:line="240" w:lineRule="auto"/>
        <w:jc w:val="both"/>
        <w:rPr>
          <w:rFonts w:cs="Times New Roman"/>
          <w:szCs w:val="20"/>
          <w:lang w:val="en-US"/>
        </w:rPr>
      </w:pPr>
      <w:r w:rsidRPr="0069170C">
        <w:rPr>
          <w:rFonts w:cs="Times New Roman"/>
          <w:szCs w:val="20"/>
          <w:lang w:val="en-US"/>
        </w:rPr>
        <w:t>That is why qualitative and quantitative evaluation of the socio-economic development of the region is gaining importance. After all, further forecasting on the basis of the obtained results would contribute to a rational approach to the use of resources, give an idea of the state of various industries, their growth or decline, the correct distribution of the regional budget, building attractive opportunities for foreign investment, the formation of new and the improvement of existing enterprises. Given the regional characteristics of the Pavlodar region, namely the presence of a large industrial and industrial complex, and geographical location, creating an assessment of socio-economic development potential is more necessary than ever.</w:t>
      </w:r>
    </w:p>
    <w:p w14:paraId="04AAE88A" w14:textId="77777777" w:rsidR="002C1053" w:rsidRDefault="002C1053" w:rsidP="002C1053">
      <w:pPr>
        <w:spacing w:after="0" w:line="240" w:lineRule="auto"/>
        <w:jc w:val="both"/>
        <w:rPr>
          <w:rFonts w:cs="Times New Roman"/>
          <w:szCs w:val="20"/>
          <w:lang w:val="en-US"/>
        </w:rPr>
      </w:pPr>
      <w:r w:rsidRPr="0069170C">
        <w:rPr>
          <w:rFonts w:cs="Times New Roman"/>
          <w:szCs w:val="20"/>
          <w:lang w:val="en-US"/>
        </w:rPr>
        <w:t>Objective: To investigate the current state of competitiveness of the Pavlodar Oblast economy.</w:t>
      </w:r>
    </w:p>
    <w:p w14:paraId="2BA7B29A" w14:textId="77777777" w:rsidR="002C1053" w:rsidRPr="0069170C" w:rsidRDefault="002C1053" w:rsidP="002C1053">
      <w:pPr>
        <w:spacing w:after="0" w:line="240" w:lineRule="auto"/>
        <w:jc w:val="both"/>
        <w:rPr>
          <w:rFonts w:cs="Times New Roman"/>
          <w:szCs w:val="20"/>
          <w:lang w:val="en-US"/>
        </w:rPr>
      </w:pPr>
      <w:r w:rsidRPr="0069170C">
        <w:rPr>
          <w:rFonts w:cs="Times New Roman"/>
          <w:szCs w:val="20"/>
          <w:lang w:val="en-US"/>
        </w:rPr>
        <w:t>Methods: The validity and reliability of the research is achieved by using general scientific methods of analysis and synthesis, dialectical method, systematic approach, comparison, statistical groupings and forecasting.</w:t>
      </w:r>
    </w:p>
    <w:p w14:paraId="5B7B87D3" w14:textId="77777777" w:rsidR="002C1053" w:rsidRPr="0069170C" w:rsidRDefault="002C1053" w:rsidP="002C1053">
      <w:pPr>
        <w:spacing w:after="0" w:line="240" w:lineRule="auto"/>
        <w:jc w:val="both"/>
        <w:rPr>
          <w:rFonts w:cs="Times New Roman"/>
          <w:szCs w:val="20"/>
          <w:lang w:val="en-US"/>
        </w:rPr>
      </w:pPr>
      <w:r w:rsidRPr="0069170C">
        <w:rPr>
          <w:rFonts w:cs="Times New Roman"/>
          <w:szCs w:val="20"/>
          <w:lang w:val="en-US"/>
        </w:rPr>
        <w:t>Results and their significance: Based on the materials of the "Bureau of National Statistics", the authors study socio-economic indicators of the Pavlodar region as fundamental in the formation of competitiveness. The analysis of the data shows that such sectors as industry, trade, construction and various kinds of households are the main in formation in GRP.</w:t>
      </w:r>
    </w:p>
    <w:p w14:paraId="544F03FA" w14:textId="6951B341" w:rsidR="002C1053" w:rsidRPr="0069170C" w:rsidRDefault="002C1053" w:rsidP="003769A0">
      <w:pPr>
        <w:spacing w:after="0" w:line="240" w:lineRule="auto"/>
        <w:jc w:val="both"/>
        <w:rPr>
          <w:rFonts w:cs="Times New Roman"/>
          <w:szCs w:val="20"/>
          <w:lang w:val="en-US"/>
        </w:rPr>
      </w:pPr>
      <w:r w:rsidRPr="0069170C">
        <w:rPr>
          <w:rFonts w:cs="Times New Roman"/>
          <w:szCs w:val="20"/>
          <w:lang w:val="en-US"/>
        </w:rPr>
        <w:t>The main sides of the economy of Pavlodar oblast are presented in the SWOT analysis, which gives insight into specifics and tendencies of development. The rating table allows to judge and make the comparative analysis with other regions, as well as to make the forecast of social and economic development.</w:t>
      </w:r>
    </w:p>
    <w:p w14:paraId="76587F55" w14:textId="77777777" w:rsidR="002C1053" w:rsidRPr="0069170C" w:rsidRDefault="002C1053" w:rsidP="002C1053">
      <w:pPr>
        <w:spacing w:after="0" w:line="240" w:lineRule="auto"/>
        <w:jc w:val="both"/>
        <w:rPr>
          <w:rFonts w:cs="Times New Roman"/>
          <w:szCs w:val="20"/>
          <w:lang w:val="en-US"/>
        </w:rPr>
      </w:pPr>
      <w:r w:rsidRPr="0069170C">
        <w:rPr>
          <w:rFonts w:cs="Times New Roman"/>
          <w:szCs w:val="20"/>
          <w:lang w:val="en-US"/>
        </w:rPr>
        <w:t>Keywords: Pavlodar region, socio-economic development, comparative estimation,</w:t>
      </w:r>
    </w:p>
    <w:p w14:paraId="3C19E733" w14:textId="77777777" w:rsidR="002C1053" w:rsidRPr="009862D9" w:rsidRDefault="002C1053" w:rsidP="002C1053">
      <w:pPr>
        <w:spacing w:after="0" w:line="240" w:lineRule="auto"/>
        <w:jc w:val="both"/>
        <w:rPr>
          <w:rFonts w:cs="Times New Roman"/>
          <w:szCs w:val="20"/>
          <w:lang w:val="en-US"/>
        </w:rPr>
      </w:pPr>
      <w:r w:rsidRPr="0069170C">
        <w:rPr>
          <w:rFonts w:cs="Times New Roman"/>
          <w:szCs w:val="20"/>
          <w:lang w:val="en-US"/>
        </w:rPr>
        <w:t>industry analysis, gross regional product, assessment of regional competitiveness, advantages and disadvantages of the region.</w:t>
      </w:r>
    </w:p>
    <w:p w14:paraId="23D029B4" w14:textId="7565C19A" w:rsidR="002C1053" w:rsidRDefault="002C1053" w:rsidP="00F82C1A">
      <w:pPr>
        <w:spacing w:after="0" w:line="240" w:lineRule="auto"/>
        <w:jc w:val="both"/>
        <w:rPr>
          <w:b/>
          <w:szCs w:val="20"/>
          <w:lang w:val="en-US"/>
        </w:rPr>
      </w:pPr>
    </w:p>
    <w:p w14:paraId="395DBD31" w14:textId="77777777" w:rsidR="00632C5C" w:rsidRPr="00A477ED" w:rsidRDefault="00632C5C" w:rsidP="00632C5C">
      <w:pPr>
        <w:spacing w:after="0" w:line="240" w:lineRule="auto"/>
        <w:ind w:firstLine="708"/>
        <w:rPr>
          <w:b/>
          <w:szCs w:val="20"/>
        </w:rPr>
      </w:pPr>
      <w:r w:rsidRPr="00AF4732">
        <w:rPr>
          <w:b/>
          <w:szCs w:val="20"/>
        </w:rPr>
        <w:t xml:space="preserve">Сведения об авторах: </w:t>
      </w:r>
    </w:p>
    <w:p w14:paraId="22283802" w14:textId="23B3807B" w:rsidR="002875B9" w:rsidRPr="003669BB" w:rsidRDefault="002875B9" w:rsidP="002875B9">
      <w:pPr>
        <w:spacing w:after="0" w:line="240" w:lineRule="auto"/>
        <w:jc w:val="both"/>
        <w:rPr>
          <w:rFonts w:cs="Times New Roman"/>
          <w:szCs w:val="20"/>
          <w:lang w:val="en-US"/>
        </w:rPr>
      </w:pPr>
      <w:r w:rsidRPr="00C45E70">
        <w:rPr>
          <w:b/>
          <w:bCs/>
          <w:szCs w:val="20"/>
        </w:rPr>
        <w:t>Д.А.</w:t>
      </w:r>
      <w:r w:rsidRPr="00632C5C">
        <w:rPr>
          <w:b/>
          <w:bCs/>
          <w:szCs w:val="20"/>
        </w:rPr>
        <w:t xml:space="preserve"> </w:t>
      </w:r>
      <w:r w:rsidRPr="00C45E70">
        <w:rPr>
          <w:b/>
          <w:bCs/>
          <w:szCs w:val="20"/>
        </w:rPr>
        <w:t>Маслов</w:t>
      </w:r>
      <w:r>
        <w:rPr>
          <w:b/>
          <w:szCs w:val="20"/>
        </w:rPr>
        <w:t xml:space="preserve"> </w:t>
      </w:r>
      <w:r w:rsidRPr="00AF4732">
        <w:rPr>
          <w:szCs w:val="20"/>
        </w:rPr>
        <w:t xml:space="preserve">– </w:t>
      </w:r>
      <w:proofErr w:type="spellStart"/>
      <w:r w:rsidRPr="003669BB">
        <w:rPr>
          <w:rFonts w:cs="Times New Roman"/>
          <w:szCs w:val="20"/>
        </w:rPr>
        <w:t>Инновациялық</w:t>
      </w:r>
      <w:proofErr w:type="spellEnd"/>
      <w:r w:rsidRPr="003669BB">
        <w:rPr>
          <w:rFonts w:cs="Times New Roman"/>
          <w:szCs w:val="20"/>
        </w:rPr>
        <w:t xml:space="preserve"> </w:t>
      </w:r>
      <w:proofErr w:type="spellStart"/>
      <w:r w:rsidRPr="003669BB">
        <w:rPr>
          <w:rFonts w:cs="Times New Roman"/>
          <w:szCs w:val="20"/>
        </w:rPr>
        <w:t>Еуразия</w:t>
      </w:r>
      <w:proofErr w:type="spellEnd"/>
      <w:r w:rsidRPr="003669BB">
        <w:rPr>
          <w:rFonts w:cs="Times New Roman"/>
          <w:szCs w:val="20"/>
        </w:rPr>
        <w:t xml:space="preserve"> </w:t>
      </w:r>
      <w:proofErr w:type="spellStart"/>
      <w:r w:rsidRPr="003669BB">
        <w:rPr>
          <w:rFonts w:cs="Times New Roman"/>
          <w:szCs w:val="20"/>
        </w:rPr>
        <w:t>университетінің</w:t>
      </w:r>
      <w:proofErr w:type="spellEnd"/>
      <w:r w:rsidRPr="003669BB">
        <w:rPr>
          <w:rFonts w:cs="Times New Roman"/>
          <w:szCs w:val="20"/>
        </w:rPr>
        <w:t xml:space="preserve"> магистранты, Павлодар қ., </w:t>
      </w:r>
      <w:proofErr w:type="spellStart"/>
      <w:r w:rsidRPr="003669BB">
        <w:rPr>
          <w:rFonts w:cs="Times New Roman"/>
          <w:szCs w:val="20"/>
        </w:rPr>
        <w:t>Қазақстан</w:t>
      </w:r>
      <w:proofErr w:type="spellEnd"/>
      <w:r w:rsidRPr="003669BB">
        <w:rPr>
          <w:rFonts w:cs="Times New Roman"/>
          <w:szCs w:val="20"/>
        </w:rPr>
        <w:t xml:space="preserve"> </w:t>
      </w:r>
      <w:proofErr w:type="spellStart"/>
      <w:r w:rsidRPr="003669BB">
        <w:rPr>
          <w:rFonts w:cs="Times New Roman"/>
          <w:szCs w:val="20"/>
        </w:rPr>
        <w:t>Республикасы</w:t>
      </w:r>
      <w:proofErr w:type="spellEnd"/>
      <w:r w:rsidRPr="003669BB">
        <w:rPr>
          <w:rFonts w:cs="Times New Roman"/>
          <w:szCs w:val="20"/>
        </w:rPr>
        <w:t>.</w:t>
      </w:r>
      <w:r>
        <w:rPr>
          <w:rFonts w:cs="Times New Roman"/>
          <w:szCs w:val="20"/>
        </w:rPr>
        <w:t xml:space="preserve"> </w:t>
      </w:r>
      <w:r w:rsidRPr="00C45E70">
        <w:rPr>
          <w:b/>
          <w:bCs/>
          <w:szCs w:val="20"/>
        </w:rPr>
        <w:t>Д.А.</w:t>
      </w:r>
      <w:r w:rsidRPr="00632C5C">
        <w:rPr>
          <w:b/>
          <w:bCs/>
          <w:szCs w:val="20"/>
        </w:rPr>
        <w:t xml:space="preserve"> </w:t>
      </w:r>
      <w:r w:rsidRPr="00C45E70">
        <w:rPr>
          <w:b/>
          <w:bCs/>
          <w:szCs w:val="20"/>
        </w:rPr>
        <w:t>Маслов</w:t>
      </w:r>
      <w:r>
        <w:rPr>
          <w:b/>
          <w:szCs w:val="20"/>
        </w:rPr>
        <w:t xml:space="preserve"> </w:t>
      </w:r>
      <w:r w:rsidRPr="00AF4732">
        <w:rPr>
          <w:szCs w:val="20"/>
        </w:rPr>
        <w:t xml:space="preserve">– </w:t>
      </w:r>
      <w:r>
        <w:rPr>
          <w:szCs w:val="20"/>
        </w:rPr>
        <w:t>магистрант</w:t>
      </w:r>
      <w:r w:rsidRPr="00AF4732">
        <w:rPr>
          <w:szCs w:val="20"/>
        </w:rPr>
        <w:t xml:space="preserve"> Инновационного Евразийского университета, </w:t>
      </w:r>
      <w:r>
        <w:rPr>
          <w:szCs w:val="20"/>
        </w:rPr>
        <w:t xml:space="preserve">г. Павлодар, Республика </w:t>
      </w:r>
      <w:r w:rsidRPr="00AF4732">
        <w:rPr>
          <w:szCs w:val="20"/>
        </w:rPr>
        <w:t>Казахстан.</w:t>
      </w:r>
      <w:r w:rsidRPr="000E1353">
        <w:rPr>
          <w:szCs w:val="20"/>
        </w:rPr>
        <w:t xml:space="preserve"> </w:t>
      </w:r>
      <w:r w:rsidRPr="003769A0">
        <w:rPr>
          <w:rFonts w:cs="Times New Roman"/>
          <w:b/>
          <w:bCs/>
          <w:szCs w:val="20"/>
          <w:lang w:val="en-US"/>
        </w:rPr>
        <w:t xml:space="preserve">D.A. </w:t>
      </w:r>
      <w:proofErr w:type="spellStart"/>
      <w:r w:rsidRPr="003769A0">
        <w:rPr>
          <w:rFonts w:cs="Times New Roman"/>
          <w:b/>
          <w:bCs/>
          <w:szCs w:val="20"/>
          <w:lang w:val="en-US"/>
        </w:rPr>
        <w:t>Maslov</w:t>
      </w:r>
      <w:proofErr w:type="spellEnd"/>
      <w:r>
        <w:rPr>
          <w:rFonts w:cs="Times New Roman"/>
          <w:b/>
          <w:bCs/>
          <w:szCs w:val="20"/>
          <w:lang w:val="en-US"/>
        </w:rPr>
        <w:t xml:space="preserve"> </w:t>
      </w:r>
      <w:r w:rsidRPr="000A5A26">
        <w:rPr>
          <w:szCs w:val="20"/>
          <w:lang w:val="en-US"/>
        </w:rPr>
        <w:t>–</w:t>
      </w:r>
      <w:r>
        <w:rPr>
          <w:rFonts w:cs="Times New Roman"/>
          <w:b/>
          <w:bCs/>
          <w:szCs w:val="20"/>
          <w:lang w:val="en-US"/>
        </w:rPr>
        <w:t xml:space="preserve"> </w:t>
      </w:r>
      <w:r>
        <w:rPr>
          <w:szCs w:val="20"/>
          <w:lang w:val="en-US"/>
        </w:rPr>
        <w:t>m</w:t>
      </w:r>
      <w:r w:rsidRPr="003669BB">
        <w:rPr>
          <w:szCs w:val="20"/>
          <w:lang w:val="en-US"/>
        </w:rPr>
        <w:t>aster's student at Innovative Eurasian University, Pavlodar</w:t>
      </w:r>
      <w:r w:rsidR="00FC2B1D" w:rsidRPr="00FC2B1D">
        <w:rPr>
          <w:szCs w:val="20"/>
          <w:lang w:val="en-US"/>
        </w:rPr>
        <w:t xml:space="preserve"> </w:t>
      </w:r>
      <w:r w:rsidR="00FC2B1D">
        <w:rPr>
          <w:szCs w:val="20"/>
          <w:lang w:val="en-US"/>
        </w:rPr>
        <w:t>c.</w:t>
      </w:r>
      <w:r w:rsidRPr="003669BB">
        <w:rPr>
          <w:szCs w:val="20"/>
          <w:lang w:val="en-US"/>
        </w:rPr>
        <w:t>, Republic of Kazakhstan.</w:t>
      </w:r>
      <w:r>
        <w:rPr>
          <w:szCs w:val="20"/>
          <w:lang w:val="en-US"/>
        </w:rPr>
        <w:t xml:space="preserve"> </w:t>
      </w:r>
      <w:r w:rsidRPr="00AF4732">
        <w:rPr>
          <w:szCs w:val="20"/>
          <w:lang w:val="en-US"/>
        </w:rPr>
        <w:t>E</w:t>
      </w:r>
      <w:r w:rsidRPr="00D47E39">
        <w:rPr>
          <w:szCs w:val="20"/>
          <w:lang w:val="en-US"/>
        </w:rPr>
        <w:t>-</w:t>
      </w:r>
      <w:r w:rsidRPr="00AF4732">
        <w:rPr>
          <w:szCs w:val="20"/>
          <w:lang w:val="en-US"/>
        </w:rPr>
        <w:t>mail</w:t>
      </w:r>
      <w:r w:rsidRPr="00D47E39">
        <w:rPr>
          <w:szCs w:val="20"/>
          <w:lang w:val="en-US"/>
        </w:rPr>
        <w:t xml:space="preserve">: </w:t>
      </w:r>
      <w:r>
        <w:rPr>
          <w:szCs w:val="20"/>
          <w:lang w:val="en-US"/>
        </w:rPr>
        <w:t>dark_game@list.ru</w:t>
      </w:r>
    </w:p>
    <w:p w14:paraId="7BF977AB" w14:textId="77777777" w:rsidR="002875B9" w:rsidRDefault="002875B9" w:rsidP="002875B9">
      <w:pPr>
        <w:spacing w:after="0" w:line="240" w:lineRule="auto"/>
        <w:jc w:val="both"/>
        <w:rPr>
          <w:rFonts w:cs="Times New Roman"/>
          <w:szCs w:val="20"/>
          <w:lang w:val="en-US"/>
        </w:rPr>
      </w:pPr>
    </w:p>
    <w:p w14:paraId="5BC13232" w14:textId="3B57BD78" w:rsidR="00632C5C" w:rsidRPr="002875B9" w:rsidRDefault="002875B9" w:rsidP="002875B9">
      <w:pPr>
        <w:spacing w:after="0" w:line="240" w:lineRule="auto"/>
        <w:ind w:firstLine="708"/>
        <w:jc w:val="both"/>
        <w:rPr>
          <w:szCs w:val="20"/>
          <w:lang w:val="en-US"/>
        </w:rPr>
      </w:pPr>
      <w:r w:rsidRPr="00C45E70">
        <w:rPr>
          <w:b/>
          <w:bCs/>
          <w:szCs w:val="20"/>
        </w:rPr>
        <w:t>М</w:t>
      </w:r>
      <w:r w:rsidRPr="002875B9">
        <w:rPr>
          <w:b/>
          <w:bCs/>
          <w:szCs w:val="20"/>
          <w:lang w:val="en-US"/>
        </w:rPr>
        <w:t>.</w:t>
      </w:r>
      <w:r w:rsidRPr="00C45E70">
        <w:rPr>
          <w:b/>
          <w:bCs/>
          <w:szCs w:val="20"/>
        </w:rPr>
        <w:t>А</w:t>
      </w:r>
      <w:r w:rsidRPr="002875B9">
        <w:rPr>
          <w:b/>
          <w:bCs/>
          <w:szCs w:val="20"/>
          <w:lang w:val="en-US"/>
        </w:rPr>
        <w:t xml:space="preserve">. </w:t>
      </w:r>
      <w:r w:rsidRPr="00C45E70">
        <w:rPr>
          <w:b/>
          <w:bCs/>
          <w:szCs w:val="20"/>
        </w:rPr>
        <w:t>Амирова</w:t>
      </w:r>
      <w:r w:rsidRPr="002875B9">
        <w:rPr>
          <w:szCs w:val="20"/>
          <w:lang w:val="en-US"/>
        </w:rPr>
        <w:t xml:space="preserve"> – PhD, </w:t>
      </w:r>
      <w:proofErr w:type="spellStart"/>
      <w:r w:rsidRPr="002875B9">
        <w:rPr>
          <w:szCs w:val="20"/>
        </w:rPr>
        <w:t>Инновациялық</w:t>
      </w:r>
      <w:proofErr w:type="spellEnd"/>
      <w:r w:rsidRPr="002875B9">
        <w:rPr>
          <w:szCs w:val="20"/>
          <w:lang w:val="en-US"/>
        </w:rPr>
        <w:t xml:space="preserve"> </w:t>
      </w:r>
      <w:proofErr w:type="spellStart"/>
      <w:r w:rsidRPr="002875B9">
        <w:rPr>
          <w:szCs w:val="20"/>
        </w:rPr>
        <w:t>Еуразия</w:t>
      </w:r>
      <w:proofErr w:type="spellEnd"/>
      <w:r w:rsidRPr="002875B9">
        <w:rPr>
          <w:szCs w:val="20"/>
          <w:lang w:val="en-US"/>
        </w:rPr>
        <w:t xml:space="preserve"> </w:t>
      </w:r>
      <w:proofErr w:type="spellStart"/>
      <w:r w:rsidRPr="002875B9">
        <w:rPr>
          <w:szCs w:val="20"/>
        </w:rPr>
        <w:t>университетінің</w:t>
      </w:r>
      <w:proofErr w:type="spellEnd"/>
      <w:r w:rsidRPr="002875B9">
        <w:rPr>
          <w:szCs w:val="20"/>
          <w:lang w:val="en-US"/>
        </w:rPr>
        <w:t xml:space="preserve"> </w:t>
      </w:r>
      <w:proofErr w:type="spellStart"/>
      <w:r w:rsidRPr="002875B9">
        <w:rPr>
          <w:szCs w:val="20"/>
        </w:rPr>
        <w:t>қауымдастырылған</w:t>
      </w:r>
      <w:proofErr w:type="spellEnd"/>
      <w:r w:rsidRPr="002875B9">
        <w:rPr>
          <w:szCs w:val="20"/>
          <w:lang w:val="en-US"/>
        </w:rPr>
        <w:t xml:space="preserve"> </w:t>
      </w:r>
      <w:r w:rsidRPr="002875B9">
        <w:rPr>
          <w:szCs w:val="20"/>
        </w:rPr>
        <w:t>профессоры</w:t>
      </w:r>
      <w:r w:rsidRPr="002875B9">
        <w:rPr>
          <w:szCs w:val="20"/>
          <w:lang w:val="en-US"/>
        </w:rPr>
        <w:t xml:space="preserve">, </w:t>
      </w:r>
      <w:r w:rsidRPr="002875B9">
        <w:rPr>
          <w:szCs w:val="20"/>
        </w:rPr>
        <w:t>Павлодар</w:t>
      </w:r>
      <w:r w:rsidRPr="002875B9">
        <w:rPr>
          <w:szCs w:val="20"/>
          <w:lang w:val="en-US"/>
        </w:rPr>
        <w:t xml:space="preserve"> </w:t>
      </w:r>
      <w:r w:rsidRPr="002875B9">
        <w:rPr>
          <w:szCs w:val="20"/>
        </w:rPr>
        <w:t>қ</w:t>
      </w:r>
      <w:r w:rsidRPr="002875B9">
        <w:rPr>
          <w:szCs w:val="20"/>
          <w:lang w:val="en-US"/>
        </w:rPr>
        <w:t xml:space="preserve">., </w:t>
      </w:r>
      <w:proofErr w:type="spellStart"/>
      <w:r w:rsidRPr="002875B9">
        <w:rPr>
          <w:szCs w:val="20"/>
        </w:rPr>
        <w:t>Қазақстан</w:t>
      </w:r>
      <w:proofErr w:type="spellEnd"/>
      <w:r w:rsidRPr="002875B9">
        <w:rPr>
          <w:szCs w:val="20"/>
          <w:lang w:val="en-US"/>
        </w:rPr>
        <w:t xml:space="preserve"> </w:t>
      </w:r>
      <w:proofErr w:type="spellStart"/>
      <w:r w:rsidRPr="002875B9">
        <w:rPr>
          <w:szCs w:val="20"/>
        </w:rPr>
        <w:t>Республикасы</w:t>
      </w:r>
      <w:proofErr w:type="spellEnd"/>
      <w:r w:rsidRPr="002875B9">
        <w:rPr>
          <w:szCs w:val="20"/>
          <w:lang w:val="en-US"/>
        </w:rPr>
        <w:t>.</w:t>
      </w:r>
      <w:r>
        <w:rPr>
          <w:szCs w:val="20"/>
          <w:lang w:val="en-US"/>
        </w:rPr>
        <w:t xml:space="preserve"> </w:t>
      </w:r>
      <w:r w:rsidRPr="00C45E70">
        <w:rPr>
          <w:b/>
          <w:bCs/>
          <w:szCs w:val="20"/>
        </w:rPr>
        <w:t>М.А.</w:t>
      </w:r>
      <w:r w:rsidRPr="00740EC1">
        <w:rPr>
          <w:b/>
          <w:bCs/>
          <w:szCs w:val="20"/>
        </w:rPr>
        <w:t xml:space="preserve"> </w:t>
      </w:r>
      <w:r w:rsidRPr="00C45E70">
        <w:rPr>
          <w:b/>
          <w:bCs/>
          <w:szCs w:val="20"/>
        </w:rPr>
        <w:t>Амирова</w:t>
      </w:r>
      <w:r w:rsidRPr="000A5A26">
        <w:rPr>
          <w:b/>
          <w:bCs/>
          <w:szCs w:val="20"/>
        </w:rPr>
        <w:t xml:space="preserve"> </w:t>
      </w:r>
      <w:r w:rsidRPr="00AF4732">
        <w:rPr>
          <w:szCs w:val="20"/>
        </w:rPr>
        <w:t>–</w:t>
      </w:r>
      <w:r w:rsidRPr="002875B9">
        <w:rPr>
          <w:szCs w:val="20"/>
        </w:rPr>
        <w:t xml:space="preserve"> </w:t>
      </w:r>
      <w:r w:rsidRPr="00AF4732">
        <w:rPr>
          <w:szCs w:val="20"/>
          <w:lang w:val="fr-FR"/>
        </w:rPr>
        <w:t>PhD</w:t>
      </w:r>
      <w:r>
        <w:rPr>
          <w:szCs w:val="20"/>
        </w:rPr>
        <w:t>, а</w:t>
      </w:r>
      <w:r w:rsidRPr="002875B9">
        <w:rPr>
          <w:szCs w:val="20"/>
        </w:rPr>
        <w:t>ссоциированный профессор</w:t>
      </w:r>
      <w:r>
        <w:rPr>
          <w:szCs w:val="20"/>
        </w:rPr>
        <w:t xml:space="preserve"> </w:t>
      </w:r>
      <w:r w:rsidRPr="00AF4732">
        <w:rPr>
          <w:szCs w:val="20"/>
        </w:rPr>
        <w:t>Инновационного Евразийского университета</w:t>
      </w:r>
      <w:r>
        <w:rPr>
          <w:szCs w:val="20"/>
        </w:rPr>
        <w:t xml:space="preserve"> г. Павлодар, Республика </w:t>
      </w:r>
      <w:r w:rsidRPr="00AF4732">
        <w:rPr>
          <w:szCs w:val="20"/>
        </w:rPr>
        <w:t>Казахстан.</w:t>
      </w:r>
      <w:r w:rsidRPr="002875B9">
        <w:rPr>
          <w:szCs w:val="20"/>
        </w:rPr>
        <w:t xml:space="preserve"> </w:t>
      </w:r>
      <w:r w:rsidRPr="003769A0">
        <w:rPr>
          <w:rFonts w:cs="Times New Roman"/>
          <w:b/>
          <w:bCs/>
          <w:szCs w:val="20"/>
          <w:lang w:val="en-US"/>
        </w:rPr>
        <w:t>M</w:t>
      </w:r>
      <w:r w:rsidRPr="002875B9">
        <w:rPr>
          <w:rFonts w:cs="Times New Roman"/>
          <w:b/>
          <w:bCs/>
          <w:szCs w:val="20"/>
          <w:lang w:val="en-US"/>
        </w:rPr>
        <w:t>.</w:t>
      </w:r>
      <w:r w:rsidRPr="003769A0">
        <w:rPr>
          <w:rFonts w:cs="Times New Roman"/>
          <w:b/>
          <w:bCs/>
          <w:szCs w:val="20"/>
          <w:lang w:val="en-US"/>
        </w:rPr>
        <w:t>A</w:t>
      </w:r>
      <w:r w:rsidRPr="002875B9">
        <w:rPr>
          <w:rFonts w:cs="Times New Roman"/>
          <w:b/>
          <w:bCs/>
          <w:szCs w:val="20"/>
          <w:lang w:val="en-US"/>
        </w:rPr>
        <w:t xml:space="preserve">. </w:t>
      </w:r>
      <w:r w:rsidRPr="003769A0">
        <w:rPr>
          <w:rFonts w:cs="Times New Roman"/>
          <w:b/>
          <w:bCs/>
          <w:szCs w:val="20"/>
          <w:lang w:val="en-US"/>
        </w:rPr>
        <w:t>Amirova</w:t>
      </w:r>
      <w:r w:rsidRPr="002875B9">
        <w:rPr>
          <w:szCs w:val="20"/>
          <w:lang w:val="en-US"/>
        </w:rPr>
        <w:t xml:space="preserve"> – PhD, </w:t>
      </w:r>
      <w:r>
        <w:rPr>
          <w:szCs w:val="20"/>
          <w:lang w:val="en-US"/>
        </w:rPr>
        <w:t>a</w:t>
      </w:r>
      <w:r w:rsidRPr="002875B9">
        <w:rPr>
          <w:szCs w:val="20"/>
          <w:lang w:val="en-US"/>
        </w:rPr>
        <w:t>ssociate Professor</w:t>
      </w:r>
      <w:r>
        <w:rPr>
          <w:szCs w:val="20"/>
          <w:lang w:val="en-US"/>
        </w:rPr>
        <w:t xml:space="preserve"> of Innovative University of Eurasia</w:t>
      </w:r>
      <w:r w:rsidRPr="002875B9">
        <w:rPr>
          <w:szCs w:val="20"/>
          <w:lang w:val="en-US"/>
        </w:rPr>
        <w:t>, Pavlodar</w:t>
      </w:r>
      <w:r>
        <w:rPr>
          <w:szCs w:val="20"/>
          <w:lang w:val="en-US"/>
        </w:rPr>
        <w:t xml:space="preserve"> c.</w:t>
      </w:r>
      <w:r w:rsidRPr="002875B9">
        <w:rPr>
          <w:szCs w:val="20"/>
          <w:lang w:val="en-US"/>
        </w:rPr>
        <w:t>, Republic of Kazakhstan.</w:t>
      </w:r>
      <w:r>
        <w:rPr>
          <w:szCs w:val="20"/>
          <w:lang w:val="en-US"/>
        </w:rPr>
        <w:t xml:space="preserve"> </w:t>
      </w:r>
      <w:r w:rsidRPr="00AF4732">
        <w:rPr>
          <w:szCs w:val="20"/>
          <w:lang w:val="en-US"/>
        </w:rPr>
        <w:t>E</w:t>
      </w:r>
      <w:r w:rsidRPr="000A5A26">
        <w:rPr>
          <w:szCs w:val="20"/>
          <w:lang w:val="en-US"/>
        </w:rPr>
        <w:t>-</w:t>
      </w:r>
      <w:r w:rsidRPr="00AF4732">
        <w:rPr>
          <w:szCs w:val="20"/>
          <w:lang w:val="en-US"/>
        </w:rPr>
        <w:t>mail</w:t>
      </w:r>
      <w:r w:rsidRPr="000A5A26">
        <w:rPr>
          <w:szCs w:val="20"/>
          <w:lang w:val="en-US"/>
        </w:rPr>
        <w:t xml:space="preserve">: </w:t>
      </w:r>
      <w:r>
        <w:rPr>
          <w:szCs w:val="20"/>
          <w:lang w:val="en-US"/>
        </w:rPr>
        <w:t>maral.pvl@mail.</w:t>
      </w:r>
      <w:r>
        <w:rPr>
          <w:szCs w:val="20"/>
          <w:lang w:val="en-US"/>
        </w:rPr>
        <w:t>r</w:t>
      </w:r>
      <w:r>
        <w:rPr>
          <w:szCs w:val="20"/>
          <w:lang w:val="en-US"/>
        </w:rPr>
        <w:t>u</w:t>
      </w:r>
    </w:p>
    <w:p w14:paraId="7303DC0C" w14:textId="77777777" w:rsidR="00632C5C" w:rsidRDefault="00632C5C" w:rsidP="00F82C1A">
      <w:pPr>
        <w:spacing w:after="0" w:line="240" w:lineRule="auto"/>
        <w:jc w:val="both"/>
        <w:rPr>
          <w:b/>
          <w:szCs w:val="20"/>
          <w:lang w:val="en-US"/>
        </w:rPr>
      </w:pPr>
    </w:p>
    <w:p w14:paraId="29D3929E" w14:textId="089AE920" w:rsidR="003B1762" w:rsidRDefault="003B1762" w:rsidP="00F82C1A">
      <w:pPr>
        <w:spacing w:after="0" w:line="240" w:lineRule="auto"/>
        <w:jc w:val="both"/>
        <w:rPr>
          <w:b/>
          <w:szCs w:val="20"/>
        </w:rPr>
      </w:pPr>
      <w:r w:rsidRPr="00820394">
        <w:rPr>
          <w:b/>
          <w:szCs w:val="20"/>
        </w:rPr>
        <w:t>Дата поступления рукописи в редакцию</w:t>
      </w:r>
      <w:r>
        <w:rPr>
          <w:b/>
          <w:szCs w:val="20"/>
        </w:rPr>
        <w:t>:</w:t>
      </w:r>
    </w:p>
    <w:p w14:paraId="39EE162A" w14:textId="7DD5232B" w:rsidR="003669BB" w:rsidRDefault="003669BB" w:rsidP="00F82C1A">
      <w:pPr>
        <w:spacing w:after="0" w:line="240" w:lineRule="auto"/>
        <w:jc w:val="both"/>
        <w:rPr>
          <w:b/>
          <w:szCs w:val="20"/>
        </w:rPr>
      </w:pPr>
    </w:p>
    <w:p w14:paraId="74B3279F" w14:textId="1803FA79" w:rsidR="003669BB" w:rsidRDefault="003669BB" w:rsidP="00F82C1A">
      <w:pPr>
        <w:spacing w:after="0" w:line="240" w:lineRule="auto"/>
        <w:jc w:val="both"/>
        <w:rPr>
          <w:b/>
          <w:szCs w:val="20"/>
        </w:rPr>
      </w:pPr>
    </w:p>
    <w:p w14:paraId="091C382D" w14:textId="1AA3DCA2" w:rsidR="003669BB" w:rsidRDefault="003669BB" w:rsidP="00F82C1A">
      <w:pPr>
        <w:spacing w:after="0" w:line="240" w:lineRule="auto"/>
        <w:jc w:val="both"/>
        <w:rPr>
          <w:rFonts w:cs="Times New Roman"/>
          <w:szCs w:val="20"/>
        </w:rPr>
      </w:pPr>
    </w:p>
    <w:p w14:paraId="1B53F4DE" w14:textId="7EE59D18" w:rsidR="003669BB" w:rsidRDefault="003669BB" w:rsidP="00F82C1A">
      <w:pPr>
        <w:spacing w:after="0" w:line="240" w:lineRule="auto"/>
        <w:jc w:val="both"/>
        <w:rPr>
          <w:rFonts w:cs="Times New Roman"/>
          <w:szCs w:val="20"/>
        </w:rPr>
      </w:pPr>
    </w:p>
    <w:p w14:paraId="0722ADE5" w14:textId="77777777" w:rsidR="00101080" w:rsidRPr="000A5A26" w:rsidRDefault="00101080" w:rsidP="00F82C1A">
      <w:pPr>
        <w:spacing w:after="0" w:line="240" w:lineRule="auto"/>
        <w:jc w:val="both"/>
        <w:rPr>
          <w:rFonts w:cs="Times New Roman"/>
          <w:szCs w:val="20"/>
          <w:lang w:val="en-US"/>
        </w:rPr>
      </w:pPr>
    </w:p>
    <w:sectPr w:rsidR="00101080" w:rsidRPr="000A5A26" w:rsidSect="006D45F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183DA" w14:textId="77777777" w:rsidR="0025503D" w:rsidRDefault="0025503D">
      <w:pPr>
        <w:spacing w:after="0" w:line="240" w:lineRule="auto"/>
      </w:pPr>
      <w:r>
        <w:separator/>
      </w:r>
    </w:p>
  </w:endnote>
  <w:endnote w:type="continuationSeparator" w:id="0">
    <w:p w14:paraId="7CF45F37" w14:textId="77777777" w:rsidR="0025503D" w:rsidRDefault="0025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D4DC1" w14:textId="77777777" w:rsidR="0025503D" w:rsidRDefault="0025503D">
      <w:pPr>
        <w:spacing w:after="0" w:line="240" w:lineRule="auto"/>
      </w:pPr>
      <w:r>
        <w:separator/>
      </w:r>
    </w:p>
  </w:footnote>
  <w:footnote w:type="continuationSeparator" w:id="0">
    <w:p w14:paraId="54267D31" w14:textId="77777777" w:rsidR="0025503D" w:rsidRDefault="0025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0F49"/>
    <w:multiLevelType w:val="hybridMultilevel"/>
    <w:tmpl w:val="32EA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B4190"/>
    <w:multiLevelType w:val="hybridMultilevel"/>
    <w:tmpl w:val="C9C40620"/>
    <w:lvl w:ilvl="0" w:tplc="421EFAC4">
      <w:start w:val="1"/>
      <w:numFmt w:val="decimal"/>
      <w:lvlText w:val="%1."/>
      <w:lvlJc w:val="left"/>
      <w:pPr>
        <w:ind w:left="218" w:hanging="284"/>
      </w:pPr>
      <w:rPr>
        <w:rFonts w:ascii="Times New Roman" w:eastAsia="Times New Roman" w:hAnsi="Times New Roman" w:cs="Times New Roman" w:hint="default"/>
        <w:w w:val="100"/>
        <w:sz w:val="24"/>
        <w:szCs w:val="24"/>
        <w:lang w:val="ru-RU" w:eastAsia="en-US" w:bidi="ar-SA"/>
      </w:rPr>
    </w:lvl>
    <w:lvl w:ilvl="1" w:tplc="F0A6D8F6">
      <w:numFmt w:val="bullet"/>
      <w:lvlText w:val="•"/>
      <w:lvlJc w:val="left"/>
      <w:pPr>
        <w:ind w:left="1150" w:hanging="284"/>
      </w:pPr>
      <w:rPr>
        <w:rFonts w:hint="default"/>
        <w:lang w:val="ru-RU" w:eastAsia="en-US" w:bidi="ar-SA"/>
      </w:rPr>
    </w:lvl>
    <w:lvl w:ilvl="2" w:tplc="03CE6266">
      <w:numFmt w:val="bullet"/>
      <w:lvlText w:val="•"/>
      <w:lvlJc w:val="left"/>
      <w:pPr>
        <w:ind w:left="2080" w:hanging="284"/>
      </w:pPr>
      <w:rPr>
        <w:rFonts w:hint="default"/>
        <w:lang w:val="ru-RU" w:eastAsia="en-US" w:bidi="ar-SA"/>
      </w:rPr>
    </w:lvl>
    <w:lvl w:ilvl="3" w:tplc="700258DA">
      <w:numFmt w:val="bullet"/>
      <w:lvlText w:val="•"/>
      <w:lvlJc w:val="left"/>
      <w:pPr>
        <w:ind w:left="3011" w:hanging="284"/>
      </w:pPr>
      <w:rPr>
        <w:rFonts w:hint="default"/>
        <w:lang w:val="ru-RU" w:eastAsia="en-US" w:bidi="ar-SA"/>
      </w:rPr>
    </w:lvl>
    <w:lvl w:ilvl="4" w:tplc="3F82E286">
      <w:numFmt w:val="bullet"/>
      <w:lvlText w:val="•"/>
      <w:lvlJc w:val="left"/>
      <w:pPr>
        <w:ind w:left="3941" w:hanging="284"/>
      </w:pPr>
      <w:rPr>
        <w:rFonts w:hint="default"/>
        <w:lang w:val="ru-RU" w:eastAsia="en-US" w:bidi="ar-SA"/>
      </w:rPr>
    </w:lvl>
    <w:lvl w:ilvl="5" w:tplc="AA5C2FA6">
      <w:numFmt w:val="bullet"/>
      <w:lvlText w:val="•"/>
      <w:lvlJc w:val="left"/>
      <w:pPr>
        <w:ind w:left="4872" w:hanging="284"/>
      </w:pPr>
      <w:rPr>
        <w:rFonts w:hint="default"/>
        <w:lang w:val="ru-RU" w:eastAsia="en-US" w:bidi="ar-SA"/>
      </w:rPr>
    </w:lvl>
    <w:lvl w:ilvl="6" w:tplc="49BE6E14">
      <w:numFmt w:val="bullet"/>
      <w:lvlText w:val="•"/>
      <w:lvlJc w:val="left"/>
      <w:pPr>
        <w:ind w:left="5802" w:hanging="284"/>
      </w:pPr>
      <w:rPr>
        <w:rFonts w:hint="default"/>
        <w:lang w:val="ru-RU" w:eastAsia="en-US" w:bidi="ar-SA"/>
      </w:rPr>
    </w:lvl>
    <w:lvl w:ilvl="7" w:tplc="54C2F2D0">
      <w:numFmt w:val="bullet"/>
      <w:lvlText w:val="•"/>
      <w:lvlJc w:val="left"/>
      <w:pPr>
        <w:ind w:left="6733" w:hanging="284"/>
      </w:pPr>
      <w:rPr>
        <w:rFonts w:hint="default"/>
        <w:lang w:val="ru-RU" w:eastAsia="en-US" w:bidi="ar-SA"/>
      </w:rPr>
    </w:lvl>
    <w:lvl w:ilvl="8" w:tplc="AFBC5C3E">
      <w:numFmt w:val="bullet"/>
      <w:lvlText w:val="•"/>
      <w:lvlJc w:val="left"/>
      <w:pPr>
        <w:ind w:left="7663" w:hanging="284"/>
      </w:pPr>
      <w:rPr>
        <w:rFonts w:hint="default"/>
        <w:lang w:val="ru-RU" w:eastAsia="en-US" w:bidi="ar-SA"/>
      </w:rPr>
    </w:lvl>
  </w:abstractNum>
  <w:abstractNum w:abstractNumId="2" w15:restartNumberingAfterBreak="0">
    <w:nsid w:val="094B26A2"/>
    <w:multiLevelType w:val="hybridMultilevel"/>
    <w:tmpl w:val="E730A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06E54"/>
    <w:multiLevelType w:val="hybridMultilevel"/>
    <w:tmpl w:val="2C1C7DF4"/>
    <w:lvl w:ilvl="0" w:tplc="C0D66B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152BC"/>
    <w:multiLevelType w:val="hybridMultilevel"/>
    <w:tmpl w:val="84A2B996"/>
    <w:lvl w:ilvl="0" w:tplc="42FC2E36">
      <w:start w:val="1"/>
      <w:numFmt w:val="decimal"/>
      <w:lvlText w:val="%1."/>
      <w:lvlJc w:val="left"/>
      <w:pPr>
        <w:ind w:left="1774"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B920CB"/>
    <w:multiLevelType w:val="hybridMultilevel"/>
    <w:tmpl w:val="4860F17E"/>
    <w:lvl w:ilvl="0" w:tplc="42FC2E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B1092"/>
    <w:multiLevelType w:val="hybridMultilevel"/>
    <w:tmpl w:val="BD225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7D787A"/>
    <w:multiLevelType w:val="hybridMultilevel"/>
    <w:tmpl w:val="6BAAD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813648"/>
    <w:multiLevelType w:val="hybridMultilevel"/>
    <w:tmpl w:val="654C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0A4EBD"/>
    <w:multiLevelType w:val="hybridMultilevel"/>
    <w:tmpl w:val="7DA0C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776AF7"/>
    <w:multiLevelType w:val="hybridMultilevel"/>
    <w:tmpl w:val="A74C9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944969"/>
    <w:multiLevelType w:val="hybridMultilevel"/>
    <w:tmpl w:val="F6246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6B76100"/>
    <w:multiLevelType w:val="hybridMultilevel"/>
    <w:tmpl w:val="0BA87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10277D"/>
    <w:multiLevelType w:val="hybridMultilevel"/>
    <w:tmpl w:val="3904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81F81"/>
    <w:multiLevelType w:val="hybridMultilevel"/>
    <w:tmpl w:val="71B219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34C0289"/>
    <w:multiLevelType w:val="hybridMultilevel"/>
    <w:tmpl w:val="FFC486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B816616"/>
    <w:multiLevelType w:val="hybridMultilevel"/>
    <w:tmpl w:val="3E1A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A905BB"/>
    <w:multiLevelType w:val="hybridMultilevel"/>
    <w:tmpl w:val="02F00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1"/>
  </w:num>
  <w:num w:numId="4">
    <w:abstractNumId w:val="14"/>
  </w:num>
  <w:num w:numId="5">
    <w:abstractNumId w:val="15"/>
  </w:num>
  <w:num w:numId="6">
    <w:abstractNumId w:val="16"/>
  </w:num>
  <w:num w:numId="7">
    <w:abstractNumId w:val="1"/>
  </w:num>
  <w:num w:numId="8">
    <w:abstractNumId w:val="13"/>
  </w:num>
  <w:num w:numId="9">
    <w:abstractNumId w:val="12"/>
  </w:num>
  <w:num w:numId="10">
    <w:abstractNumId w:val="5"/>
  </w:num>
  <w:num w:numId="11">
    <w:abstractNumId w:val="4"/>
  </w:num>
  <w:num w:numId="12">
    <w:abstractNumId w:val="7"/>
  </w:num>
  <w:num w:numId="13">
    <w:abstractNumId w:val="8"/>
  </w:num>
  <w:num w:numId="14">
    <w:abstractNumId w:val="10"/>
  </w:num>
  <w:num w:numId="15">
    <w:abstractNumId w:val="6"/>
  </w:num>
  <w:num w:numId="16">
    <w:abstractNumId w:val="1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CF5"/>
    <w:rsid w:val="00000284"/>
    <w:rsid w:val="000127A3"/>
    <w:rsid w:val="00013293"/>
    <w:rsid w:val="0001465F"/>
    <w:rsid w:val="00020511"/>
    <w:rsid w:val="000222E3"/>
    <w:rsid w:val="00024361"/>
    <w:rsid w:val="00025711"/>
    <w:rsid w:val="00025DC8"/>
    <w:rsid w:val="00033060"/>
    <w:rsid w:val="00034899"/>
    <w:rsid w:val="00034D51"/>
    <w:rsid w:val="00035F1F"/>
    <w:rsid w:val="00036496"/>
    <w:rsid w:val="00036D95"/>
    <w:rsid w:val="00037EFA"/>
    <w:rsid w:val="00044DAB"/>
    <w:rsid w:val="00046494"/>
    <w:rsid w:val="00046567"/>
    <w:rsid w:val="0005078B"/>
    <w:rsid w:val="000535D3"/>
    <w:rsid w:val="00053EA6"/>
    <w:rsid w:val="00060063"/>
    <w:rsid w:val="000672AD"/>
    <w:rsid w:val="00070463"/>
    <w:rsid w:val="000707AB"/>
    <w:rsid w:val="000812FE"/>
    <w:rsid w:val="00092EA9"/>
    <w:rsid w:val="0009495B"/>
    <w:rsid w:val="00095F8D"/>
    <w:rsid w:val="000964B6"/>
    <w:rsid w:val="000974EB"/>
    <w:rsid w:val="000A198A"/>
    <w:rsid w:val="000A25E0"/>
    <w:rsid w:val="000A5A26"/>
    <w:rsid w:val="000A6A6B"/>
    <w:rsid w:val="000B4152"/>
    <w:rsid w:val="000B5409"/>
    <w:rsid w:val="000C072A"/>
    <w:rsid w:val="000C31F4"/>
    <w:rsid w:val="000C4405"/>
    <w:rsid w:val="000C585D"/>
    <w:rsid w:val="000C5FD8"/>
    <w:rsid w:val="000E0186"/>
    <w:rsid w:val="000E77C4"/>
    <w:rsid w:val="000F7E8A"/>
    <w:rsid w:val="00101080"/>
    <w:rsid w:val="00101164"/>
    <w:rsid w:val="001015CB"/>
    <w:rsid w:val="00102D36"/>
    <w:rsid w:val="00103D48"/>
    <w:rsid w:val="001055F8"/>
    <w:rsid w:val="001059DB"/>
    <w:rsid w:val="00106326"/>
    <w:rsid w:val="00106668"/>
    <w:rsid w:val="0011063C"/>
    <w:rsid w:val="00112500"/>
    <w:rsid w:val="00120D18"/>
    <w:rsid w:val="00122157"/>
    <w:rsid w:val="00126B0E"/>
    <w:rsid w:val="00127927"/>
    <w:rsid w:val="00130DF0"/>
    <w:rsid w:val="0013378D"/>
    <w:rsid w:val="00133CAE"/>
    <w:rsid w:val="00134335"/>
    <w:rsid w:val="00143CD3"/>
    <w:rsid w:val="0015290C"/>
    <w:rsid w:val="00153C56"/>
    <w:rsid w:val="00160CE5"/>
    <w:rsid w:val="00160FD1"/>
    <w:rsid w:val="00161C54"/>
    <w:rsid w:val="0016231A"/>
    <w:rsid w:val="0016484E"/>
    <w:rsid w:val="0016645A"/>
    <w:rsid w:val="00166B81"/>
    <w:rsid w:val="00167917"/>
    <w:rsid w:val="00171149"/>
    <w:rsid w:val="001715AD"/>
    <w:rsid w:val="00176FFC"/>
    <w:rsid w:val="0018252E"/>
    <w:rsid w:val="00186AE8"/>
    <w:rsid w:val="001953B2"/>
    <w:rsid w:val="00196B9D"/>
    <w:rsid w:val="001A01E6"/>
    <w:rsid w:val="001A1B65"/>
    <w:rsid w:val="001A1F9F"/>
    <w:rsid w:val="001A67EE"/>
    <w:rsid w:val="001B23C0"/>
    <w:rsid w:val="001B349E"/>
    <w:rsid w:val="001B40C6"/>
    <w:rsid w:val="001B7369"/>
    <w:rsid w:val="001C6202"/>
    <w:rsid w:val="001D6136"/>
    <w:rsid w:val="001E0272"/>
    <w:rsid w:val="001E03C6"/>
    <w:rsid w:val="001E13C8"/>
    <w:rsid w:val="001E1590"/>
    <w:rsid w:val="001E19D4"/>
    <w:rsid w:val="001E2FDA"/>
    <w:rsid w:val="001E4065"/>
    <w:rsid w:val="001E6D15"/>
    <w:rsid w:val="001F03E3"/>
    <w:rsid w:val="001F1A7A"/>
    <w:rsid w:val="001F2CD1"/>
    <w:rsid w:val="001F46B4"/>
    <w:rsid w:val="001F703F"/>
    <w:rsid w:val="001F730F"/>
    <w:rsid w:val="001F7617"/>
    <w:rsid w:val="00200F1A"/>
    <w:rsid w:val="0020747A"/>
    <w:rsid w:val="00212EAF"/>
    <w:rsid w:val="0021691A"/>
    <w:rsid w:val="002232BA"/>
    <w:rsid w:val="00224F34"/>
    <w:rsid w:val="0023048D"/>
    <w:rsid w:val="00230FB6"/>
    <w:rsid w:val="002324C6"/>
    <w:rsid w:val="002333B4"/>
    <w:rsid w:val="00234033"/>
    <w:rsid w:val="00235ABC"/>
    <w:rsid w:val="00236CAA"/>
    <w:rsid w:val="002408D9"/>
    <w:rsid w:val="00240B94"/>
    <w:rsid w:val="002424C1"/>
    <w:rsid w:val="002450A4"/>
    <w:rsid w:val="0024589F"/>
    <w:rsid w:val="002528C1"/>
    <w:rsid w:val="002532AC"/>
    <w:rsid w:val="0025503D"/>
    <w:rsid w:val="00257379"/>
    <w:rsid w:val="002715B8"/>
    <w:rsid w:val="00276993"/>
    <w:rsid w:val="00281F55"/>
    <w:rsid w:val="0028667A"/>
    <w:rsid w:val="00287364"/>
    <w:rsid w:val="002875B9"/>
    <w:rsid w:val="00287753"/>
    <w:rsid w:val="002A3C31"/>
    <w:rsid w:val="002B19FD"/>
    <w:rsid w:val="002B4F91"/>
    <w:rsid w:val="002B56A6"/>
    <w:rsid w:val="002B62B8"/>
    <w:rsid w:val="002C1053"/>
    <w:rsid w:val="002C1745"/>
    <w:rsid w:val="002C4179"/>
    <w:rsid w:val="002C52DE"/>
    <w:rsid w:val="002C69D6"/>
    <w:rsid w:val="002C7263"/>
    <w:rsid w:val="002D1AF3"/>
    <w:rsid w:val="002D6B3E"/>
    <w:rsid w:val="002E4F35"/>
    <w:rsid w:val="002E6A3C"/>
    <w:rsid w:val="002F4B7E"/>
    <w:rsid w:val="0030154F"/>
    <w:rsid w:val="00306367"/>
    <w:rsid w:val="00307F94"/>
    <w:rsid w:val="003101E9"/>
    <w:rsid w:val="00311434"/>
    <w:rsid w:val="003128D8"/>
    <w:rsid w:val="00313FA1"/>
    <w:rsid w:val="00323153"/>
    <w:rsid w:val="003269BA"/>
    <w:rsid w:val="003314F4"/>
    <w:rsid w:val="00332DB5"/>
    <w:rsid w:val="003342C8"/>
    <w:rsid w:val="0034745F"/>
    <w:rsid w:val="00361A9C"/>
    <w:rsid w:val="003669BB"/>
    <w:rsid w:val="00367C1C"/>
    <w:rsid w:val="003727A7"/>
    <w:rsid w:val="00373389"/>
    <w:rsid w:val="003769A0"/>
    <w:rsid w:val="00383461"/>
    <w:rsid w:val="00384DD9"/>
    <w:rsid w:val="00395005"/>
    <w:rsid w:val="003A1ABB"/>
    <w:rsid w:val="003A2804"/>
    <w:rsid w:val="003B1762"/>
    <w:rsid w:val="003B39B4"/>
    <w:rsid w:val="003B3B43"/>
    <w:rsid w:val="003B696D"/>
    <w:rsid w:val="003C1530"/>
    <w:rsid w:val="003C310A"/>
    <w:rsid w:val="003D5D5B"/>
    <w:rsid w:val="003E0255"/>
    <w:rsid w:val="003E5304"/>
    <w:rsid w:val="003F46BE"/>
    <w:rsid w:val="003F65F5"/>
    <w:rsid w:val="004033E1"/>
    <w:rsid w:val="00403D89"/>
    <w:rsid w:val="004049B3"/>
    <w:rsid w:val="00411890"/>
    <w:rsid w:val="0041349B"/>
    <w:rsid w:val="00415442"/>
    <w:rsid w:val="00415E16"/>
    <w:rsid w:val="00417A5C"/>
    <w:rsid w:val="00421635"/>
    <w:rsid w:val="00432592"/>
    <w:rsid w:val="00436A64"/>
    <w:rsid w:val="00440DA2"/>
    <w:rsid w:val="00443BA8"/>
    <w:rsid w:val="00446D78"/>
    <w:rsid w:val="00447610"/>
    <w:rsid w:val="0045119F"/>
    <w:rsid w:val="004515E8"/>
    <w:rsid w:val="004538F0"/>
    <w:rsid w:val="00457053"/>
    <w:rsid w:val="004614EE"/>
    <w:rsid w:val="00462736"/>
    <w:rsid w:val="00463E13"/>
    <w:rsid w:val="00467CB1"/>
    <w:rsid w:val="004708F9"/>
    <w:rsid w:val="00470C41"/>
    <w:rsid w:val="0047609D"/>
    <w:rsid w:val="004765F9"/>
    <w:rsid w:val="004812EA"/>
    <w:rsid w:val="00496566"/>
    <w:rsid w:val="00496FF6"/>
    <w:rsid w:val="004A060D"/>
    <w:rsid w:val="004A47CE"/>
    <w:rsid w:val="004A779C"/>
    <w:rsid w:val="004B5120"/>
    <w:rsid w:val="004B6002"/>
    <w:rsid w:val="004B78D7"/>
    <w:rsid w:val="004C1473"/>
    <w:rsid w:val="004C57AC"/>
    <w:rsid w:val="004D1B5C"/>
    <w:rsid w:val="004D2361"/>
    <w:rsid w:val="004D3FBF"/>
    <w:rsid w:val="004D679F"/>
    <w:rsid w:val="004E1D53"/>
    <w:rsid w:val="004E2C25"/>
    <w:rsid w:val="004E5A12"/>
    <w:rsid w:val="004F0E64"/>
    <w:rsid w:val="004F4855"/>
    <w:rsid w:val="004F69B5"/>
    <w:rsid w:val="005001F7"/>
    <w:rsid w:val="00501E89"/>
    <w:rsid w:val="00502614"/>
    <w:rsid w:val="005101C4"/>
    <w:rsid w:val="00510B63"/>
    <w:rsid w:val="005155EB"/>
    <w:rsid w:val="00515897"/>
    <w:rsid w:val="00520D58"/>
    <w:rsid w:val="00522C01"/>
    <w:rsid w:val="005260B8"/>
    <w:rsid w:val="00531921"/>
    <w:rsid w:val="0053492B"/>
    <w:rsid w:val="0053728B"/>
    <w:rsid w:val="0054298D"/>
    <w:rsid w:val="005477F2"/>
    <w:rsid w:val="00552A27"/>
    <w:rsid w:val="00563445"/>
    <w:rsid w:val="00563D53"/>
    <w:rsid w:val="0057035E"/>
    <w:rsid w:val="00571AF0"/>
    <w:rsid w:val="00575C1F"/>
    <w:rsid w:val="00576185"/>
    <w:rsid w:val="00576940"/>
    <w:rsid w:val="0058029E"/>
    <w:rsid w:val="00582638"/>
    <w:rsid w:val="00586A4C"/>
    <w:rsid w:val="00587A93"/>
    <w:rsid w:val="00591F35"/>
    <w:rsid w:val="00593237"/>
    <w:rsid w:val="00593D06"/>
    <w:rsid w:val="00593F0C"/>
    <w:rsid w:val="005A0966"/>
    <w:rsid w:val="005A7AD8"/>
    <w:rsid w:val="005B1F1D"/>
    <w:rsid w:val="005C02C1"/>
    <w:rsid w:val="005C4B71"/>
    <w:rsid w:val="005C54F9"/>
    <w:rsid w:val="005C7CA2"/>
    <w:rsid w:val="005D0EC8"/>
    <w:rsid w:val="005D1D48"/>
    <w:rsid w:val="005D2822"/>
    <w:rsid w:val="005D2ABF"/>
    <w:rsid w:val="005D3272"/>
    <w:rsid w:val="005D35EC"/>
    <w:rsid w:val="005D3FF8"/>
    <w:rsid w:val="005D47B3"/>
    <w:rsid w:val="005D5717"/>
    <w:rsid w:val="005E611A"/>
    <w:rsid w:val="005E70E1"/>
    <w:rsid w:val="005F1016"/>
    <w:rsid w:val="00612EEA"/>
    <w:rsid w:val="006178AE"/>
    <w:rsid w:val="00617B14"/>
    <w:rsid w:val="00622945"/>
    <w:rsid w:val="00623488"/>
    <w:rsid w:val="00624A77"/>
    <w:rsid w:val="0062722E"/>
    <w:rsid w:val="00627B1B"/>
    <w:rsid w:val="00630D68"/>
    <w:rsid w:val="00632C5C"/>
    <w:rsid w:val="00636600"/>
    <w:rsid w:val="00637240"/>
    <w:rsid w:val="00653ECA"/>
    <w:rsid w:val="006540DD"/>
    <w:rsid w:val="006543ED"/>
    <w:rsid w:val="00654F74"/>
    <w:rsid w:val="00662EF4"/>
    <w:rsid w:val="006643D9"/>
    <w:rsid w:val="00664826"/>
    <w:rsid w:val="00672205"/>
    <w:rsid w:val="0067596E"/>
    <w:rsid w:val="00675CF2"/>
    <w:rsid w:val="00685248"/>
    <w:rsid w:val="00687F16"/>
    <w:rsid w:val="0069170C"/>
    <w:rsid w:val="00693009"/>
    <w:rsid w:val="006930D5"/>
    <w:rsid w:val="00693852"/>
    <w:rsid w:val="00693C22"/>
    <w:rsid w:val="006940A3"/>
    <w:rsid w:val="00695612"/>
    <w:rsid w:val="00696701"/>
    <w:rsid w:val="00697039"/>
    <w:rsid w:val="006A451B"/>
    <w:rsid w:val="006A53DD"/>
    <w:rsid w:val="006A7465"/>
    <w:rsid w:val="006B09D5"/>
    <w:rsid w:val="006B5A83"/>
    <w:rsid w:val="006C1D14"/>
    <w:rsid w:val="006C3C69"/>
    <w:rsid w:val="006C4979"/>
    <w:rsid w:val="006D1D71"/>
    <w:rsid w:val="006D45F1"/>
    <w:rsid w:val="006D4721"/>
    <w:rsid w:val="006D5CDD"/>
    <w:rsid w:val="006D68C4"/>
    <w:rsid w:val="006E7E48"/>
    <w:rsid w:val="006F356D"/>
    <w:rsid w:val="006F4DD7"/>
    <w:rsid w:val="006F4E3C"/>
    <w:rsid w:val="006F569E"/>
    <w:rsid w:val="006F57A6"/>
    <w:rsid w:val="00703860"/>
    <w:rsid w:val="007043B6"/>
    <w:rsid w:val="00707500"/>
    <w:rsid w:val="007078C0"/>
    <w:rsid w:val="00713C63"/>
    <w:rsid w:val="007145A3"/>
    <w:rsid w:val="0071469D"/>
    <w:rsid w:val="0071500B"/>
    <w:rsid w:val="007202DA"/>
    <w:rsid w:val="0072105E"/>
    <w:rsid w:val="00722DBC"/>
    <w:rsid w:val="00723881"/>
    <w:rsid w:val="00724DCF"/>
    <w:rsid w:val="0073225A"/>
    <w:rsid w:val="007338C2"/>
    <w:rsid w:val="00740EC1"/>
    <w:rsid w:val="007416F6"/>
    <w:rsid w:val="00742972"/>
    <w:rsid w:val="00742A5D"/>
    <w:rsid w:val="007438D8"/>
    <w:rsid w:val="00746659"/>
    <w:rsid w:val="007467C4"/>
    <w:rsid w:val="0075011D"/>
    <w:rsid w:val="00750154"/>
    <w:rsid w:val="00750CB6"/>
    <w:rsid w:val="007538CB"/>
    <w:rsid w:val="007542EF"/>
    <w:rsid w:val="00757290"/>
    <w:rsid w:val="00757E05"/>
    <w:rsid w:val="007610AE"/>
    <w:rsid w:val="00763A91"/>
    <w:rsid w:val="0076563B"/>
    <w:rsid w:val="0076588C"/>
    <w:rsid w:val="007662FF"/>
    <w:rsid w:val="00771CD2"/>
    <w:rsid w:val="0077451A"/>
    <w:rsid w:val="00777D0B"/>
    <w:rsid w:val="00780124"/>
    <w:rsid w:val="007864CD"/>
    <w:rsid w:val="00787638"/>
    <w:rsid w:val="007879DA"/>
    <w:rsid w:val="00795951"/>
    <w:rsid w:val="007A30CC"/>
    <w:rsid w:val="007A6A19"/>
    <w:rsid w:val="007A6B5C"/>
    <w:rsid w:val="007B189D"/>
    <w:rsid w:val="007B58CB"/>
    <w:rsid w:val="007B62C0"/>
    <w:rsid w:val="007C1DF6"/>
    <w:rsid w:val="007C2B48"/>
    <w:rsid w:val="007C3AA7"/>
    <w:rsid w:val="007C44D8"/>
    <w:rsid w:val="007C500A"/>
    <w:rsid w:val="007C53CB"/>
    <w:rsid w:val="007C78CA"/>
    <w:rsid w:val="007D3071"/>
    <w:rsid w:val="007D522C"/>
    <w:rsid w:val="007E066D"/>
    <w:rsid w:val="007E10EB"/>
    <w:rsid w:val="007E6F49"/>
    <w:rsid w:val="007E73AD"/>
    <w:rsid w:val="007F1EDF"/>
    <w:rsid w:val="007F48A6"/>
    <w:rsid w:val="007F4A9B"/>
    <w:rsid w:val="007F5FD2"/>
    <w:rsid w:val="007F741E"/>
    <w:rsid w:val="00800DD1"/>
    <w:rsid w:val="00802382"/>
    <w:rsid w:val="00803DCF"/>
    <w:rsid w:val="00806BF2"/>
    <w:rsid w:val="00813789"/>
    <w:rsid w:val="00815FC5"/>
    <w:rsid w:val="00824744"/>
    <w:rsid w:val="008257F3"/>
    <w:rsid w:val="008311BA"/>
    <w:rsid w:val="00841D0F"/>
    <w:rsid w:val="00846666"/>
    <w:rsid w:val="00847ACC"/>
    <w:rsid w:val="008578BD"/>
    <w:rsid w:val="00857ABE"/>
    <w:rsid w:val="008656F7"/>
    <w:rsid w:val="008676D3"/>
    <w:rsid w:val="00875107"/>
    <w:rsid w:val="00881A52"/>
    <w:rsid w:val="008829DE"/>
    <w:rsid w:val="008870EC"/>
    <w:rsid w:val="00887A99"/>
    <w:rsid w:val="00891A95"/>
    <w:rsid w:val="00895540"/>
    <w:rsid w:val="00896842"/>
    <w:rsid w:val="00897B48"/>
    <w:rsid w:val="008A2117"/>
    <w:rsid w:val="008A550C"/>
    <w:rsid w:val="008A6311"/>
    <w:rsid w:val="008A7A97"/>
    <w:rsid w:val="008B2639"/>
    <w:rsid w:val="008B482B"/>
    <w:rsid w:val="008C133E"/>
    <w:rsid w:val="008C7307"/>
    <w:rsid w:val="008C7701"/>
    <w:rsid w:val="008D33A2"/>
    <w:rsid w:val="008D66A6"/>
    <w:rsid w:val="008E13AD"/>
    <w:rsid w:val="008E4A3E"/>
    <w:rsid w:val="008E6139"/>
    <w:rsid w:val="008E6EE3"/>
    <w:rsid w:val="008F1B72"/>
    <w:rsid w:val="008F4B56"/>
    <w:rsid w:val="008F7CF3"/>
    <w:rsid w:val="00902777"/>
    <w:rsid w:val="00903B77"/>
    <w:rsid w:val="0090484C"/>
    <w:rsid w:val="00920F2E"/>
    <w:rsid w:val="0092285B"/>
    <w:rsid w:val="00926863"/>
    <w:rsid w:val="00931F13"/>
    <w:rsid w:val="00933676"/>
    <w:rsid w:val="00933DB5"/>
    <w:rsid w:val="0094127E"/>
    <w:rsid w:val="00942E13"/>
    <w:rsid w:val="0094457C"/>
    <w:rsid w:val="0094750C"/>
    <w:rsid w:val="00950DE7"/>
    <w:rsid w:val="009543F4"/>
    <w:rsid w:val="00955079"/>
    <w:rsid w:val="00956683"/>
    <w:rsid w:val="009566EC"/>
    <w:rsid w:val="00961F46"/>
    <w:rsid w:val="00965F98"/>
    <w:rsid w:val="009665A0"/>
    <w:rsid w:val="00967FE0"/>
    <w:rsid w:val="00971349"/>
    <w:rsid w:val="00971720"/>
    <w:rsid w:val="00972157"/>
    <w:rsid w:val="009761FC"/>
    <w:rsid w:val="00984781"/>
    <w:rsid w:val="0098628B"/>
    <w:rsid w:val="009862D9"/>
    <w:rsid w:val="00987BFD"/>
    <w:rsid w:val="009925AB"/>
    <w:rsid w:val="009A22C1"/>
    <w:rsid w:val="009A4CF5"/>
    <w:rsid w:val="009C7044"/>
    <w:rsid w:val="009D2601"/>
    <w:rsid w:val="009D6550"/>
    <w:rsid w:val="009E058C"/>
    <w:rsid w:val="009E135E"/>
    <w:rsid w:val="009E680C"/>
    <w:rsid w:val="009F3DC8"/>
    <w:rsid w:val="009F7703"/>
    <w:rsid w:val="00A02C4C"/>
    <w:rsid w:val="00A03692"/>
    <w:rsid w:val="00A04C93"/>
    <w:rsid w:val="00A11090"/>
    <w:rsid w:val="00A124C8"/>
    <w:rsid w:val="00A125C4"/>
    <w:rsid w:val="00A12E13"/>
    <w:rsid w:val="00A22DAA"/>
    <w:rsid w:val="00A239D5"/>
    <w:rsid w:val="00A23C0B"/>
    <w:rsid w:val="00A4204D"/>
    <w:rsid w:val="00A4744D"/>
    <w:rsid w:val="00A47F43"/>
    <w:rsid w:val="00A50416"/>
    <w:rsid w:val="00A50A56"/>
    <w:rsid w:val="00A54BCE"/>
    <w:rsid w:val="00A555D5"/>
    <w:rsid w:val="00A61228"/>
    <w:rsid w:val="00A64834"/>
    <w:rsid w:val="00A64C8B"/>
    <w:rsid w:val="00A676D6"/>
    <w:rsid w:val="00A73E63"/>
    <w:rsid w:val="00A810DD"/>
    <w:rsid w:val="00A83E71"/>
    <w:rsid w:val="00A84904"/>
    <w:rsid w:val="00A92E52"/>
    <w:rsid w:val="00A9368E"/>
    <w:rsid w:val="00A97D9A"/>
    <w:rsid w:val="00AA0C26"/>
    <w:rsid w:val="00AB134F"/>
    <w:rsid w:val="00AB2752"/>
    <w:rsid w:val="00AB3AE5"/>
    <w:rsid w:val="00AB3D6E"/>
    <w:rsid w:val="00AB49AE"/>
    <w:rsid w:val="00AC2BFB"/>
    <w:rsid w:val="00AC5AC7"/>
    <w:rsid w:val="00AD1A2D"/>
    <w:rsid w:val="00AD27D1"/>
    <w:rsid w:val="00AD42DF"/>
    <w:rsid w:val="00AE0698"/>
    <w:rsid w:val="00AE0AFE"/>
    <w:rsid w:val="00AE6062"/>
    <w:rsid w:val="00AE6112"/>
    <w:rsid w:val="00AE7B3D"/>
    <w:rsid w:val="00AF0674"/>
    <w:rsid w:val="00AF3EC7"/>
    <w:rsid w:val="00AF5FE9"/>
    <w:rsid w:val="00B00048"/>
    <w:rsid w:val="00B00572"/>
    <w:rsid w:val="00B00F30"/>
    <w:rsid w:val="00B02196"/>
    <w:rsid w:val="00B026EA"/>
    <w:rsid w:val="00B05488"/>
    <w:rsid w:val="00B12E65"/>
    <w:rsid w:val="00B136B7"/>
    <w:rsid w:val="00B13A23"/>
    <w:rsid w:val="00B178CF"/>
    <w:rsid w:val="00B21DA2"/>
    <w:rsid w:val="00B24D96"/>
    <w:rsid w:val="00B27032"/>
    <w:rsid w:val="00B32503"/>
    <w:rsid w:val="00B35B3F"/>
    <w:rsid w:val="00B3606E"/>
    <w:rsid w:val="00B36732"/>
    <w:rsid w:val="00B36BBE"/>
    <w:rsid w:val="00B37EB1"/>
    <w:rsid w:val="00B43E72"/>
    <w:rsid w:val="00B53E29"/>
    <w:rsid w:val="00B579EA"/>
    <w:rsid w:val="00B615E4"/>
    <w:rsid w:val="00B715EB"/>
    <w:rsid w:val="00B71674"/>
    <w:rsid w:val="00B71F53"/>
    <w:rsid w:val="00B75E1D"/>
    <w:rsid w:val="00B80BB6"/>
    <w:rsid w:val="00B82A0A"/>
    <w:rsid w:val="00B82D0A"/>
    <w:rsid w:val="00B83431"/>
    <w:rsid w:val="00B843CE"/>
    <w:rsid w:val="00B872C1"/>
    <w:rsid w:val="00B9167C"/>
    <w:rsid w:val="00B974B2"/>
    <w:rsid w:val="00BA07CD"/>
    <w:rsid w:val="00BA161A"/>
    <w:rsid w:val="00BB08A7"/>
    <w:rsid w:val="00BB2FA4"/>
    <w:rsid w:val="00BB4704"/>
    <w:rsid w:val="00BB73B5"/>
    <w:rsid w:val="00BC4625"/>
    <w:rsid w:val="00BC4DB3"/>
    <w:rsid w:val="00BD332A"/>
    <w:rsid w:val="00BD6B8A"/>
    <w:rsid w:val="00BD76E8"/>
    <w:rsid w:val="00BF5938"/>
    <w:rsid w:val="00C0398D"/>
    <w:rsid w:val="00C04B46"/>
    <w:rsid w:val="00C05476"/>
    <w:rsid w:val="00C1039A"/>
    <w:rsid w:val="00C10974"/>
    <w:rsid w:val="00C11CB1"/>
    <w:rsid w:val="00C141C3"/>
    <w:rsid w:val="00C17752"/>
    <w:rsid w:val="00C21BE7"/>
    <w:rsid w:val="00C23F07"/>
    <w:rsid w:val="00C25C8A"/>
    <w:rsid w:val="00C27600"/>
    <w:rsid w:val="00C33820"/>
    <w:rsid w:val="00C37C36"/>
    <w:rsid w:val="00C42790"/>
    <w:rsid w:val="00C448B5"/>
    <w:rsid w:val="00C45937"/>
    <w:rsid w:val="00C45E70"/>
    <w:rsid w:val="00C477E6"/>
    <w:rsid w:val="00C61131"/>
    <w:rsid w:val="00C63490"/>
    <w:rsid w:val="00C636E7"/>
    <w:rsid w:val="00C66577"/>
    <w:rsid w:val="00C6698F"/>
    <w:rsid w:val="00C66FD9"/>
    <w:rsid w:val="00C73CE2"/>
    <w:rsid w:val="00C805AC"/>
    <w:rsid w:val="00C8172C"/>
    <w:rsid w:val="00C83721"/>
    <w:rsid w:val="00C8546D"/>
    <w:rsid w:val="00C86AFF"/>
    <w:rsid w:val="00C87973"/>
    <w:rsid w:val="00C97395"/>
    <w:rsid w:val="00CA1EEB"/>
    <w:rsid w:val="00CB2698"/>
    <w:rsid w:val="00CB2E7B"/>
    <w:rsid w:val="00CB323E"/>
    <w:rsid w:val="00CB3407"/>
    <w:rsid w:val="00CB497E"/>
    <w:rsid w:val="00CB54D0"/>
    <w:rsid w:val="00CC09B8"/>
    <w:rsid w:val="00CC49FD"/>
    <w:rsid w:val="00CD0C2C"/>
    <w:rsid w:val="00CD5480"/>
    <w:rsid w:val="00CD6E1E"/>
    <w:rsid w:val="00CE0293"/>
    <w:rsid w:val="00CE1470"/>
    <w:rsid w:val="00CE47D0"/>
    <w:rsid w:val="00CE510E"/>
    <w:rsid w:val="00CF188B"/>
    <w:rsid w:val="00CF4EDD"/>
    <w:rsid w:val="00CF5536"/>
    <w:rsid w:val="00CF5646"/>
    <w:rsid w:val="00D00D83"/>
    <w:rsid w:val="00D0429A"/>
    <w:rsid w:val="00D13E20"/>
    <w:rsid w:val="00D17A7D"/>
    <w:rsid w:val="00D17F83"/>
    <w:rsid w:val="00D243AC"/>
    <w:rsid w:val="00D276DB"/>
    <w:rsid w:val="00D40735"/>
    <w:rsid w:val="00D504C1"/>
    <w:rsid w:val="00D52438"/>
    <w:rsid w:val="00D55F67"/>
    <w:rsid w:val="00D6560F"/>
    <w:rsid w:val="00D725F6"/>
    <w:rsid w:val="00D72A04"/>
    <w:rsid w:val="00D8132F"/>
    <w:rsid w:val="00D822F0"/>
    <w:rsid w:val="00D838D7"/>
    <w:rsid w:val="00D90DCC"/>
    <w:rsid w:val="00D92D7A"/>
    <w:rsid w:val="00D947B9"/>
    <w:rsid w:val="00DA0F68"/>
    <w:rsid w:val="00DA2A0F"/>
    <w:rsid w:val="00DA782E"/>
    <w:rsid w:val="00DB0108"/>
    <w:rsid w:val="00DB058A"/>
    <w:rsid w:val="00DB07AD"/>
    <w:rsid w:val="00DB138C"/>
    <w:rsid w:val="00DB3EEC"/>
    <w:rsid w:val="00DB60DD"/>
    <w:rsid w:val="00DC4B22"/>
    <w:rsid w:val="00DC64B0"/>
    <w:rsid w:val="00DC6CDE"/>
    <w:rsid w:val="00DD5614"/>
    <w:rsid w:val="00DD7CD5"/>
    <w:rsid w:val="00DE1F84"/>
    <w:rsid w:val="00DE38E9"/>
    <w:rsid w:val="00DF3800"/>
    <w:rsid w:val="00DF4C7B"/>
    <w:rsid w:val="00E0130D"/>
    <w:rsid w:val="00E01D03"/>
    <w:rsid w:val="00E04ACA"/>
    <w:rsid w:val="00E076AF"/>
    <w:rsid w:val="00E12ED0"/>
    <w:rsid w:val="00E1421D"/>
    <w:rsid w:val="00E17002"/>
    <w:rsid w:val="00E20020"/>
    <w:rsid w:val="00E27D61"/>
    <w:rsid w:val="00E309FF"/>
    <w:rsid w:val="00E31FC7"/>
    <w:rsid w:val="00E3302F"/>
    <w:rsid w:val="00E3454B"/>
    <w:rsid w:val="00E345DA"/>
    <w:rsid w:val="00E372CC"/>
    <w:rsid w:val="00E41280"/>
    <w:rsid w:val="00E55C49"/>
    <w:rsid w:val="00E641B0"/>
    <w:rsid w:val="00E64702"/>
    <w:rsid w:val="00E65169"/>
    <w:rsid w:val="00E75B4D"/>
    <w:rsid w:val="00E762AD"/>
    <w:rsid w:val="00E80D87"/>
    <w:rsid w:val="00E81E74"/>
    <w:rsid w:val="00E85377"/>
    <w:rsid w:val="00E85EAE"/>
    <w:rsid w:val="00E90148"/>
    <w:rsid w:val="00E926D1"/>
    <w:rsid w:val="00E927D4"/>
    <w:rsid w:val="00E92CDF"/>
    <w:rsid w:val="00E96A28"/>
    <w:rsid w:val="00EA3A41"/>
    <w:rsid w:val="00EB291F"/>
    <w:rsid w:val="00EB6A05"/>
    <w:rsid w:val="00EC28F7"/>
    <w:rsid w:val="00EC460F"/>
    <w:rsid w:val="00EC544C"/>
    <w:rsid w:val="00EC5A28"/>
    <w:rsid w:val="00EC6679"/>
    <w:rsid w:val="00ED28C7"/>
    <w:rsid w:val="00ED29A1"/>
    <w:rsid w:val="00ED2D2F"/>
    <w:rsid w:val="00ED35AF"/>
    <w:rsid w:val="00ED413B"/>
    <w:rsid w:val="00ED4AB1"/>
    <w:rsid w:val="00EE13F9"/>
    <w:rsid w:val="00EE22EE"/>
    <w:rsid w:val="00EE283C"/>
    <w:rsid w:val="00EE2F5A"/>
    <w:rsid w:val="00EE6A2D"/>
    <w:rsid w:val="00EE7156"/>
    <w:rsid w:val="00EF1ABD"/>
    <w:rsid w:val="00EF277D"/>
    <w:rsid w:val="00EF445F"/>
    <w:rsid w:val="00EF52AA"/>
    <w:rsid w:val="00EF669A"/>
    <w:rsid w:val="00EF675F"/>
    <w:rsid w:val="00F02A44"/>
    <w:rsid w:val="00F058BB"/>
    <w:rsid w:val="00F10C9A"/>
    <w:rsid w:val="00F2286D"/>
    <w:rsid w:val="00F256C8"/>
    <w:rsid w:val="00F31203"/>
    <w:rsid w:val="00F31EF4"/>
    <w:rsid w:val="00F37365"/>
    <w:rsid w:val="00F4022B"/>
    <w:rsid w:val="00F43081"/>
    <w:rsid w:val="00F43B8D"/>
    <w:rsid w:val="00F54C4B"/>
    <w:rsid w:val="00F5545F"/>
    <w:rsid w:val="00F60533"/>
    <w:rsid w:val="00F6099A"/>
    <w:rsid w:val="00F67211"/>
    <w:rsid w:val="00F73FFE"/>
    <w:rsid w:val="00F777B0"/>
    <w:rsid w:val="00F80702"/>
    <w:rsid w:val="00F82C1A"/>
    <w:rsid w:val="00F90908"/>
    <w:rsid w:val="00F91834"/>
    <w:rsid w:val="00F91EE7"/>
    <w:rsid w:val="00F9511A"/>
    <w:rsid w:val="00F96823"/>
    <w:rsid w:val="00F978D4"/>
    <w:rsid w:val="00F97D29"/>
    <w:rsid w:val="00FA0DA6"/>
    <w:rsid w:val="00FA4A1E"/>
    <w:rsid w:val="00FA5355"/>
    <w:rsid w:val="00FA719E"/>
    <w:rsid w:val="00FB19D6"/>
    <w:rsid w:val="00FB4F12"/>
    <w:rsid w:val="00FB5E9E"/>
    <w:rsid w:val="00FC146D"/>
    <w:rsid w:val="00FC2B1D"/>
    <w:rsid w:val="00FC6330"/>
    <w:rsid w:val="00FD0D99"/>
    <w:rsid w:val="00FD6843"/>
    <w:rsid w:val="00FD68C7"/>
    <w:rsid w:val="00FD6B93"/>
    <w:rsid w:val="00FE190D"/>
    <w:rsid w:val="00FE6A15"/>
    <w:rsid w:val="00FF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0FECB"/>
  <w15:docId w15:val="{B0F00498-F42D-43EB-8715-BE3D028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5F1"/>
    <w:pPr>
      <w:ind w:firstLine="709"/>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431"/>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83431"/>
    <w:rPr>
      <w:rFonts w:ascii="Arial" w:hAnsi="Arial" w:cs="Arial"/>
      <w:sz w:val="18"/>
      <w:szCs w:val="18"/>
    </w:rPr>
  </w:style>
  <w:style w:type="paragraph" w:styleId="a5">
    <w:name w:val="List Paragraph"/>
    <w:basedOn w:val="a"/>
    <w:uiPriority w:val="34"/>
    <w:qFormat/>
    <w:rsid w:val="009A22C1"/>
    <w:pPr>
      <w:ind w:left="720"/>
      <w:contextualSpacing/>
    </w:pPr>
  </w:style>
  <w:style w:type="paragraph" w:styleId="a6">
    <w:name w:val="Body Text"/>
    <w:basedOn w:val="a"/>
    <w:link w:val="a7"/>
    <w:uiPriority w:val="1"/>
    <w:qFormat/>
    <w:rsid w:val="00612EEA"/>
    <w:pPr>
      <w:widowControl w:val="0"/>
      <w:autoSpaceDE w:val="0"/>
      <w:autoSpaceDN w:val="0"/>
      <w:spacing w:after="0" w:line="240" w:lineRule="auto"/>
      <w:ind w:left="118" w:firstLine="284"/>
      <w:jc w:val="both"/>
    </w:pPr>
    <w:rPr>
      <w:rFonts w:eastAsia="Times New Roman" w:cs="Times New Roman"/>
      <w:sz w:val="28"/>
      <w:szCs w:val="28"/>
    </w:rPr>
  </w:style>
  <w:style w:type="character" w:customStyle="1" w:styleId="a7">
    <w:name w:val="Основной текст Знак"/>
    <w:basedOn w:val="a0"/>
    <w:link w:val="a6"/>
    <w:uiPriority w:val="1"/>
    <w:rsid w:val="00612EEA"/>
    <w:rPr>
      <w:rFonts w:ascii="Times New Roman" w:eastAsia="Times New Roman" w:hAnsi="Times New Roman" w:cs="Times New Roman"/>
      <w:sz w:val="28"/>
      <w:szCs w:val="28"/>
    </w:rPr>
  </w:style>
  <w:style w:type="character" w:styleId="a8">
    <w:name w:val="Hyperlink"/>
    <w:uiPriority w:val="99"/>
    <w:unhideWhenUsed/>
    <w:rsid w:val="0053492B"/>
    <w:rPr>
      <w:color w:val="0000FF"/>
      <w:u w:val="single"/>
    </w:rPr>
  </w:style>
  <w:style w:type="table" w:styleId="a9">
    <w:name w:val="Table Grid"/>
    <w:basedOn w:val="a1"/>
    <w:uiPriority w:val="39"/>
    <w:rsid w:val="00E7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3F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3FA1"/>
    <w:pPr>
      <w:widowControl w:val="0"/>
      <w:autoSpaceDE w:val="0"/>
      <w:autoSpaceDN w:val="0"/>
      <w:spacing w:after="0" w:line="210" w:lineRule="exact"/>
      <w:ind w:left="107" w:firstLine="0"/>
      <w:jc w:val="center"/>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9083">
      <w:bodyDiv w:val="1"/>
      <w:marLeft w:val="0"/>
      <w:marRight w:val="0"/>
      <w:marTop w:val="0"/>
      <w:marBottom w:val="0"/>
      <w:divBdr>
        <w:top w:val="none" w:sz="0" w:space="0" w:color="auto"/>
        <w:left w:val="none" w:sz="0" w:space="0" w:color="auto"/>
        <w:bottom w:val="none" w:sz="0" w:space="0" w:color="auto"/>
        <w:right w:val="none" w:sz="0" w:space="0" w:color="auto"/>
      </w:divBdr>
    </w:div>
    <w:div w:id="499663551">
      <w:bodyDiv w:val="1"/>
      <w:marLeft w:val="0"/>
      <w:marRight w:val="0"/>
      <w:marTop w:val="0"/>
      <w:marBottom w:val="0"/>
      <w:divBdr>
        <w:top w:val="none" w:sz="0" w:space="0" w:color="auto"/>
        <w:left w:val="none" w:sz="0" w:space="0" w:color="auto"/>
        <w:bottom w:val="none" w:sz="0" w:space="0" w:color="auto"/>
        <w:right w:val="none" w:sz="0" w:space="0" w:color="auto"/>
      </w:divBdr>
    </w:div>
    <w:div w:id="598637633">
      <w:bodyDiv w:val="1"/>
      <w:marLeft w:val="0"/>
      <w:marRight w:val="0"/>
      <w:marTop w:val="0"/>
      <w:marBottom w:val="0"/>
      <w:divBdr>
        <w:top w:val="none" w:sz="0" w:space="0" w:color="auto"/>
        <w:left w:val="none" w:sz="0" w:space="0" w:color="auto"/>
        <w:bottom w:val="none" w:sz="0" w:space="0" w:color="auto"/>
        <w:right w:val="none" w:sz="0" w:space="0" w:color="auto"/>
      </w:divBdr>
    </w:div>
    <w:div w:id="686561455">
      <w:bodyDiv w:val="1"/>
      <w:marLeft w:val="0"/>
      <w:marRight w:val="0"/>
      <w:marTop w:val="0"/>
      <w:marBottom w:val="0"/>
      <w:divBdr>
        <w:top w:val="none" w:sz="0" w:space="0" w:color="auto"/>
        <w:left w:val="none" w:sz="0" w:space="0" w:color="auto"/>
        <w:bottom w:val="none" w:sz="0" w:space="0" w:color="auto"/>
        <w:right w:val="none" w:sz="0" w:space="0" w:color="auto"/>
      </w:divBdr>
    </w:div>
    <w:div w:id="899173773">
      <w:bodyDiv w:val="1"/>
      <w:marLeft w:val="0"/>
      <w:marRight w:val="0"/>
      <w:marTop w:val="0"/>
      <w:marBottom w:val="0"/>
      <w:divBdr>
        <w:top w:val="none" w:sz="0" w:space="0" w:color="auto"/>
        <w:left w:val="none" w:sz="0" w:space="0" w:color="auto"/>
        <w:bottom w:val="none" w:sz="0" w:space="0" w:color="auto"/>
        <w:right w:val="none" w:sz="0" w:space="0" w:color="auto"/>
      </w:divBdr>
    </w:div>
    <w:div w:id="1514880069">
      <w:bodyDiv w:val="1"/>
      <w:marLeft w:val="0"/>
      <w:marRight w:val="0"/>
      <w:marTop w:val="0"/>
      <w:marBottom w:val="0"/>
      <w:divBdr>
        <w:top w:val="none" w:sz="0" w:space="0" w:color="auto"/>
        <w:left w:val="none" w:sz="0" w:space="0" w:color="auto"/>
        <w:bottom w:val="none" w:sz="0" w:space="0" w:color="auto"/>
        <w:right w:val="none" w:sz="0" w:space="0" w:color="auto"/>
      </w:divBdr>
    </w:div>
    <w:div w:id="1729377407">
      <w:bodyDiv w:val="1"/>
      <w:marLeft w:val="0"/>
      <w:marRight w:val="0"/>
      <w:marTop w:val="0"/>
      <w:marBottom w:val="0"/>
      <w:divBdr>
        <w:top w:val="none" w:sz="0" w:space="0" w:color="auto"/>
        <w:left w:val="none" w:sz="0" w:space="0" w:color="auto"/>
        <w:bottom w:val="none" w:sz="0" w:space="0" w:color="auto"/>
        <w:right w:val="none" w:sz="0" w:space="0" w:color="auto"/>
      </w:divBdr>
    </w:div>
    <w:div w:id="2051371735">
      <w:bodyDiv w:val="1"/>
      <w:marLeft w:val="0"/>
      <w:marRight w:val="0"/>
      <w:marTop w:val="0"/>
      <w:marBottom w:val="0"/>
      <w:divBdr>
        <w:top w:val="none" w:sz="0" w:space="0" w:color="auto"/>
        <w:left w:val="none" w:sz="0" w:space="0" w:color="auto"/>
        <w:bottom w:val="none" w:sz="0" w:space="0" w:color="auto"/>
        <w:right w:val="none" w:sz="0" w:space="0" w:color="auto"/>
      </w:divBdr>
    </w:div>
    <w:div w:id="20789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7E8B-C8E4-4AD5-9771-91252BC0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3264</TotalTime>
  <Pages>8</Pages>
  <Words>4379</Words>
  <Characters>24962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Ark'Tua</dc:creator>
  <cp:keywords/>
  <dc:description/>
  <cp:lastModifiedBy>Ark'Tua</cp:lastModifiedBy>
  <cp:revision>801</cp:revision>
  <cp:lastPrinted>2022-05-26T19:59:00Z</cp:lastPrinted>
  <dcterms:created xsi:type="dcterms:W3CDTF">2022-05-11T14:52:00Z</dcterms:created>
  <dcterms:modified xsi:type="dcterms:W3CDTF">2022-06-01T11:12:00Z</dcterms:modified>
</cp:coreProperties>
</file>