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E3D" w:rsidRDefault="00C21E3D" w:rsidP="00C21E3D">
      <w:pPr>
        <w:spacing w:after="0" w:line="240" w:lineRule="auto"/>
        <w:jc w:val="both"/>
        <w:rPr>
          <w:rFonts w:ascii="Times New Roman" w:hAnsi="Times New Roman"/>
          <w:b/>
          <w:sz w:val="20"/>
          <w:szCs w:val="20"/>
        </w:rPr>
      </w:pPr>
      <w:r w:rsidRPr="00BC69AF">
        <w:rPr>
          <w:rFonts w:ascii="Times New Roman" w:hAnsi="Times New Roman"/>
          <w:b/>
          <w:sz w:val="20"/>
          <w:szCs w:val="20"/>
        </w:rPr>
        <w:t>УДК 3</w:t>
      </w:r>
      <w:r>
        <w:rPr>
          <w:rFonts w:ascii="Times New Roman" w:hAnsi="Times New Roman"/>
          <w:b/>
          <w:sz w:val="20"/>
          <w:szCs w:val="20"/>
        </w:rPr>
        <w:t>36</w:t>
      </w:r>
      <w:r w:rsidRPr="00BC69AF">
        <w:rPr>
          <w:rFonts w:ascii="Times New Roman" w:hAnsi="Times New Roman"/>
          <w:b/>
          <w:sz w:val="20"/>
          <w:szCs w:val="20"/>
        </w:rPr>
        <w:t>.</w:t>
      </w:r>
      <w:r>
        <w:rPr>
          <w:rFonts w:ascii="Times New Roman" w:hAnsi="Times New Roman"/>
          <w:b/>
          <w:sz w:val="20"/>
          <w:szCs w:val="20"/>
        </w:rPr>
        <w:t>144</w:t>
      </w:r>
    </w:p>
    <w:p w:rsidR="00C21E3D" w:rsidRPr="00F2699D" w:rsidRDefault="00C21E3D" w:rsidP="00C21E3D">
      <w:pPr>
        <w:spacing w:after="0" w:line="240" w:lineRule="auto"/>
        <w:jc w:val="both"/>
        <w:rPr>
          <w:rFonts w:ascii="Times New Roman" w:hAnsi="Times New Roman"/>
          <w:b/>
          <w:sz w:val="20"/>
          <w:szCs w:val="20"/>
        </w:rPr>
      </w:pPr>
      <w:r w:rsidRPr="00F2699D">
        <w:rPr>
          <w:rFonts w:ascii="Times New Roman" w:hAnsi="Times New Roman"/>
          <w:b/>
          <w:sz w:val="20"/>
          <w:szCs w:val="20"/>
        </w:rPr>
        <w:t>MРНТИ 06.73.15</w:t>
      </w:r>
    </w:p>
    <w:p w:rsidR="00C21E3D" w:rsidRPr="00752E8E" w:rsidRDefault="00C21E3D" w:rsidP="00752E8E">
      <w:pPr>
        <w:spacing w:after="0" w:line="240" w:lineRule="auto"/>
        <w:jc w:val="both"/>
        <w:rPr>
          <w:rFonts w:ascii="Times New Roman" w:hAnsi="Times New Roman"/>
          <w:b/>
          <w:lang w:val="kk-KZ"/>
        </w:rPr>
      </w:pPr>
    </w:p>
    <w:p w:rsidR="006A0D50" w:rsidRPr="00752E8E" w:rsidRDefault="00C21E3D" w:rsidP="009E7F16">
      <w:pPr>
        <w:spacing w:after="0" w:line="240" w:lineRule="auto"/>
        <w:jc w:val="center"/>
        <w:rPr>
          <w:rFonts w:ascii="Times New Roman" w:hAnsi="Times New Roman"/>
          <w:b/>
          <w:lang w:val="kk-KZ"/>
        </w:rPr>
      </w:pPr>
      <w:r w:rsidRPr="00752E8E">
        <w:rPr>
          <w:rFonts w:ascii="Times New Roman" w:hAnsi="Times New Roman"/>
          <w:b/>
          <w:lang w:val="kk-KZ"/>
        </w:rPr>
        <w:t>Мемлекеттік мекемелердегі бюджеттік жоспарлаудың ерекшеліктері</w:t>
      </w:r>
    </w:p>
    <w:p w:rsidR="00C21E3D" w:rsidRPr="00752E8E" w:rsidRDefault="00C21E3D" w:rsidP="009E7F16">
      <w:pPr>
        <w:spacing w:after="0" w:line="240" w:lineRule="auto"/>
        <w:jc w:val="center"/>
        <w:rPr>
          <w:rFonts w:ascii="Times New Roman" w:hAnsi="Times New Roman"/>
          <w:lang w:val="kk-KZ"/>
        </w:rPr>
      </w:pPr>
      <w:r w:rsidRPr="00752E8E">
        <w:rPr>
          <w:rFonts w:ascii="Times New Roman" w:hAnsi="Times New Roman"/>
          <w:lang w:val="kk-KZ"/>
        </w:rPr>
        <w:t>Д.З. Айгужинова</w:t>
      </w:r>
      <w:r w:rsidRPr="00752E8E">
        <w:rPr>
          <w:rFonts w:ascii="Times New Roman" w:hAnsi="Times New Roman"/>
          <w:vertAlign w:val="superscript"/>
          <w:lang w:val="kk-KZ"/>
        </w:rPr>
        <w:t>*</w:t>
      </w:r>
      <w:r w:rsidRPr="00752E8E">
        <w:rPr>
          <w:rFonts w:ascii="Times New Roman" w:hAnsi="Times New Roman"/>
          <w:lang w:val="kk-KZ"/>
        </w:rPr>
        <w:t>, Г. Ж. Анесова</w:t>
      </w:r>
      <w:r w:rsidRPr="00752E8E">
        <w:rPr>
          <w:rFonts w:ascii="Times New Roman" w:hAnsi="Times New Roman"/>
          <w:vertAlign w:val="superscript"/>
          <w:lang w:val="kk-KZ"/>
        </w:rPr>
        <w:t>1</w:t>
      </w:r>
    </w:p>
    <w:p w:rsidR="00C21E3D" w:rsidRPr="00752E8E" w:rsidRDefault="00C21E3D" w:rsidP="009E7F16">
      <w:pPr>
        <w:spacing w:after="0" w:line="240" w:lineRule="auto"/>
        <w:jc w:val="center"/>
        <w:rPr>
          <w:rFonts w:ascii="Times New Roman" w:hAnsi="Times New Roman"/>
          <w:lang w:val="kk-KZ"/>
        </w:rPr>
      </w:pPr>
      <w:r w:rsidRPr="00752E8E">
        <w:rPr>
          <w:rFonts w:ascii="Times New Roman" w:hAnsi="Times New Roman"/>
          <w:lang w:val="kk-KZ"/>
        </w:rPr>
        <w:t>к.э.н., профессор, Торайғыров университеті, Павлодар қаласы</w:t>
      </w:r>
    </w:p>
    <w:p w:rsidR="00C21E3D" w:rsidRPr="00752E8E" w:rsidRDefault="00C21E3D" w:rsidP="009E7F16">
      <w:pPr>
        <w:spacing w:after="0" w:line="240" w:lineRule="auto"/>
        <w:jc w:val="center"/>
        <w:rPr>
          <w:rFonts w:ascii="Times New Roman" w:hAnsi="Times New Roman"/>
          <w:lang w:val="kk-KZ"/>
        </w:rPr>
      </w:pPr>
      <w:r w:rsidRPr="00752E8E">
        <w:rPr>
          <w:rFonts w:ascii="Times New Roman" w:hAnsi="Times New Roman"/>
          <w:lang w:val="kk-KZ"/>
        </w:rPr>
        <w:t xml:space="preserve">*(e-mail: </w:t>
      </w:r>
      <w:hyperlink r:id="rId4" w:history="1">
        <w:r w:rsidRPr="00406373">
          <w:rPr>
            <w:rStyle w:val="a3"/>
            <w:rFonts w:ascii="Times New Roman" w:hAnsi="Times New Roman"/>
            <w:color w:val="auto"/>
            <w:u w:val="none"/>
            <w:lang w:val="kk-KZ"/>
          </w:rPr>
          <w:t>dinara.aiguzhinova@mail.ru</w:t>
        </w:r>
      </w:hyperlink>
      <w:r w:rsidRPr="00752E8E">
        <w:rPr>
          <w:rFonts w:ascii="Times New Roman" w:hAnsi="Times New Roman"/>
          <w:lang w:val="kk-KZ"/>
        </w:rPr>
        <w:t>)</w:t>
      </w:r>
    </w:p>
    <w:p w:rsidR="00097F2B" w:rsidRPr="00752E8E" w:rsidRDefault="00097F2B" w:rsidP="00752E8E">
      <w:pPr>
        <w:spacing w:after="0" w:line="240" w:lineRule="auto"/>
        <w:ind w:firstLine="720"/>
        <w:jc w:val="both"/>
        <w:rPr>
          <w:rFonts w:ascii="Times New Roman" w:hAnsi="Times New Roman"/>
          <w:i/>
          <w:sz w:val="24"/>
          <w:szCs w:val="24"/>
          <w:lang w:val="kk-KZ"/>
        </w:rPr>
      </w:pPr>
    </w:p>
    <w:p w:rsidR="00C21E3D" w:rsidRPr="00752E8E" w:rsidRDefault="00C21E3D" w:rsidP="00752E8E">
      <w:pPr>
        <w:spacing w:after="0" w:line="240" w:lineRule="auto"/>
        <w:ind w:firstLine="720"/>
        <w:jc w:val="both"/>
        <w:rPr>
          <w:rFonts w:ascii="Times New Roman" w:hAnsi="Times New Roman"/>
          <w:i/>
          <w:sz w:val="24"/>
          <w:szCs w:val="24"/>
          <w:lang w:val="kk-KZ"/>
        </w:rPr>
      </w:pPr>
      <w:r w:rsidRPr="00752E8E">
        <w:rPr>
          <w:rFonts w:ascii="Times New Roman" w:hAnsi="Times New Roman"/>
          <w:i/>
          <w:sz w:val="24"/>
          <w:szCs w:val="24"/>
          <w:lang w:val="kk-KZ"/>
        </w:rPr>
        <w:t>Мақалада мемлекеттік мекемелердегі бюджеттік жоспарлаудың ерекшеліктері</w:t>
      </w:r>
      <w:r w:rsidR="004458DE">
        <w:rPr>
          <w:rFonts w:ascii="Times New Roman" w:hAnsi="Times New Roman"/>
          <w:i/>
          <w:sz w:val="24"/>
          <w:szCs w:val="24"/>
          <w:lang w:val="kk-KZ"/>
        </w:rPr>
        <w:t>,</w:t>
      </w:r>
      <w:r w:rsidR="004458DE" w:rsidRPr="004458DE">
        <w:rPr>
          <w:rFonts w:ascii="Times New Roman" w:hAnsi="Times New Roman"/>
          <w:i/>
          <w:sz w:val="24"/>
          <w:szCs w:val="24"/>
          <w:lang w:val="kk-KZ"/>
        </w:rPr>
        <w:t xml:space="preserve"> </w:t>
      </w:r>
      <w:r w:rsidR="004458DE" w:rsidRPr="00752E8E">
        <w:rPr>
          <w:rFonts w:ascii="Times New Roman" w:hAnsi="Times New Roman"/>
          <w:i/>
          <w:sz w:val="24"/>
          <w:szCs w:val="24"/>
          <w:lang w:val="kk-KZ"/>
        </w:rPr>
        <w:t>тәртібі</w:t>
      </w:r>
      <w:r w:rsidR="004458DE">
        <w:rPr>
          <w:rFonts w:ascii="Times New Roman" w:hAnsi="Times New Roman"/>
          <w:i/>
          <w:sz w:val="24"/>
          <w:szCs w:val="24"/>
          <w:lang w:val="kk-KZ"/>
        </w:rPr>
        <w:t xml:space="preserve">, </w:t>
      </w:r>
      <w:r w:rsidR="004458DE" w:rsidRPr="00752E8E">
        <w:rPr>
          <w:rFonts w:ascii="Times New Roman" w:hAnsi="Times New Roman"/>
          <w:i/>
          <w:sz w:val="24"/>
          <w:szCs w:val="24"/>
          <w:lang w:val="kk-KZ"/>
        </w:rPr>
        <w:t>проблемалар</w:t>
      </w:r>
      <w:r w:rsidR="004458DE">
        <w:rPr>
          <w:rFonts w:ascii="Times New Roman" w:hAnsi="Times New Roman"/>
          <w:i/>
          <w:sz w:val="24"/>
          <w:szCs w:val="24"/>
          <w:lang w:val="kk-KZ"/>
        </w:rPr>
        <w:t xml:space="preserve">ы  </w:t>
      </w:r>
      <w:r w:rsidRPr="00752E8E">
        <w:rPr>
          <w:rFonts w:ascii="Times New Roman" w:hAnsi="Times New Roman"/>
          <w:i/>
          <w:sz w:val="24"/>
          <w:szCs w:val="24"/>
          <w:lang w:val="kk-KZ"/>
        </w:rPr>
        <w:t xml:space="preserve"> </w:t>
      </w:r>
      <w:r w:rsidR="004458DE" w:rsidRPr="00752E8E">
        <w:rPr>
          <w:rFonts w:ascii="Times New Roman" w:hAnsi="Times New Roman"/>
          <w:i/>
          <w:sz w:val="24"/>
          <w:szCs w:val="24"/>
          <w:lang w:val="kk-KZ"/>
        </w:rPr>
        <w:t>және функциялары</w:t>
      </w:r>
      <w:r w:rsidRPr="00752E8E">
        <w:rPr>
          <w:rFonts w:ascii="Times New Roman" w:hAnsi="Times New Roman"/>
          <w:i/>
          <w:sz w:val="24"/>
          <w:szCs w:val="24"/>
          <w:lang w:val="kk-KZ"/>
        </w:rPr>
        <w:t xml:space="preserve"> ашылады. Авторлар бюджет процесінде бюджеттік жоспарлаудың рөлі мен маңызын атап өткен. Қолданыстағы нормативтік актілер мен мамандандырылған әдебиетті зерделеу негізінде «бюджет процесі» ұғымы </w:t>
      </w:r>
      <w:r w:rsidR="009C685E" w:rsidRPr="00752E8E">
        <w:rPr>
          <w:rFonts w:ascii="Times New Roman" w:hAnsi="Times New Roman"/>
          <w:i/>
          <w:sz w:val="24"/>
          <w:szCs w:val="24"/>
          <w:lang w:val="kk-KZ"/>
        </w:rPr>
        <w:t xml:space="preserve">анықталды және </w:t>
      </w:r>
      <w:r w:rsidRPr="00752E8E">
        <w:rPr>
          <w:rFonts w:ascii="Times New Roman" w:hAnsi="Times New Roman"/>
          <w:i/>
          <w:sz w:val="24"/>
          <w:szCs w:val="24"/>
          <w:lang w:val="kk-KZ"/>
        </w:rPr>
        <w:t xml:space="preserve">нақтыланды, оның негізгі сатылары айқындалды және сипатталды. Бюджеттiк жоспарлау барысында бюджеттiк өтiнiмдердi қалыптастыру, қаржыландырудың жеке жоспарларын әзiрлеу, қаржыландырудың жеке жоспарларына өзгерiстер мен толықтырулар енгiзу сияқты мемлекеттiк мекеменiң функцияларына егжей-тегжейлi сипаттама берiлдi. Бюджеттiк өтiнiмдердi жасау мен негiздеудiң тәртiбi, </w:t>
      </w:r>
      <w:r w:rsidR="006B6123" w:rsidRPr="006B6123">
        <w:rPr>
          <w:rFonts w:ascii="Times New Roman" w:hAnsi="Times New Roman"/>
          <w:i/>
          <w:sz w:val="24"/>
          <w:szCs w:val="24"/>
          <w:lang w:val="kk-KZ"/>
        </w:rPr>
        <w:t>қолайлы</w:t>
      </w:r>
      <w:r w:rsidR="006B6123">
        <w:rPr>
          <w:rFonts w:ascii="Times New Roman" w:hAnsi="Times New Roman"/>
          <w:i/>
          <w:sz w:val="24"/>
          <w:szCs w:val="24"/>
          <w:lang w:val="kk-KZ"/>
        </w:rPr>
        <w:t xml:space="preserve"> </w:t>
      </w:r>
      <w:r w:rsidRPr="00752E8E">
        <w:rPr>
          <w:rFonts w:ascii="Times New Roman" w:hAnsi="Times New Roman"/>
          <w:i/>
          <w:sz w:val="24"/>
          <w:szCs w:val="24"/>
          <w:lang w:val="kk-KZ"/>
        </w:rPr>
        <w:t xml:space="preserve">шарттары мен </w:t>
      </w:r>
      <w:r w:rsidR="00F52D5D" w:rsidRPr="00F52D5D">
        <w:rPr>
          <w:rFonts w:ascii="Times New Roman" w:hAnsi="Times New Roman"/>
          <w:i/>
          <w:sz w:val="24"/>
          <w:szCs w:val="24"/>
          <w:lang w:val="kk-KZ"/>
        </w:rPr>
        <w:t xml:space="preserve">міндетті </w:t>
      </w:r>
      <w:r w:rsidRPr="00752E8E">
        <w:rPr>
          <w:rFonts w:ascii="Times New Roman" w:hAnsi="Times New Roman"/>
          <w:i/>
          <w:sz w:val="24"/>
          <w:szCs w:val="24"/>
          <w:lang w:val="kk-KZ"/>
        </w:rPr>
        <w:t>талаптары ашылады.</w:t>
      </w:r>
      <w:r w:rsidRPr="00F52D5D">
        <w:rPr>
          <w:rFonts w:ascii="Times New Roman" w:hAnsi="Times New Roman"/>
          <w:i/>
          <w:sz w:val="24"/>
          <w:szCs w:val="24"/>
          <w:lang w:val="kk-KZ"/>
        </w:rPr>
        <w:t xml:space="preserve"> </w:t>
      </w:r>
      <w:r w:rsidRPr="00752E8E">
        <w:rPr>
          <w:rFonts w:ascii="Times New Roman" w:hAnsi="Times New Roman"/>
          <w:i/>
          <w:sz w:val="24"/>
          <w:szCs w:val="24"/>
          <w:lang w:val="kk-KZ"/>
        </w:rPr>
        <w:t xml:space="preserve">Мемлекеттік мекемелердің міндеттемелері мен төлемдері бойынша жеке қаржыландыру жоспарларын жасау және бекіту процесі егжей-тегжейлі қаралды, негізгі кезеңдер белгіленді, олардың мазмұны, олардың арасындағы өзара байланыс пен қисынды дәйектілік ұсынылды. Бюджеттiк жоспарлаудың ерекшелiктерi мен тәртiбiн зерттеу негiзiнде мемлекеттiк мекемелердегi бюджеттiк жоспарлаудың сапасын жақсартуға мүмкiндiк беретiн </w:t>
      </w:r>
      <w:r w:rsidR="00EC17AB" w:rsidRPr="00EC17AB">
        <w:rPr>
          <w:rFonts w:ascii="Times New Roman" w:hAnsi="Times New Roman"/>
          <w:i/>
          <w:sz w:val="24"/>
          <w:szCs w:val="24"/>
          <w:lang w:val="kk-KZ"/>
        </w:rPr>
        <w:t xml:space="preserve">тәжірибедегі нақты мәселелер </w:t>
      </w:r>
      <w:r w:rsidRPr="00752E8E">
        <w:rPr>
          <w:rFonts w:ascii="Times New Roman" w:hAnsi="Times New Roman"/>
          <w:i/>
          <w:sz w:val="24"/>
          <w:szCs w:val="24"/>
          <w:lang w:val="kk-KZ"/>
        </w:rPr>
        <w:t>анықталды және қорытылды.</w:t>
      </w:r>
    </w:p>
    <w:p w:rsidR="00C21E3D" w:rsidRPr="00752E8E" w:rsidRDefault="00C21E3D" w:rsidP="00752E8E">
      <w:pPr>
        <w:spacing w:after="0" w:line="240" w:lineRule="auto"/>
        <w:ind w:firstLine="720"/>
        <w:jc w:val="both"/>
        <w:rPr>
          <w:rFonts w:ascii="Times New Roman" w:hAnsi="Times New Roman"/>
          <w:i/>
          <w:sz w:val="24"/>
          <w:szCs w:val="24"/>
          <w:lang w:val="kk-KZ"/>
        </w:rPr>
      </w:pPr>
      <w:r w:rsidRPr="00752E8E">
        <w:rPr>
          <w:rFonts w:ascii="Times New Roman" w:hAnsi="Times New Roman"/>
          <w:i/>
          <w:sz w:val="24"/>
          <w:szCs w:val="24"/>
          <w:lang w:val="kk-KZ"/>
        </w:rPr>
        <w:t>Мақаланы жазудың мақсаты мемлекеттік мекемелердің кірістері мен шығыстарын жоспарлау ерекшеліктерін зерттеу және осы нәтижелерді мемлекеттік қаржы саласындағы бюджеттік жоспарлауды жетілдіру үшін пайдалану болып табылады.</w:t>
      </w:r>
    </w:p>
    <w:p w:rsidR="00C21E3D" w:rsidRPr="00752E8E" w:rsidRDefault="00C21E3D" w:rsidP="00752E8E">
      <w:pPr>
        <w:spacing w:after="0" w:line="240" w:lineRule="auto"/>
        <w:ind w:firstLine="720"/>
        <w:jc w:val="both"/>
        <w:rPr>
          <w:rFonts w:ascii="Times New Roman" w:hAnsi="Times New Roman"/>
          <w:sz w:val="24"/>
          <w:szCs w:val="24"/>
          <w:lang w:val="kk-KZ"/>
        </w:rPr>
      </w:pPr>
      <w:r w:rsidRPr="00CD6345">
        <w:rPr>
          <w:rFonts w:ascii="Times New Roman" w:hAnsi="Times New Roman"/>
          <w:i/>
          <w:sz w:val="24"/>
          <w:szCs w:val="24"/>
          <w:lang w:val="kk-KZ"/>
        </w:rPr>
        <w:t>Түйінді сөздер:</w:t>
      </w:r>
      <w:r w:rsidRPr="00752E8E">
        <w:rPr>
          <w:rFonts w:ascii="Times New Roman" w:hAnsi="Times New Roman"/>
          <w:sz w:val="24"/>
          <w:szCs w:val="24"/>
          <w:lang w:val="kk-KZ"/>
        </w:rPr>
        <w:t xml:space="preserve"> бюджеттік жоспарлау, бюджеттік өтінім, жеке қаржыландыру жоспары, мемлекеттік қаржы, бюджеттік процесс, мемлекеттік бюджет, бюджеттің атқарылуы.</w:t>
      </w:r>
    </w:p>
    <w:p w:rsidR="00C21E3D" w:rsidRPr="004E5F0C" w:rsidRDefault="00C21E3D" w:rsidP="00C21E3D">
      <w:pPr>
        <w:spacing w:after="0" w:line="240" w:lineRule="auto"/>
        <w:ind w:firstLine="720"/>
        <w:rPr>
          <w:rFonts w:ascii="Times New Roman" w:hAnsi="Times New Roman"/>
          <w:sz w:val="24"/>
          <w:szCs w:val="24"/>
          <w:lang w:val="kk-KZ"/>
        </w:rPr>
      </w:pPr>
    </w:p>
    <w:p w:rsidR="00C21E3D" w:rsidRPr="00752E8E" w:rsidRDefault="00C21E3D" w:rsidP="00C21E3D">
      <w:pPr>
        <w:spacing w:after="0" w:line="240" w:lineRule="auto"/>
        <w:ind w:firstLine="709"/>
        <w:jc w:val="both"/>
        <w:rPr>
          <w:rFonts w:ascii="Times New Roman" w:hAnsi="Times New Roman"/>
          <w:b/>
          <w:lang w:val="kk-KZ"/>
        </w:rPr>
      </w:pPr>
      <w:r w:rsidRPr="00752E8E">
        <w:rPr>
          <w:rFonts w:ascii="Times New Roman" w:hAnsi="Times New Roman"/>
          <w:b/>
          <w:lang w:val="kk-KZ"/>
        </w:rPr>
        <w:t>Кіріспе</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Қазақстанда соңғы жылдары бюджет саласында елеулі реформалар жүргізілді, олар мемлекеттік функцияларды толық көлемде орындауды қамтамасыз ету және халыққа сапалы мемлекеттік қызметтер көрсету мақсатында мемлекеттік қаржыны басқарудың тиімділігін арттыруға бағытталған.</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Бюджет жүйесiн жетiлдiру, бюджет процестерiн басқаруды дамыту жөнiндегi мақсаттар мен мiндеттердi iске асыру көптеген мiндеттердi шешудi, оның iшiнде мемлекеттiк мекемелер деңгейiнде бюджеттiк жоспарлауды жақсартуды талап етедi.</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Әрбiр мемлекеттiк мекеме бюджет процесiнiң тiкелей қатысушысы болып табылады және оның барлық кезеңдерiнде тартылған. Заңнамада бюджет процесі - мемлекеттік органдардың бюджетті жоспарлау, қарау, бекіту, атқару, нақтылау және түзету, бухгалтерлік есеп пен қаржылық есептілікті, бюджеттік есеп пен бюджеттік есептілікті жүргізу, мемлекеттік қаржылық бақылау, бюджеттік мониторинг және нәтижелерді бағалау жөніндегі Қазақстан Республикасының бюджет заңнамасымен регламенттелген қызметі [1, 6-бап].</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xml:space="preserve">Осы ұғымның негiзiнде бюджет процесi оны ұйымдастыруды және дәйектi сатылардың жиынтығын қамтамасыз ететiн мемлекеттiк органдардың қызметiн бiлдiредi деп айқындауға болады. Әдебиетте бюджет процесі сатыларының санына қатысты пікірлер бірлігі жоқ, сондай-ақ сатылардың бөліну белгілеріне нұсқаулар жоқ [2, </w:t>
      </w:r>
      <w:r w:rsidR="001C1538">
        <w:rPr>
          <w:rFonts w:ascii="Times New Roman" w:hAnsi="Times New Roman"/>
          <w:sz w:val="24"/>
          <w:szCs w:val="24"/>
          <w:lang w:val="kk-KZ"/>
        </w:rPr>
        <w:t>б</w:t>
      </w:r>
      <w:r w:rsidRPr="00752E8E">
        <w:rPr>
          <w:rFonts w:ascii="Times New Roman" w:hAnsi="Times New Roman"/>
          <w:sz w:val="24"/>
          <w:szCs w:val="24"/>
          <w:lang w:val="kk-KZ"/>
        </w:rPr>
        <w:t>.112].</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xml:space="preserve">Мамандар бюджет процесінің төрт кезеңін бөлуді ұсынады [3, </w:t>
      </w:r>
      <w:r w:rsidR="001C1538">
        <w:rPr>
          <w:rFonts w:ascii="Times New Roman" w:hAnsi="Times New Roman"/>
          <w:sz w:val="24"/>
          <w:szCs w:val="24"/>
          <w:lang w:val="kk-KZ"/>
        </w:rPr>
        <w:t>б</w:t>
      </w:r>
      <w:r w:rsidRPr="00752E8E">
        <w:rPr>
          <w:rFonts w:ascii="Times New Roman" w:hAnsi="Times New Roman"/>
          <w:sz w:val="24"/>
          <w:szCs w:val="24"/>
          <w:lang w:val="kk-KZ"/>
        </w:rPr>
        <w:t>. 81]:</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 жобасын жоспарлау және әзірлеу;</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lastRenderedPageBreak/>
        <w:t>- бюджетті қарау және бекіту;</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бюджеттің атқарылуы;</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бюджеттің атқарылуы туралы есепті жасау, қарау және бекіту.</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Осы баптың шеңберiнде бюджет жобасын жоспарлау мен әзiрлеу кезiндегi мемлекеттiк мекеменiң рөлi мен функцияларын қараймыз. Мемлекеттік мекемелер елдің стратегиялық мақсаттарына қол жеткізу және ҚР Ұлттық жобаларын іске асыру үшін қаржы ресурстарын тиімді бөлу арқылы бюджеттік жоспарлау процесінде шешуші рөл атқарады. Бюджеттік процестің осы сатысында мемлекеттік мекеменің функциялары мынадай:</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бюджеттiк өтiнiмдердi қалыптастыру. Мемлекеттiк мекемелер өздерiне бекiтiлген әрбiр бюджеттiк бағдарламаға нақтыланған бюджеттiк өтiнiмдер әзiрлейдi. Бюджеттік өтінімде алдағы қаржы жылына арналған қажеттіліктерді қаржыландыру үшін қажетті барлық шығыстардың көлемі негізделеді.;</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міндеттемелер мен төлемдер бойынша жеке қаржыландыру жоспарларын әзірлеу. Қаржыландырудың жеке жоспарлары бюджеттік кезеңге арналған ерекшеліктер бойынша шығыстар жиынтығын білдіреді, бюджеттік бағдарламалар әкімшілерінің бюджеттік өтінімінде ұсынылған бюджеттік бағдарламалар (кіші бағдарламалар) бойынша шығыстар есептерінің негізінде функционалдық және экономикалық сыныптамалар бойынша жасалады;</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қаржыландырудың жеке жоспарларына өзгерістер мен толықтырулар енгізу. Қаржыландырудың жеке жоспарларына өзгерістер мен толықтырулар енгізу Бюджет кодексінде айқындалған жағдайларда, сондай-ақ бөлінетін бюджеттік бағдарламаларды бөлу кезінде, республикалық және жергілікті бюджеттердің ай сайынғы түсімдері мен шығыстарын түзетуді және бір бюджеттік бағдарлама ішіндегі кіші бағдарламалар мен шығыстардың экономикалық сыныптамасының ерекшеліктері арасындағы сомаларды түзетуді талап ететін факторлар туындаған кезде бюджеттік бағдарламалар әкімшілерінің қаржыландыру жоспарларында және жеке қаржыландыру жоспарларында</w:t>
      </w:r>
    </w:p>
    <w:p w:rsidR="00C21E3D" w:rsidRPr="00752E8E" w:rsidRDefault="00C21E3D" w:rsidP="00C21E3D">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Бюджеттік өтінім:</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Қазақстан Республикасы Қаржы министрінің 2014 жылғы 24 қарашадағы № 511 бұйрығымен бекітілген Бюджеттік өтінімді жасау және ұсыну қағидалары;</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бюджеттік бағдарламалар әкімшілері шығыстарының лимиттері;</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стратегиялық жоспардың жобасы немесе стратегиялық жоспарларға өзгерістер мен толықтырулар жобасы;</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бюджеттік бағдарламалар әкімшілерінің бюджеттік бағдарламаларының жобалары;</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бұйрығымен бекітілген Қазақстан Республикасының бірыңғай бюджеттік сыныптамасы (Нормативтік құқықтық актілерді мемлекеттік тіркеу тізілімінде № 9756 болып тіркелген);</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өткен жоспарлы кезеңнің бюджеттік өтінімі;</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есепті қаржы жылындағы стратегиялық жоспардың іске асырылуы туралы есепті;</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xml:space="preserve">- заттай нормалар [4, </w:t>
      </w:r>
      <w:r w:rsidR="009E1432">
        <w:rPr>
          <w:rFonts w:ascii="Times New Roman" w:hAnsi="Times New Roman"/>
          <w:sz w:val="24"/>
          <w:szCs w:val="24"/>
          <w:lang w:val="kk-KZ"/>
        </w:rPr>
        <w:t>б</w:t>
      </w:r>
      <w:r w:rsidRPr="00752E8E">
        <w:rPr>
          <w:rFonts w:ascii="Times New Roman" w:hAnsi="Times New Roman"/>
          <w:sz w:val="24"/>
          <w:szCs w:val="24"/>
          <w:lang w:val="kk-KZ"/>
        </w:rPr>
        <w:t>. 18].</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Бюджеттік өтінім бюджеттік бағдарламалар әкімшілері шығыстарының лимиттері шегінде жасалады.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көлемі шегінде ақшалай көріністе мемлекеттік мекеме қабылдайтын міндеттемелердің ай сайынғы көлемін айқындайды.</w:t>
      </w:r>
    </w:p>
    <w:p w:rsidR="009D41CC" w:rsidRPr="00752E8E" w:rsidRDefault="009D41CC" w:rsidP="009D41CC">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t xml:space="preserve">Төлемдер бойынша жеке жоспар қабылданған мiндеттемелердi орындау есебiне төлемдердi жүзеге асыру үшiн мемлекеттiк мекемеге қажеттi бюджет қаражатының жылдық көлемi шегiнде бюджет қаражатының ай сайынғы көлемiн айқындайды [5, </w:t>
      </w:r>
      <w:r w:rsidR="009E1432">
        <w:rPr>
          <w:rFonts w:ascii="Times New Roman" w:hAnsi="Times New Roman"/>
          <w:sz w:val="24"/>
          <w:szCs w:val="24"/>
          <w:lang w:val="kk-KZ"/>
        </w:rPr>
        <w:t>б</w:t>
      </w:r>
      <w:r w:rsidR="009E1432" w:rsidRPr="00752E8E">
        <w:rPr>
          <w:rFonts w:ascii="Times New Roman" w:hAnsi="Times New Roman"/>
          <w:sz w:val="24"/>
          <w:szCs w:val="24"/>
          <w:lang w:val="kk-KZ"/>
        </w:rPr>
        <w:t>.</w:t>
      </w:r>
      <w:r w:rsidR="001C1538">
        <w:rPr>
          <w:rFonts w:ascii="Times New Roman" w:hAnsi="Times New Roman"/>
          <w:sz w:val="24"/>
          <w:szCs w:val="24"/>
          <w:lang w:val="kk-KZ"/>
        </w:rPr>
        <w:t xml:space="preserve"> </w:t>
      </w:r>
      <w:r w:rsidRPr="00752E8E">
        <w:rPr>
          <w:rFonts w:ascii="Times New Roman" w:hAnsi="Times New Roman"/>
          <w:sz w:val="24"/>
          <w:szCs w:val="24"/>
          <w:lang w:val="kk-KZ"/>
        </w:rPr>
        <w:t>18]. Қаржыландырудың жеке жоспарларын жасау және бекіту тәртібі 1-суретте берілген.</w:t>
      </w:r>
    </w:p>
    <w:p w:rsidR="00B717C2" w:rsidRPr="00752E8E" w:rsidRDefault="00B717C2" w:rsidP="00B717C2">
      <w:pPr>
        <w:spacing w:after="0" w:line="240" w:lineRule="auto"/>
        <w:ind w:firstLine="709"/>
        <w:jc w:val="both"/>
        <w:rPr>
          <w:rFonts w:ascii="Times New Roman" w:hAnsi="Times New Roman"/>
          <w:sz w:val="24"/>
          <w:szCs w:val="24"/>
          <w:lang w:val="kk-KZ"/>
        </w:rPr>
      </w:pPr>
      <w:r w:rsidRPr="00752E8E">
        <w:rPr>
          <w:rFonts w:ascii="Times New Roman" w:hAnsi="Times New Roman"/>
          <w:sz w:val="24"/>
          <w:szCs w:val="24"/>
          <w:lang w:val="kk-KZ"/>
        </w:rPr>
        <w:lastRenderedPageBreak/>
        <w:t>Қаржыландырудың жеке жоспарларына өзгерістер мен толықтырулар енгізу мемлекеттік мекемелерден алынған міндеттемелер мен төлемдер бойынша қаржыландырудың жеке жоспарларын өзгертуге арналған өтінімдер негізінде бюджеттік бағдарламалардың әкімшілері қалыптастыратын ҚР ББС-ға сәйкес жасалған қаржыландырудың жеке жоспарларына өзгерістер мен толықтырулар енгізу туралы анықтамалармен жүзеге асырылады.</w:t>
      </w:r>
    </w:p>
    <w:p w:rsidR="009D41CC" w:rsidRPr="00752E8E" w:rsidRDefault="009D41CC" w:rsidP="009D41CC">
      <w:pPr>
        <w:spacing w:after="0" w:line="240" w:lineRule="auto"/>
        <w:ind w:firstLine="709"/>
        <w:jc w:val="both"/>
        <w:rPr>
          <w:rFonts w:ascii="Times New Roman" w:hAnsi="Times New Roman"/>
          <w:sz w:val="24"/>
          <w:szCs w:val="24"/>
          <w:lang w:val="kk-KZ"/>
        </w:rPr>
      </w:pPr>
    </w:p>
    <w:p w:rsidR="009C38F6" w:rsidRPr="00B717C2" w:rsidRDefault="001A638B" w:rsidP="00315BB8">
      <w:pPr>
        <w:spacing w:after="0" w:line="240" w:lineRule="auto"/>
        <w:jc w:val="both"/>
        <w:rPr>
          <w:rFonts w:ascii="Times New Roman" w:hAnsi="Times New Roman"/>
          <w:bCs/>
          <w:lang w:val="kk-KZ"/>
        </w:rPr>
      </w:pPr>
      <w:r w:rsidRPr="001A638B">
        <w:rPr>
          <w:rFonts w:ascii="Times New Roman" w:hAnsi="Times New Roman"/>
          <w:bCs/>
          <w:noProof/>
          <w:lang w:val="kk-KZ"/>
        </w:rPr>
        <w:drawing>
          <wp:inline distT="0" distB="0" distL="0" distR="0" wp14:anchorId="05895978" wp14:editId="02831CEA">
            <wp:extent cx="6151888" cy="2336213"/>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91894" cy="2351405"/>
                    </a:xfrm>
                    <a:prstGeom prst="rect">
                      <a:avLst/>
                    </a:prstGeom>
                  </pic:spPr>
                </pic:pic>
              </a:graphicData>
            </a:graphic>
          </wp:inline>
        </w:drawing>
      </w:r>
    </w:p>
    <w:p w:rsidR="001A638B" w:rsidRDefault="001A638B" w:rsidP="009D41CC">
      <w:pPr>
        <w:spacing w:after="0" w:line="240" w:lineRule="auto"/>
        <w:ind w:firstLine="709"/>
        <w:jc w:val="both"/>
        <w:rPr>
          <w:rFonts w:ascii="Times New Roman" w:hAnsi="Times New Roman"/>
          <w:sz w:val="24"/>
          <w:szCs w:val="24"/>
          <w:lang w:val="kk-KZ"/>
        </w:rPr>
      </w:pPr>
    </w:p>
    <w:p w:rsidR="009D41CC" w:rsidRPr="004E5F0C" w:rsidRDefault="009D41CC" w:rsidP="009D41CC">
      <w:pPr>
        <w:spacing w:after="0" w:line="240" w:lineRule="auto"/>
        <w:ind w:firstLine="709"/>
        <w:jc w:val="both"/>
        <w:rPr>
          <w:rFonts w:ascii="Times New Roman" w:hAnsi="Times New Roman"/>
          <w:sz w:val="24"/>
          <w:szCs w:val="24"/>
          <w:lang w:val="kk-KZ"/>
        </w:rPr>
      </w:pPr>
      <w:r w:rsidRPr="004E5F0C">
        <w:rPr>
          <w:rFonts w:ascii="Times New Roman" w:hAnsi="Times New Roman"/>
          <w:sz w:val="24"/>
          <w:szCs w:val="24"/>
          <w:lang w:val="kk-KZ"/>
        </w:rPr>
        <w:t>1-сурет - Мемлекеттік мекемелерді қаржыландырудың жеке жоспарларын жасау және бекіту тәртібі</w:t>
      </w:r>
    </w:p>
    <w:p w:rsidR="00910445" w:rsidRPr="00752E8E" w:rsidRDefault="00910445" w:rsidP="00910445">
      <w:pPr>
        <w:spacing w:after="0" w:line="240" w:lineRule="auto"/>
        <w:ind w:firstLine="709"/>
        <w:jc w:val="both"/>
        <w:rPr>
          <w:rFonts w:ascii="Times New Roman" w:hAnsi="Times New Roman"/>
          <w:sz w:val="24"/>
          <w:szCs w:val="24"/>
          <w:lang w:val="kk-KZ"/>
        </w:rPr>
      </w:pPr>
    </w:p>
    <w:p w:rsidR="00910445" w:rsidRPr="00752E8E" w:rsidRDefault="00910445" w:rsidP="00910445">
      <w:pPr>
        <w:spacing w:after="0" w:line="240" w:lineRule="auto"/>
        <w:ind w:firstLine="709"/>
        <w:jc w:val="both"/>
        <w:rPr>
          <w:rFonts w:ascii="Times New Roman" w:hAnsi="Times New Roman"/>
          <w:bCs/>
          <w:lang w:val="kk-KZ"/>
        </w:rPr>
      </w:pPr>
      <w:r w:rsidRPr="00752E8E">
        <w:rPr>
          <w:rFonts w:ascii="Times New Roman" w:hAnsi="Times New Roman"/>
          <w:bCs/>
          <w:lang w:val="kk-KZ"/>
        </w:rPr>
        <w:t>Бірінші кезең. ММ ББӘ-ге ЖЗҚ-ға өзгерістер мен толықтырулар енгізу туралы анықтаманы қалыптастыруға өтінім береді.</w:t>
      </w:r>
    </w:p>
    <w:p w:rsidR="00910445" w:rsidRPr="00752E8E" w:rsidRDefault="00910445" w:rsidP="00910445">
      <w:pPr>
        <w:spacing w:after="0" w:line="240" w:lineRule="auto"/>
        <w:ind w:firstLine="709"/>
        <w:jc w:val="both"/>
        <w:rPr>
          <w:rFonts w:ascii="Times New Roman" w:hAnsi="Times New Roman"/>
          <w:bCs/>
          <w:lang w:val="kk-KZ"/>
        </w:rPr>
      </w:pPr>
      <w:r w:rsidRPr="00752E8E">
        <w:rPr>
          <w:rFonts w:ascii="Times New Roman" w:hAnsi="Times New Roman"/>
          <w:bCs/>
          <w:lang w:val="kk-KZ"/>
        </w:rPr>
        <w:t>Екінші кезең. ББӘ өтінімді қарағанға дейін ММ өзінің орналасқан жері бойынша АҚБ-ға тиісті шығыстарды оқшаулауды жүзеге асыру қажеттігі туралы хатпен жүгінеді. АҚБ қаржыландыру жоспарларына өзгерiстер енгiзу жөнiндегi рәсiмдер аяқталғанға дейiн жоспарлы тағайындауларды өзгерту жоспарланып отырған бағдарламалар, кiшi бағдарламалар, ерекшелiктер бойынша мiндеттемелердi тiркеудi және мемлекеттiк мекеменiң төлемдерiн жүргiзудi тоқтата тұрады.</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Үшінші кезең. Шығыстардың бюджеттік сыныптамасының тиісті кодтары бойынша операциялар тоқтатыла тұрған кезде ББӘ өзінің ведомстволық бағынысты ММ-ге қаржыландырудың жеке жоспарларына өзгерістер енгізу жоспарланғаны туралы хабарлайды.</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Төртінші кезең. ББӘ тиісті тексеруден кейін ММ өтінімі негізінде ЖЗҚ-ға өзгерістер мен толықтырулар енгізу туралы анықтаманы қалыптастырады және бекітеді. (Жергілікті бюджеттік бағдарламалардың әкімшісі АҚБ-ға бекітілген осы Қағидаларға 34 және 36-қосымшаларға сәйкес жеке қаржыландыру жоспарларына өзгерістер енгізу туралы анықтамалардың электрондық үлгілерін осы Қағидаларға 22-қосымшаға сәйкес нысан бойынша тізіліммен жібереді, оларға бюджеттік бағдарламалар әкімшісі басшысының және жеке жоспарды жасауға жауапты бюджеттік бағдарламалар әкімшісінің құрылымдық бөлімшесі басшысының ЭЦҚ-сы қол қояды қаржыландыру)</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Бесінші кезең. Аумақтық қазынашылық бөлімшесі ҚБАЖ-ға қаржыландырудың жеке жоспарларына өзгерістер енгізу туралы анықтамаларды жүктегеннен кейін, «Қазынашылық-клиент» АЖ бойынша қаржыландырудың жиынтық жоспарларына өзгерістерге қатысы жоқ жергілікті бюджеттік бағдарламалардың әкімшісіне ҚБАЖ-ға осы анықтамалардың жүктелгенін растау туралы хабарлама жіберіледі. сондай-ақ соңғысына бюджеттік мониторинг жүргізу үшін тиісті бюджетті атқару жөніндегі жергілікті уәкілетті органға, аудандық маңызы бар қала, ауыл, кент, ауылдық округ әкімінің аппаратына;</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lastRenderedPageBreak/>
        <w:t xml:space="preserve">Алтыншы кезең. міндеттемелер мен төлемдер бойынша қаржыландырудың жеке жоспарларына өзгерістер енгізуге анықтамаларды орындауға қабылдаған кезде АҚБ жауапты </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орындаушылары анықтамалардың кодтарын ҚР ББС кодтарына сәйкестігін, төмен тұрған бюджеттерді қаржыландыру жоспарларының республикалық бюджеттен немесе республикалық бюджеттен берілетін нысаналы трансферттер мен кредиттер бойынша жоғары тұрған бюджетті қаржыландыру жоспарларына сәйкестігін тексеруді жүзеге асырады бюджет</w:t>
      </w:r>
    </w:p>
    <w:p w:rsidR="009D41CC" w:rsidRPr="00C823B7" w:rsidRDefault="009D41CC" w:rsidP="009D41CC">
      <w:pPr>
        <w:spacing w:after="0" w:line="240" w:lineRule="auto"/>
        <w:ind w:firstLine="709"/>
        <w:jc w:val="both"/>
        <w:rPr>
          <w:rFonts w:ascii="Times New Roman" w:hAnsi="Times New Roman"/>
          <w:b/>
          <w:sz w:val="24"/>
          <w:szCs w:val="24"/>
          <w:lang w:val="kk-KZ"/>
        </w:rPr>
      </w:pPr>
      <w:r w:rsidRPr="00C823B7">
        <w:rPr>
          <w:rFonts w:ascii="Times New Roman" w:hAnsi="Times New Roman"/>
          <w:b/>
          <w:sz w:val="24"/>
          <w:szCs w:val="24"/>
          <w:lang w:val="kk-KZ"/>
        </w:rPr>
        <w:t>Қорытынды</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Бюджеттiк жоспарлаудың қалыптасқан жүйесiне қарамастан, ол мынадай проблемаларды жетiлдiрудi және шешудi қажет етедi:</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кірістер мен шығыстар болжамдарының дәлсіздігі;</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тиімсіз бөлу;</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бюджет қаражатының артық жұмсалуы және толық пайдаланылмауы;</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ұзақ мерзімді жоспарлаудың жеткіліксіз деңгейі;</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мемлекеттік мекемелердің қаржыландыру жоспарларына өзгерістер енгізу кезінде икемділіктің болмауы және жеделділіктің төмендігі.</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Мемлекеттiк қаржыны басқарудың тиiмдiлiгiн арттырудың маңызды шарттарының бiрi бюджеттiк жоспарлаудың сапасы болып табылады, бұл шектеулi бюджет қаражатын ұтымды пайдалануға мүмкiндiк бередi.</w:t>
      </w:r>
    </w:p>
    <w:p w:rsidR="009D41CC" w:rsidRPr="00C823B7" w:rsidRDefault="009D41CC" w:rsidP="009D41CC">
      <w:pPr>
        <w:spacing w:after="0" w:line="240" w:lineRule="auto"/>
        <w:ind w:firstLine="709"/>
        <w:jc w:val="both"/>
        <w:rPr>
          <w:rFonts w:ascii="Times New Roman" w:hAnsi="Times New Roman"/>
          <w:sz w:val="24"/>
          <w:szCs w:val="24"/>
          <w:lang w:val="kk-KZ"/>
        </w:rPr>
      </w:pPr>
    </w:p>
    <w:p w:rsidR="009D41CC" w:rsidRPr="00C823B7" w:rsidRDefault="009D41CC" w:rsidP="009D41CC">
      <w:pPr>
        <w:spacing w:after="0" w:line="240" w:lineRule="auto"/>
        <w:ind w:firstLine="709"/>
        <w:jc w:val="center"/>
        <w:rPr>
          <w:rFonts w:ascii="Times New Roman" w:hAnsi="Times New Roman"/>
          <w:b/>
          <w:lang w:val="kk-KZ"/>
        </w:rPr>
      </w:pPr>
      <w:r w:rsidRPr="00C823B7">
        <w:rPr>
          <w:rFonts w:ascii="Times New Roman" w:hAnsi="Times New Roman"/>
          <w:b/>
          <w:lang w:val="kk-KZ"/>
        </w:rPr>
        <w:t>ПАЙДАЛАНЫЛҒАН КӨЗДЕРДІҢ ТІЗІМІ</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xml:space="preserve">1 Қазақстан Республикасының Бюджет кодексі Қазақстан Республикасының 2008 жылғы 4 желтоқсандағы N 95-IV Кодексі (2024.04.12. берілген өзгерістер мен толықтырулармен). Электрондық ресурс </w:t>
      </w:r>
      <w:r w:rsidR="009B3650">
        <w:rPr>
          <w:rFonts w:ascii="Times New Roman" w:hAnsi="Times New Roman"/>
          <w:sz w:val="24"/>
          <w:szCs w:val="24"/>
          <w:lang w:val="kk-KZ"/>
        </w:rPr>
        <w:t>–</w:t>
      </w:r>
      <w:r w:rsidR="009B3650" w:rsidRPr="00C823B7">
        <w:rPr>
          <w:rFonts w:ascii="Times New Roman" w:hAnsi="Times New Roman"/>
          <w:sz w:val="24"/>
          <w:szCs w:val="24"/>
          <w:lang w:val="kk-KZ"/>
        </w:rPr>
        <w:t xml:space="preserve"> </w:t>
      </w:r>
      <w:r w:rsidRPr="00C823B7">
        <w:rPr>
          <w:rFonts w:ascii="Times New Roman" w:hAnsi="Times New Roman"/>
          <w:sz w:val="24"/>
          <w:szCs w:val="24"/>
          <w:lang w:val="kk-KZ"/>
        </w:rPr>
        <w:t>URL: https://online.zakon.kz/Document/?doc_id=30364178#activate_doc=2</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xml:space="preserve">2 Өмірбаев С. М. Мемлекеттік бюджет: оқулық/С. М. Өмірбаев, С. Ж. Ынтықбаева, А. А. Адамбекова, Р. С. Пармнова. </w:t>
      </w:r>
      <w:r w:rsidR="009B3650">
        <w:rPr>
          <w:rFonts w:ascii="Times New Roman" w:hAnsi="Times New Roman"/>
          <w:sz w:val="24"/>
          <w:szCs w:val="24"/>
          <w:lang w:val="kk-KZ"/>
        </w:rPr>
        <w:t>–</w:t>
      </w:r>
      <w:r w:rsidR="009B3650" w:rsidRPr="00C823B7">
        <w:rPr>
          <w:rFonts w:ascii="Times New Roman" w:hAnsi="Times New Roman"/>
          <w:sz w:val="24"/>
          <w:szCs w:val="24"/>
          <w:lang w:val="kk-KZ"/>
        </w:rPr>
        <w:t xml:space="preserve"> </w:t>
      </w:r>
      <w:r w:rsidRPr="00C823B7">
        <w:rPr>
          <w:rFonts w:ascii="Times New Roman" w:hAnsi="Times New Roman"/>
          <w:sz w:val="24"/>
          <w:szCs w:val="24"/>
          <w:lang w:val="kk-KZ"/>
        </w:rPr>
        <w:t xml:space="preserve"> Алматы: РПИК ТОО, 2015. </w:t>
      </w:r>
      <w:r w:rsidR="004E3AEE">
        <w:rPr>
          <w:rFonts w:ascii="Times New Roman" w:hAnsi="Times New Roman"/>
          <w:sz w:val="24"/>
          <w:szCs w:val="24"/>
          <w:lang w:val="kk-KZ"/>
        </w:rPr>
        <w:t>–</w:t>
      </w:r>
      <w:r w:rsidR="004E3AEE" w:rsidRPr="00C823B7">
        <w:rPr>
          <w:rFonts w:ascii="Times New Roman" w:hAnsi="Times New Roman"/>
          <w:sz w:val="24"/>
          <w:szCs w:val="24"/>
          <w:lang w:val="kk-KZ"/>
        </w:rPr>
        <w:t xml:space="preserve"> </w:t>
      </w:r>
      <w:r w:rsidRPr="00C823B7">
        <w:rPr>
          <w:rFonts w:ascii="Times New Roman" w:hAnsi="Times New Roman"/>
          <w:sz w:val="24"/>
          <w:szCs w:val="24"/>
          <w:lang w:val="kk-KZ"/>
        </w:rPr>
        <w:t>632 б.</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xml:space="preserve">3 Абдрахманов С., Крыкбаева А. </w:t>
      </w:r>
      <w:r w:rsidR="003D1A4C">
        <w:rPr>
          <w:rFonts w:ascii="Times New Roman" w:hAnsi="Times New Roman"/>
          <w:sz w:val="24"/>
          <w:szCs w:val="24"/>
          <w:lang w:val="kk-KZ"/>
        </w:rPr>
        <w:t>–</w:t>
      </w:r>
      <w:r w:rsidR="003D1A4C" w:rsidRPr="00C823B7">
        <w:rPr>
          <w:rFonts w:ascii="Times New Roman" w:hAnsi="Times New Roman"/>
          <w:sz w:val="24"/>
          <w:szCs w:val="24"/>
          <w:lang w:val="kk-KZ"/>
        </w:rPr>
        <w:t xml:space="preserve"> </w:t>
      </w:r>
      <w:r w:rsidRPr="00C823B7">
        <w:rPr>
          <w:rFonts w:ascii="Times New Roman" w:hAnsi="Times New Roman"/>
          <w:sz w:val="24"/>
          <w:szCs w:val="24"/>
          <w:lang w:val="kk-KZ"/>
        </w:rPr>
        <w:t xml:space="preserve">Алматы: Сорос-Қазақстан қоры, 2016. </w:t>
      </w:r>
      <w:r w:rsidR="009B3650">
        <w:rPr>
          <w:rFonts w:ascii="Times New Roman" w:hAnsi="Times New Roman"/>
          <w:sz w:val="24"/>
          <w:szCs w:val="24"/>
          <w:lang w:val="kk-KZ"/>
        </w:rPr>
        <w:t>–</w:t>
      </w:r>
      <w:r w:rsidR="009B3650" w:rsidRPr="00C823B7">
        <w:rPr>
          <w:rFonts w:ascii="Times New Roman" w:hAnsi="Times New Roman"/>
          <w:sz w:val="24"/>
          <w:szCs w:val="24"/>
          <w:lang w:val="kk-KZ"/>
        </w:rPr>
        <w:t xml:space="preserve"> </w:t>
      </w:r>
      <w:r w:rsidRPr="00C823B7">
        <w:rPr>
          <w:rFonts w:ascii="Times New Roman" w:hAnsi="Times New Roman"/>
          <w:sz w:val="24"/>
          <w:szCs w:val="24"/>
          <w:lang w:val="kk-KZ"/>
        </w:rPr>
        <w:t>135 с.</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xml:space="preserve">4 Бюджеттік өтінімді жасау және ұсыну қағидаларын бекіту туралыҚазақстан Республикасы Қаржы министрінің 2014 жылғы 24 қарашадағы № 511 бұйрығы. Электрондық ресурс </w:t>
      </w:r>
      <w:r w:rsidR="009B3650">
        <w:rPr>
          <w:rFonts w:ascii="Times New Roman" w:hAnsi="Times New Roman"/>
          <w:sz w:val="24"/>
          <w:szCs w:val="24"/>
          <w:lang w:val="kk-KZ"/>
        </w:rPr>
        <w:t>–</w:t>
      </w:r>
      <w:r w:rsidR="009B3650" w:rsidRPr="00C823B7">
        <w:rPr>
          <w:rFonts w:ascii="Times New Roman" w:hAnsi="Times New Roman"/>
          <w:sz w:val="24"/>
          <w:szCs w:val="24"/>
          <w:lang w:val="kk-KZ"/>
        </w:rPr>
        <w:t xml:space="preserve"> </w:t>
      </w:r>
      <w:r w:rsidRPr="00C823B7">
        <w:rPr>
          <w:rFonts w:ascii="Times New Roman" w:hAnsi="Times New Roman"/>
          <w:sz w:val="24"/>
          <w:szCs w:val="24"/>
          <w:lang w:val="kk-KZ"/>
        </w:rPr>
        <w:t>URL: https://adilet.zan.kz/rus/docs/V14E0010007</w:t>
      </w:r>
    </w:p>
    <w:p w:rsidR="009D41CC" w:rsidRPr="00C823B7" w:rsidRDefault="009D41CC" w:rsidP="009D41CC">
      <w:pPr>
        <w:spacing w:after="0" w:line="240" w:lineRule="auto"/>
        <w:ind w:firstLine="709"/>
        <w:jc w:val="both"/>
        <w:rPr>
          <w:rFonts w:ascii="Times New Roman" w:hAnsi="Times New Roman"/>
          <w:sz w:val="24"/>
          <w:szCs w:val="24"/>
          <w:lang w:val="kk-KZ"/>
        </w:rPr>
      </w:pPr>
      <w:r w:rsidRPr="00C823B7">
        <w:rPr>
          <w:rFonts w:ascii="Times New Roman" w:hAnsi="Times New Roman"/>
          <w:sz w:val="24"/>
          <w:szCs w:val="24"/>
          <w:lang w:val="kk-KZ"/>
        </w:rPr>
        <w:t xml:space="preserve">5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Электрондық ресурс </w:t>
      </w:r>
      <w:r w:rsidR="00D84A7D">
        <w:rPr>
          <w:rFonts w:ascii="Times New Roman" w:hAnsi="Times New Roman"/>
          <w:sz w:val="24"/>
          <w:szCs w:val="24"/>
          <w:lang w:val="kk-KZ"/>
        </w:rPr>
        <w:t>–</w:t>
      </w:r>
      <w:r w:rsidRPr="00C823B7">
        <w:rPr>
          <w:rFonts w:ascii="Times New Roman" w:hAnsi="Times New Roman"/>
          <w:sz w:val="24"/>
          <w:szCs w:val="24"/>
          <w:lang w:val="kk-KZ"/>
        </w:rPr>
        <w:t xml:space="preserve"> URL: </w:t>
      </w:r>
      <w:r w:rsidR="00F73A6C">
        <w:rPr>
          <w:rStyle w:val="a3"/>
          <w:rFonts w:ascii="Times New Roman" w:hAnsi="Times New Roman"/>
          <w:color w:val="auto"/>
          <w:sz w:val="24"/>
          <w:szCs w:val="24"/>
          <w:u w:val="none"/>
          <w:lang w:val="kk-KZ"/>
        </w:rPr>
        <w:fldChar w:fldCharType="begin"/>
      </w:r>
      <w:r w:rsidR="00F73A6C">
        <w:rPr>
          <w:rStyle w:val="a3"/>
          <w:rFonts w:ascii="Times New Roman" w:hAnsi="Times New Roman"/>
          <w:color w:val="auto"/>
          <w:sz w:val="24"/>
          <w:szCs w:val="24"/>
          <w:u w:val="none"/>
          <w:lang w:val="kk-KZ"/>
        </w:rPr>
        <w:instrText xml:space="preserve"> HYPERLINK "https://adilet.zan.kz/kaz/docs/V14E0009934" </w:instrText>
      </w:r>
      <w:r w:rsidR="00F73A6C">
        <w:rPr>
          <w:rStyle w:val="a3"/>
          <w:rFonts w:ascii="Times New Roman" w:hAnsi="Times New Roman"/>
          <w:color w:val="auto"/>
          <w:sz w:val="24"/>
          <w:szCs w:val="24"/>
          <w:u w:val="none"/>
          <w:lang w:val="kk-KZ"/>
        </w:rPr>
        <w:fldChar w:fldCharType="separate"/>
      </w:r>
      <w:r w:rsidR="00AB0FE1" w:rsidRPr="00D84A7D">
        <w:rPr>
          <w:rStyle w:val="a3"/>
          <w:rFonts w:ascii="Times New Roman" w:hAnsi="Times New Roman"/>
          <w:color w:val="auto"/>
          <w:sz w:val="24"/>
          <w:szCs w:val="24"/>
          <w:u w:val="none"/>
          <w:lang w:val="kk-KZ"/>
        </w:rPr>
        <w:t>https://adilet.zan.kz/kaz/docs/V14E0009934</w:t>
      </w:r>
      <w:r w:rsidR="00F73A6C">
        <w:rPr>
          <w:rStyle w:val="a3"/>
          <w:rFonts w:ascii="Times New Roman" w:hAnsi="Times New Roman"/>
          <w:color w:val="auto"/>
          <w:sz w:val="24"/>
          <w:szCs w:val="24"/>
          <w:u w:val="none"/>
          <w:lang w:val="kk-KZ"/>
        </w:rPr>
        <w:fldChar w:fldCharType="end"/>
      </w:r>
    </w:p>
    <w:p w:rsidR="00AB0FE1" w:rsidRDefault="00AB0FE1" w:rsidP="009D41CC">
      <w:pPr>
        <w:spacing w:after="0" w:line="240" w:lineRule="auto"/>
        <w:ind w:firstLine="709"/>
        <w:jc w:val="both"/>
        <w:rPr>
          <w:rFonts w:ascii="Times New Roman" w:hAnsi="Times New Roman"/>
          <w:sz w:val="24"/>
          <w:szCs w:val="24"/>
        </w:rPr>
      </w:pPr>
    </w:p>
    <w:p w:rsidR="00AB0FE1" w:rsidRPr="006D4192" w:rsidRDefault="00AB0FE1" w:rsidP="00AB0FE1">
      <w:pPr>
        <w:autoSpaceDE w:val="0"/>
        <w:autoSpaceDN w:val="0"/>
        <w:adjustRightInd w:val="0"/>
        <w:spacing w:after="0" w:line="240" w:lineRule="auto"/>
        <w:jc w:val="center"/>
        <w:rPr>
          <w:rFonts w:ascii="Times New Roman" w:hAnsi="Times New Roman"/>
          <w:b/>
          <w:bCs/>
        </w:rPr>
      </w:pPr>
      <w:r w:rsidRPr="006D4192">
        <w:rPr>
          <w:rFonts w:ascii="Times New Roman" w:hAnsi="Times New Roman"/>
          <w:b/>
          <w:bCs/>
        </w:rPr>
        <w:t>REFERENCE</w:t>
      </w:r>
    </w:p>
    <w:p w:rsidR="00AB0FE1" w:rsidRPr="00FA5091" w:rsidRDefault="00AB0FE1" w:rsidP="00AB0FE1">
      <w:pPr>
        <w:spacing w:after="0" w:line="240" w:lineRule="auto"/>
        <w:ind w:firstLine="709"/>
        <w:jc w:val="both"/>
        <w:rPr>
          <w:rFonts w:ascii="Times New Roman" w:hAnsi="Times New Roman"/>
          <w:sz w:val="24"/>
          <w:szCs w:val="24"/>
          <w:lang w:val="kk-KZ"/>
        </w:rPr>
      </w:pPr>
      <w:r w:rsidRPr="00FA5091">
        <w:rPr>
          <w:rFonts w:ascii="Times New Roman" w:hAnsi="Times New Roman"/>
          <w:sz w:val="24"/>
          <w:szCs w:val="24"/>
          <w:lang w:val="kk-KZ"/>
        </w:rPr>
        <w:t xml:space="preserve">1 </w:t>
      </w:r>
      <w:r w:rsidR="008E31B4" w:rsidRPr="00FA5091">
        <w:rPr>
          <w:rFonts w:ascii="Times New Roman" w:hAnsi="Times New Roman"/>
          <w:sz w:val="24"/>
          <w:szCs w:val="24"/>
          <w:lang w:val="kk-KZ"/>
        </w:rPr>
        <w:t>Bjudzhetnyj kodeks Respubliki Kazahstan ot 4 dekabrja 2008 goda № 95-IV (s izmenenijami i dopolnenijami po sostojaniju na 01.07.2021 g.). Jelektronnyj resurs</w:t>
      </w:r>
      <w:r w:rsidRPr="00FA5091">
        <w:rPr>
          <w:rFonts w:ascii="Times New Roman" w:hAnsi="Times New Roman"/>
          <w:sz w:val="24"/>
          <w:szCs w:val="24"/>
          <w:lang w:val="kk-KZ"/>
        </w:rPr>
        <w:t xml:space="preserve"> </w:t>
      </w:r>
      <w:r w:rsidR="008E31B4" w:rsidRPr="00FA5091">
        <w:rPr>
          <w:rFonts w:ascii="Times New Roman" w:hAnsi="Times New Roman"/>
          <w:sz w:val="24"/>
          <w:szCs w:val="24"/>
          <w:lang w:val="kk-KZ"/>
        </w:rPr>
        <w:t>–</w:t>
      </w:r>
      <w:r w:rsidRPr="00FA5091">
        <w:rPr>
          <w:rFonts w:ascii="Times New Roman" w:hAnsi="Times New Roman"/>
          <w:sz w:val="24"/>
          <w:szCs w:val="24"/>
          <w:lang w:val="kk-KZ"/>
        </w:rPr>
        <w:t xml:space="preserve"> URL: https://online.zakon.kz/Document/?doc_id=30364477#pos=8; -60</w:t>
      </w:r>
    </w:p>
    <w:p w:rsidR="00AB0FE1" w:rsidRPr="00FA5091" w:rsidRDefault="00AB0FE1" w:rsidP="00AB0FE1">
      <w:pPr>
        <w:spacing w:after="0" w:line="240" w:lineRule="auto"/>
        <w:ind w:firstLine="709"/>
        <w:jc w:val="both"/>
        <w:rPr>
          <w:rFonts w:ascii="Times New Roman" w:hAnsi="Times New Roman"/>
          <w:sz w:val="24"/>
          <w:szCs w:val="24"/>
          <w:lang w:val="kk-KZ"/>
        </w:rPr>
      </w:pPr>
      <w:r w:rsidRPr="00FA5091">
        <w:rPr>
          <w:rFonts w:ascii="Times New Roman" w:hAnsi="Times New Roman"/>
          <w:sz w:val="24"/>
          <w:szCs w:val="24"/>
          <w:lang w:val="kk-KZ"/>
        </w:rPr>
        <w:t xml:space="preserve">2 </w:t>
      </w:r>
      <w:r w:rsidR="007E5F93" w:rsidRPr="00FA5091">
        <w:rPr>
          <w:rFonts w:ascii="Times New Roman" w:hAnsi="Times New Roman"/>
          <w:sz w:val="24"/>
          <w:szCs w:val="24"/>
          <w:lang w:val="kk-KZ"/>
        </w:rPr>
        <w:t>Omirbaev S. M. Gosudarstvennyj bjudzhet: uchebnik / S. M. Omirbaev, S. Zh. Intykbaeva, A. A. Adambekova,  R. S.Parmnova. – Almaty: TOO RPIK, 2015. –  632 s.</w:t>
      </w:r>
    </w:p>
    <w:p w:rsidR="00AB0FE1" w:rsidRPr="00FA5091" w:rsidRDefault="00AB0FE1" w:rsidP="00AB0FE1">
      <w:pPr>
        <w:spacing w:after="0" w:line="240" w:lineRule="auto"/>
        <w:ind w:firstLine="709"/>
        <w:jc w:val="both"/>
        <w:rPr>
          <w:rFonts w:ascii="Times New Roman" w:hAnsi="Times New Roman"/>
          <w:sz w:val="24"/>
          <w:szCs w:val="24"/>
          <w:lang w:val="kk-KZ"/>
        </w:rPr>
      </w:pPr>
      <w:r w:rsidRPr="00FA5091">
        <w:rPr>
          <w:rFonts w:ascii="Times New Roman" w:hAnsi="Times New Roman"/>
          <w:sz w:val="24"/>
          <w:szCs w:val="24"/>
          <w:lang w:val="kk-KZ"/>
        </w:rPr>
        <w:t xml:space="preserve">3 </w:t>
      </w:r>
      <w:r w:rsidR="00E40794" w:rsidRPr="00FA5091">
        <w:rPr>
          <w:rFonts w:ascii="Times New Roman" w:hAnsi="Times New Roman"/>
          <w:sz w:val="24"/>
          <w:szCs w:val="24"/>
          <w:lang w:val="kk-KZ"/>
        </w:rPr>
        <w:t>Abdrahmanov S., Krykbaeva A. Bjudzhetnyj gid. - Almaty: Fond Soros-Kazahstan, 2016. – 135 s.</w:t>
      </w:r>
    </w:p>
    <w:p w:rsidR="00AB0FE1" w:rsidRPr="00FA5091" w:rsidRDefault="00AB0FE1" w:rsidP="00AB0FE1">
      <w:pPr>
        <w:spacing w:after="0" w:line="240" w:lineRule="auto"/>
        <w:ind w:firstLine="709"/>
        <w:jc w:val="both"/>
        <w:rPr>
          <w:rFonts w:ascii="Times New Roman" w:hAnsi="Times New Roman"/>
          <w:sz w:val="24"/>
          <w:szCs w:val="24"/>
          <w:lang w:val="kk-KZ"/>
        </w:rPr>
      </w:pPr>
      <w:r w:rsidRPr="00FA5091">
        <w:rPr>
          <w:rFonts w:ascii="Times New Roman" w:hAnsi="Times New Roman"/>
          <w:sz w:val="24"/>
          <w:szCs w:val="24"/>
          <w:lang w:val="kk-KZ"/>
        </w:rPr>
        <w:t>4</w:t>
      </w:r>
      <w:r w:rsidR="002979CB" w:rsidRPr="00FA5091">
        <w:rPr>
          <w:rFonts w:ascii="Times New Roman" w:hAnsi="Times New Roman"/>
          <w:sz w:val="24"/>
          <w:szCs w:val="24"/>
          <w:lang w:val="kk-KZ"/>
        </w:rPr>
        <w:t xml:space="preserve"> </w:t>
      </w:r>
      <w:r w:rsidR="00DB19B6" w:rsidRPr="00FA5091">
        <w:rPr>
          <w:rFonts w:ascii="Times New Roman" w:hAnsi="Times New Roman"/>
          <w:sz w:val="24"/>
          <w:szCs w:val="24"/>
          <w:lang w:val="kk-KZ"/>
        </w:rPr>
        <w:t>Prikaz Ministra finansov Respubliki Kazahstan ot 24 nojabrja 2014 goda № 511. «Ob utverzhdenii Pravil sostavlenija i predstavlenija bjudzhetnoj zajavki». Jelektronnyj resurs –</w:t>
      </w:r>
      <w:r w:rsidRPr="00FA5091">
        <w:rPr>
          <w:rFonts w:ascii="Times New Roman" w:hAnsi="Times New Roman"/>
          <w:sz w:val="24"/>
          <w:szCs w:val="24"/>
          <w:lang w:val="kk-KZ"/>
        </w:rPr>
        <w:t xml:space="preserve"> URL: https://adilet.zan.kz/rus/docs/V14E0010007</w:t>
      </w:r>
    </w:p>
    <w:p w:rsidR="003974E7" w:rsidRPr="00FA5091" w:rsidRDefault="00AB0FE1" w:rsidP="00AB0FE1">
      <w:pPr>
        <w:spacing w:after="0" w:line="240" w:lineRule="auto"/>
        <w:ind w:firstLine="709"/>
        <w:jc w:val="both"/>
        <w:rPr>
          <w:rFonts w:ascii="Times New Roman" w:hAnsi="Times New Roman"/>
          <w:sz w:val="24"/>
          <w:szCs w:val="24"/>
          <w:lang w:val="kk-KZ"/>
        </w:rPr>
      </w:pPr>
      <w:r w:rsidRPr="00FA5091">
        <w:rPr>
          <w:rFonts w:ascii="Times New Roman" w:hAnsi="Times New Roman"/>
          <w:sz w:val="24"/>
          <w:szCs w:val="24"/>
          <w:lang w:val="kk-KZ"/>
        </w:rPr>
        <w:t>5 «</w:t>
      </w:r>
      <w:r w:rsidR="00D06271" w:rsidRPr="00FA5091">
        <w:rPr>
          <w:rFonts w:ascii="Times New Roman" w:hAnsi="Times New Roman"/>
          <w:sz w:val="24"/>
          <w:szCs w:val="24"/>
          <w:lang w:val="kk-KZ"/>
        </w:rPr>
        <w:t>Prikaz Ministra finansov Respubliki Kazahstan ot 4 dekabrja 2014 goda № 540 «Ob utverzhdenii Pravil ispolnenija bjudzheta i ego kassovogo obsluzhivanija (s izmenenijami i dopolnenijami po sostojaniju na 01.01.2024 g.)</w:t>
      </w:r>
      <w:r w:rsidR="00E76D6D" w:rsidRPr="00FA5091">
        <w:rPr>
          <w:rFonts w:ascii="Times New Roman" w:hAnsi="Times New Roman"/>
          <w:sz w:val="24"/>
          <w:szCs w:val="24"/>
          <w:lang w:val="kk-KZ"/>
        </w:rPr>
        <w:t xml:space="preserve">». Jelektronnyj resurs – URL: </w:t>
      </w:r>
      <w:r w:rsidR="007978EA" w:rsidRPr="00FA5091">
        <w:rPr>
          <w:rFonts w:ascii="Times New Roman" w:hAnsi="Times New Roman"/>
          <w:sz w:val="24"/>
          <w:szCs w:val="24"/>
          <w:lang w:val="kk-KZ"/>
        </w:rPr>
        <w:t xml:space="preserve"> </w:t>
      </w:r>
      <w:hyperlink r:id="rId6" w:history="1">
        <w:r w:rsidR="006C57A6" w:rsidRPr="00FA5091">
          <w:rPr>
            <w:rStyle w:val="a3"/>
            <w:rFonts w:ascii="Times New Roman" w:hAnsi="Times New Roman"/>
            <w:color w:val="auto"/>
            <w:sz w:val="24"/>
            <w:szCs w:val="24"/>
            <w:u w:val="none"/>
            <w:lang w:val="kk-KZ"/>
          </w:rPr>
          <w:t>https://adilet.zan.kz/kaz/docs/V14E0009934</w:t>
        </w:r>
      </w:hyperlink>
    </w:p>
    <w:p w:rsidR="003974E7" w:rsidRPr="00260A89" w:rsidRDefault="003974E7" w:rsidP="003974E7">
      <w:pPr>
        <w:spacing w:after="0" w:line="240" w:lineRule="auto"/>
        <w:jc w:val="center"/>
        <w:rPr>
          <w:rFonts w:ascii="Times New Roman" w:hAnsi="Times New Roman"/>
          <w:b/>
        </w:rPr>
      </w:pPr>
      <w:r>
        <w:rPr>
          <w:rFonts w:ascii="Times New Roman" w:hAnsi="Times New Roman"/>
          <w:b/>
        </w:rPr>
        <w:lastRenderedPageBreak/>
        <w:t xml:space="preserve">Особенности </w:t>
      </w:r>
      <w:r w:rsidRPr="00260A89">
        <w:rPr>
          <w:rFonts w:ascii="Times New Roman" w:hAnsi="Times New Roman"/>
          <w:b/>
        </w:rPr>
        <w:t>бюджетно</w:t>
      </w:r>
      <w:r>
        <w:rPr>
          <w:rFonts w:ascii="Times New Roman" w:hAnsi="Times New Roman"/>
          <w:b/>
        </w:rPr>
        <w:t xml:space="preserve">го </w:t>
      </w:r>
      <w:r w:rsidRPr="00260A89">
        <w:rPr>
          <w:rFonts w:ascii="Times New Roman" w:hAnsi="Times New Roman"/>
          <w:b/>
        </w:rPr>
        <w:t>планировани</w:t>
      </w:r>
      <w:r>
        <w:rPr>
          <w:rFonts w:ascii="Times New Roman" w:hAnsi="Times New Roman"/>
          <w:b/>
        </w:rPr>
        <w:t>я</w:t>
      </w:r>
      <w:r w:rsidRPr="00260A89">
        <w:rPr>
          <w:rFonts w:ascii="Times New Roman" w:hAnsi="Times New Roman"/>
          <w:b/>
        </w:rPr>
        <w:t xml:space="preserve"> </w:t>
      </w:r>
      <w:r>
        <w:rPr>
          <w:rFonts w:ascii="Times New Roman" w:hAnsi="Times New Roman"/>
          <w:b/>
        </w:rPr>
        <w:t>в</w:t>
      </w:r>
      <w:r w:rsidRPr="00260A89">
        <w:rPr>
          <w:rFonts w:ascii="Times New Roman" w:hAnsi="Times New Roman"/>
          <w:b/>
        </w:rPr>
        <w:t xml:space="preserve"> государственных учреждениях</w:t>
      </w:r>
    </w:p>
    <w:p w:rsidR="003974E7" w:rsidRPr="00260A89" w:rsidRDefault="003974E7" w:rsidP="003974E7">
      <w:pPr>
        <w:spacing w:after="0" w:line="240" w:lineRule="auto"/>
        <w:jc w:val="center"/>
        <w:rPr>
          <w:rFonts w:ascii="Times New Roman" w:hAnsi="Times New Roman"/>
          <w:b/>
        </w:rPr>
      </w:pPr>
    </w:p>
    <w:p w:rsidR="003974E7" w:rsidRPr="007B013E" w:rsidRDefault="003974E7" w:rsidP="003974E7">
      <w:pPr>
        <w:spacing w:after="0" w:line="240" w:lineRule="auto"/>
        <w:jc w:val="center"/>
        <w:rPr>
          <w:rFonts w:ascii="Times New Roman" w:hAnsi="Times New Roman"/>
        </w:rPr>
      </w:pPr>
      <w:r w:rsidRPr="00260A89">
        <w:rPr>
          <w:rFonts w:ascii="Times New Roman" w:hAnsi="Times New Roman"/>
        </w:rPr>
        <w:t>Д.З.</w:t>
      </w:r>
      <w:r>
        <w:rPr>
          <w:rFonts w:ascii="Times New Roman" w:hAnsi="Times New Roman"/>
        </w:rPr>
        <w:t xml:space="preserve"> </w:t>
      </w:r>
      <w:r w:rsidRPr="00260A89">
        <w:rPr>
          <w:rFonts w:ascii="Times New Roman" w:hAnsi="Times New Roman"/>
        </w:rPr>
        <w:t>Айгужинова</w:t>
      </w:r>
      <w:r>
        <w:rPr>
          <w:rFonts w:ascii="Times New Roman" w:hAnsi="Times New Roman"/>
        </w:rPr>
        <w:t xml:space="preserve">, </w:t>
      </w:r>
      <w:r w:rsidRPr="00260A89">
        <w:rPr>
          <w:rFonts w:ascii="Times New Roman" w:hAnsi="Times New Roman"/>
        </w:rPr>
        <w:t>Г. Ж.</w:t>
      </w:r>
      <w:r w:rsidRPr="008953BF">
        <w:rPr>
          <w:rFonts w:ascii="Times New Roman" w:hAnsi="Times New Roman"/>
        </w:rPr>
        <w:t xml:space="preserve"> </w:t>
      </w:r>
      <w:r w:rsidRPr="00260A89">
        <w:rPr>
          <w:rFonts w:ascii="Times New Roman" w:hAnsi="Times New Roman"/>
        </w:rPr>
        <w:t>Анесова</w:t>
      </w:r>
      <w:r w:rsidRPr="007B013E">
        <w:rPr>
          <w:rFonts w:ascii="Times New Roman" w:hAnsi="Times New Roman"/>
          <w:vertAlign w:val="superscript"/>
        </w:rPr>
        <w:t>1</w:t>
      </w:r>
    </w:p>
    <w:p w:rsidR="003974E7" w:rsidRPr="00260A89" w:rsidRDefault="003974E7" w:rsidP="003974E7">
      <w:pPr>
        <w:spacing w:after="0" w:line="240" w:lineRule="auto"/>
        <w:jc w:val="center"/>
        <w:rPr>
          <w:rFonts w:ascii="Times New Roman" w:hAnsi="Times New Roman"/>
        </w:rPr>
      </w:pPr>
      <w:proofErr w:type="spellStart"/>
      <w:r w:rsidRPr="00260A89">
        <w:rPr>
          <w:rFonts w:ascii="Times New Roman" w:hAnsi="Times New Roman"/>
        </w:rPr>
        <w:t>Торайгыров</w:t>
      </w:r>
      <w:proofErr w:type="spellEnd"/>
      <w:r w:rsidRPr="00260A89">
        <w:rPr>
          <w:rFonts w:ascii="Times New Roman" w:hAnsi="Times New Roman"/>
        </w:rPr>
        <w:t xml:space="preserve"> университет, </w:t>
      </w:r>
      <w:r w:rsidR="000E7C72" w:rsidRPr="00FF547F">
        <w:rPr>
          <w:rFonts w:ascii="Times New Roman" w:hAnsi="Times New Roman"/>
        </w:rPr>
        <w:t>Республика Казахстан</w:t>
      </w:r>
    </w:p>
    <w:p w:rsidR="003974E7" w:rsidRPr="00A11167" w:rsidRDefault="003974E7" w:rsidP="003974E7">
      <w:pPr>
        <w:spacing w:after="0" w:line="240" w:lineRule="auto"/>
        <w:ind w:firstLine="709"/>
        <w:jc w:val="center"/>
        <w:rPr>
          <w:rFonts w:ascii="Times New Roman" w:hAnsi="Times New Roman"/>
          <w:lang w:val="fr-FR"/>
        </w:rPr>
      </w:pPr>
    </w:p>
    <w:p w:rsidR="003974E7" w:rsidRPr="00B83D3D" w:rsidRDefault="003974E7" w:rsidP="003974E7">
      <w:pPr>
        <w:pStyle w:val="a4"/>
        <w:spacing w:line="240" w:lineRule="auto"/>
        <w:ind w:firstLine="709"/>
        <w:rPr>
          <w:rStyle w:val="markedcontent"/>
          <w:rFonts w:ascii="Times New Roman" w:hAnsi="Times New Roman" w:cs="Times New Roman"/>
          <w:i/>
          <w:sz w:val="24"/>
          <w:szCs w:val="24"/>
          <w:shd w:val="clear" w:color="auto" w:fill="FFFFFF"/>
          <w:lang w:val="ru-RU"/>
        </w:rPr>
      </w:pPr>
      <w:r w:rsidRPr="00B83D3D">
        <w:rPr>
          <w:rFonts w:ascii="Times New Roman" w:hAnsi="Times New Roman"/>
          <w:i/>
          <w:spacing w:val="-4"/>
          <w:sz w:val="24"/>
          <w:szCs w:val="24"/>
          <w:lang w:val="ru-RU"/>
        </w:rPr>
        <w:t xml:space="preserve">В статье раскрываются особенности и порядок бюджетного планирования в государственных учреждениях. Авторы подчеркнули роль </w:t>
      </w:r>
      <w:r w:rsidRPr="00B83D3D">
        <w:rPr>
          <w:rStyle w:val="markedcontent"/>
          <w:rFonts w:ascii="Times New Roman" w:hAnsi="Times New Roman" w:cs="Times New Roman"/>
          <w:i/>
          <w:sz w:val="24"/>
          <w:szCs w:val="24"/>
          <w:shd w:val="clear" w:color="auto" w:fill="FFFFFF"/>
          <w:lang w:val="ru-RU"/>
        </w:rPr>
        <w:t xml:space="preserve">и значение бюджетного планирования в бюджетном процессе. На основе изучения действующих нормативных актов и специализированной литературы уточнено понятие «бюджетный процесс», определены и описаны его ключевые стадии.  Дана детальная характеристика функциям государственного учреждения в ходе бюджетного планирования таким, как </w:t>
      </w:r>
      <w:r w:rsidRPr="00B83D3D">
        <w:rPr>
          <w:rFonts w:ascii="Times New Roman" w:hAnsi="Times New Roman"/>
          <w:i/>
          <w:sz w:val="24"/>
          <w:szCs w:val="24"/>
          <w:lang w:val="ru-RU"/>
        </w:rPr>
        <w:t xml:space="preserve">формирование бюджетных заявок, разработка индивидуальных планов финансирования, внесение изменений и дополнений в индивидуальные планы финансирования. </w:t>
      </w:r>
      <w:r w:rsidRPr="00B83D3D">
        <w:rPr>
          <w:rStyle w:val="markedcontent"/>
          <w:rFonts w:ascii="Times New Roman" w:hAnsi="Times New Roman" w:cs="Times New Roman"/>
          <w:i/>
          <w:sz w:val="24"/>
          <w:szCs w:val="24"/>
          <w:shd w:val="clear" w:color="auto" w:fill="FFFFFF"/>
          <w:lang w:val="ru-RU"/>
        </w:rPr>
        <w:t xml:space="preserve">Раскрыты порядок, условия и требования к составлению и обоснованию бюджетных заявок.  Подробно рассмотрен </w:t>
      </w:r>
      <w:r w:rsidRPr="00B83D3D">
        <w:rPr>
          <w:rFonts w:ascii="Times New Roman" w:hAnsi="Times New Roman"/>
          <w:i/>
          <w:sz w:val="24"/>
          <w:szCs w:val="24"/>
          <w:lang w:val="ru-RU"/>
        </w:rPr>
        <w:t xml:space="preserve">процесс составления и утверждения индивидуальных планов финансирования по обязательствам и платежам государственных учреждений, обозначены основные этапы, представлено их содержание, взаимосвязь и логическая последовательность между ними. </w:t>
      </w:r>
      <w:r w:rsidRPr="00B83D3D">
        <w:rPr>
          <w:rStyle w:val="markedcontent"/>
          <w:rFonts w:ascii="Times New Roman" w:hAnsi="Times New Roman" w:cs="Times New Roman"/>
          <w:i/>
          <w:sz w:val="24"/>
          <w:szCs w:val="24"/>
          <w:shd w:val="clear" w:color="auto" w:fill="FFFFFF"/>
          <w:lang w:val="ru-RU"/>
        </w:rPr>
        <w:t>На основании исследования особенностей и порядка бюджетного планирования выявлены и обобщены проблемы, решение которых позволит улучшить качество бюджетного планирования в государственных учреждениях.</w:t>
      </w:r>
    </w:p>
    <w:p w:rsidR="003974E7" w:rsidRPr="00B83D3D" w:rsidRDefault="003974E7" w:rsidP="003974E7">
      <w:pPr>
        <w:pStyle w:val="a4"/>
        <w:spacing w:line="240" w:lineRule="auto"/>
        <w:ind w:firstLine="709"/>
        <w:rPr>
          <w:rFonts w:ascii="Times New Roman" w:hAnsi="Times New Roman" w:cs="Times New Roman"/>
          <w:i/>
          <w:color w:val="auto"/>
          <w:spacing w:val="-4"/>
          <w:sz w:val="24"/>
          <w:szCs w:val="24"/>
          <w:lang w:val="ru-RU"/>
        </w:rPr>
      </w:pPr>
      <w:r w:rsidRPr="00B83D3D">
        <w:rPr>
          <w:rFonts w:ascii="Times New Roman" w:hAnsi="Times New Roman"/>
          <w:i/>
          <w:spacing w:val="-4"/>
          <w:sz w:val="24"/>
          <w:szCs w:val="24"/>
          <w:lang w:val="ru-RU"/>
        </w:rPr>
        <w:t xml:space="preserve">Целью написания статьи </w:t>
      </w:r>
      <w:r w:rsidRPr="00B83D3D">
        <w:rPr>
          <w:rFonts w:ascii="Times New Roman" w:hAnsi="Times New Roman" w:cs="Times New Roman"/>
          <w:i/>
          <w:sz w:val="24"/>
          <w:szCs w:val="24"/>
          <w:lang w:val="ru-RU"/>
        </w:rPr>
        <w:t>является</w:t>
      </w:r>
      <w:r w:rsidRPr="00B83D3D">
        <w:rPr>
          <w:rFonts w:ascii="Times New Roman" w:hAnsi="Times New Roman"/>
          <w:i/>
          <w:spacing w:val="-4"/>
          <w:sz w:val="24"/>
          <w:szCs w:val="24"/>
          <w:lang w:val="ru-RU"/>
        </w:rPr>
        <w:t xml:space="preserve"> </w:t>
      </w:r>
      <w:r w:rsidRPr="00B83D3D">
        <w:rPr>
          <w:rFonts w:ascii="Times New Roman" w:hAnsi="Times New Roman" w:cs="Times New Roman"/>
          <w:i/>
          <w:sz w:val="24"/>
          <w:szCs w:val="24"/>
          <w:lang w:val="ru-RU"/>
        </w:rPr>
        <w:t>исследование</w:t>
      </w:r>
      <w:r w:rsidRPr="00B83D3D">
        <w:rPr>
          <w:rFonts w:ascii="Times New Roman" w:hAnsi="Times New Roman"/>
          <w:i/>
          <w:spacing w:val="-4"/>
          <w:sz w:val="24"/>
          <w:szCs w:val="24"/>
          <w:lang w:val="ru-RU"/>
        </w:rPr>
        <w:t xml:space="preserve"> особенностей </w:t>
      </w:r>
      <w:r w:rsidRPr="00B83D3D">
        <w:rPr>
          <w:rFonts w:ascii="Times New Roman" w:hAnsi="Times New Roman" w:cs="Times New Roman"/>
          <w:i/>
          <w:sz w:val="24"/>
          <w:szCs w:val="24"/>
          <w:lang w:val="ru-RU"/>
        </w:rPr>
        <w:t>планирования доходов и расходов государственных учреждений и использование данных результатов для совершенствования бюджетного планирования в сфере государственных финансов.</w:t>
      </w:r>
    </w:p>
    <w:p w:rsidR="003974E7" w:rsidRPr="00B40F39" w:rsidRDefault="003974E7" w:rsidP="003974E7">
      <w:pPr>
        <w:pStyle w:val="a4"/>
        <w:spacing w:line="240" w:lineRule="auto"/>
        <w:ind w:firstLine="709"/>
        <w:rPr>
          <w:rFonts w:ascii="Times New Roman" w:hAnsi="Times New Roman"/>
          <w:spacing w:val="-4"/>
          <w:sz w:val="24"/>
          <w:szCs w:val="28"/>
          <w:lang w:val="ru-RU"/>
        </w:rPr>
      </w:pPr>
      <w:r w:rsidRPr="006C2BCD">
        <w:rPr>
          <w:rFonts w:ascii="Times New Roman" w:hAnsi="Times New Roman"/>
          <w:i/>
          <w:spacing w:val="-4"/>
          <w:sz w:val="24"/>
          <w:szCs w:val="28"/>
          <w:lang w:val="ru-RU"/>
        </w:rPr>
        <w:t xml:space="preserve">Ключевые слова: </w:t>
      </w:r>
      <w:r w:rsidRPr="00B40F39">
        <w:rPr>
          <w:rFonts w:ascii="Times New Roman" w:hAnsi="Times New Roman"/>
          <w:spacing w:val="-4"/>
          <w:sz w:val="24"/>
          <w:szCs w:val="28"/>
          <w:lang w:val="ru-RU"/>
        </w:rPr>
        <w:t xml:space="preserve">бюджетное планирование, бюджетная заявка, индивидуальный план финансирования, </w:t>
      </w:r>
      <w:r>
        <w:rPr>
          <w:rFonts w:ascii="Times New Roman" w:hAnsi="Times New Roman"/>
          <w:spacing w:val="-4"/>
          <w:sz w:val="24"/>
          <w:szCs w:val="28"/>
          <w:lang w:val="ru-RU"/>
        </w:rPr>
        <w:t>государственные финансы, бюджетный процесс, государственный бюджет, исполнение бюджета</w:t>
      </w:r>
      <w:r w:rsidRPr="00B40F39">
        <w:rPr>
          <w:rFonts w:ascii="Times New Roman" w:hAnsi="Times New Roman"/>
          <w:spacing w:val="-4"/>
          <w:sz w:val="24"/>
          <w:szCs w:val="28"/>
          <w:lang w:val="ru-RU"/>
        </w:rPr>
        <w:t xml:space="preserve">. </w:t>
      </w:r>
    </w:p>
    <w:p w:rsidR="003974E7" w:rsidRDefault="003974E7" w:rsidP="00AB0FE1">
      <w:pPr>
        <w:spacing w:after="0" w:line="240" w:lineRule="auto"/>
        <w:ind w:firstLine="709"/>
        <w:jc w:val="both"/>
        <w:rPr>
          <w:rFonts w:ascii="Times New Roman" w:hAnsi="Times New Roman"/>
          <w:sz w:val="24"/>
          <w:szCs w:val="24"/>
        </w:rPr>
      </w:pPr>
    </w:p>
    <w:p w:rsidR="00B8013B" w:rsidRPr="00AE3E1A" w:rsidRDefault="00AE3E1A" w:rsidP="00AE3E1A">
      <w:pPr>
        <w:spacing w:after="0" w:line="240" w:lineRule="auto"/>
        <w:ind w:firstLine="709"/>
        <w:jc w:val="center"/>
        <w:rPr>
          <w:rFonts w:ascii="Times New Roman" w:hAnsi="Times New Roman"/>
          <w:b/>
          <w:sz w:val="24"/>
          <w:szCs w:val="24"/>
          <w:lang w:val="en-US"/>
        </w:rPr>
      </w:pPr>
      <w:r w:rsidRPr="00AE3E1A">
        <w:rPr>
          <w:rFonts w:ascii="Times New Roman" w:hAnsi="Times New Roman"/>
          <w:b/>
          <w:sz w:val="24"/>
          <w:szCs w:val="24"/>
          <w:lang w:val="en-US"/>
        </w:rPr>
        <w:t>Features of budget planning in public institutions</w:t>
      </w:r>
    </w:p>
    <w:p w:rsidR="00AE3E1A" w:rsidRDefault="00AE3E1A" w:rsidP="00AE3E1A">
      <w:pPr>
        <w:spacing w:after="0" w:line="240" w:lineRule="auto"/>
        <w:ind w:firstLine="709"/>
        <w:jc w:val="center"/>
        <w:rPr>
          <w:rFonts w:ascii="Times New Roman" w:hAnsi="Times New Roman"/>
          <w:lang w:val="en-US"/>
        </w:rPr>
      </w:pPr>
    </w:p>
    <w:p w:rsidR="00B8013B" w:rsidRPr="00B8013B" w:rsidRDefault="00B8013B" w:rsidP="00AE3E1A">
      <w:pPr>
        <w:spacing w:after="0" w:line="240" w:lineRule="auto"/>
        <w:ind w:firstLine="709"/>
        <w:jc w:val="center"/>
        <w:rPr>
          <w:rFonts w:ascii="Times New Roman" w:hAnsi="Times New Roman"/>
          <w:sz w:val="24"/>
          <w:szCs w:val="24"/>
          <w:lang w:val="en-US"/>
        </w:rPr>
      </w:pPr>
      <w:proofErr w:type="spellStart"/>
      <w:r w:rsidRPr="00B8013B">
        <w:rPr>
          <w:rFonts w:ascii="Times New Roman" w:hAnsi="Times New Roman"/>
          <w:lang w:val="en-US"/>
        </w:rPr>
        <w:t>Aiguzhinova</w:t>
      </w:r>
      <w:proofErr w:type="spellEnd"/>
      <w:r w:rsidRPr="00B8013B">
        <w:rPr>
          <w:rFonts w:ascii="Times New Roman" w:hAnsi="Times New Roman"/>
          <w:lang w:val="en-US"/>
        </w:rPr>
        <w:t xml:space="preserve"> D. Z., </w:t>
      </w:r>
      <w:proofErr w:type="spellStart"/>
      <w:r w:rsidRPr="00B8013B">
        <w:rPr>
          <w:rFonts w:ascii="Times New Roman" w:hAnsi="Times New Roman"/>
          <w:lang w:val="en-US"/>
        </w:rPr>
        <w:t>Anessova</w:t>
      </w:r>
      <w:proofErr w:type="spellEnd"/>
      <w:r w:rsidRPr="00B8013B">
        <w:rPr>
          <w:rFonts w:ascii="Times New Roman" w:hAnsi="Times New Roman"/>
          <w:lang w:val="en-US"/>
        </w:rPr>
        <w:t xml:space="preserve"> G. Zh.</w:t>
      </w:r>
      <w:r w:rsidRPr="00B8013B">
        <w:rPr>
          <w:rFonts w:ascii="Times New Roman" w:hAnsi="Times New Roman"/>
          <w:vertAlign w:val="superscript"/>
          <w:lang w:val="en-US"/>
        </w:rPr>
        <w:t>1</w:t>
      </w:r>
    </w:p>
    <w:p w:rsidR="002D3FFD" w:rsidRDefault="002D3FFD" w:rsidP="00AE3E1A">
      <w:pPr>
        <w:spacing w:after="0" w:line="240" w:lineRule="auto"/>
        <w:ind w:firstLine="708"/>
        <w:jc w:val="center"/>
        <w:rPr>
          <w:rFonts w:ascii="Times New Roman" w:hAnsi="Times New Roman"/>
          <w:lang w:val="en-US"/>
        </w:rPr>
      </w:pPr>
      <w:proofErr w:type="spellStart"/>
      <w:r w:rsidRPr="00FF547F">
        <w:rPr>
          <w:rFonts w:ascii="Times New Roman" w:hAnsi="Times New Roman"/>
          <w:lang w:val="en-US"/>
        </w:rPr>
        <w:t>Toraighyrov</w:t>
      </w:r>
      <w:proofErr w:type="spellEnd"/>
      <w:r w:rsidRPr="00FF547F">
        <w:rPr>
          <w:rFonts w:ascii="Times New Roman" w:hAnsi="Times New Roman"/>
          <w:lang w:val="en-US"/>
        </w:rPr>
        <w:t xml:space="preserve"> University, Republic of Kazakhstan</w:t>
      </w:r>
    </w:p>
    <w:p w:rsidR="002D3FFD" w:rsidRDefault="002D3FFD" w:rsidP="000E7C72">
      <w:pPr>
        <w:spacing w:after="0" w:line="240" w:lineRule="auto"/>
        <w:ind w:firstLine="708"/>
        <w:jc w:val="both"/>
        <w:rPr>
          <w:rFonts w:ascii="Times New Roman" w:hAnsi="Times New Roman"/>
          <w:i/>
          <w:lang w:val="en-US"/>
        </w:rPr>
      </w:pPr>
    </w:p>
    <w:p w:rsidR="00B8013B" w:rsidRPr="000E7C72" w:rsidRDefault="00CB30D8" w:rsidP="000E7C72">
      <w:pPr>
        <w:spacing w:after="0" w:line="240" w:lineRule="auto"/>
        <w:ind w:firstLine="708"/>
        <w:jc w:val="both"/>
        <w:rPr>
          <w:rFonts w:ascii="Times New Roman" w:hAnsi="Times New Roman"/>
          <w:i/>
          <w:lang w:val="en-US"/>
        </w:rPr>
      </w:pPr>
      <w:r w:rsidRPr="000E7C72">
        <w:rPr>
          <w:rFonts w:ascii="Times New Roman" w:hAnsi="Times New Roman"/>
          <w:i/>
          <w:lang w:val="en-US"/>
        </w:rPr>
        <w:t>The article reveals the features and procedure of budget planning in public institutions. The authors emphasized the role and importance of budget planning in the budget process. Based on the study of current regulations and specialized literature, the concept of the "budget process" has been clarified, and its key stages have been identified and described.  A detailed description of the functions of a government agency in the course of budget planning is given, such as the formation of budget applications, the development of individual financing plans, and the entering of changes and additions to individual financing plans. The procedure, conditions and requirements for the preparation and justification of budget applications are disclosed.  The process of drafting and approving individual financing plans for obligations and payments of government institutions is thoroughly reviewed, with the main stages outlined, their content presented, and the interconnections and logical sequence between them highlighted. Based on the study of the features and procedure of budget planning, problems have been identified and summarized, the solution of which will improve the quality of budget planning in public institutions.</w:t>
      </w:r>
    </w:p>
    <w:p w:rsidR="000E7C72" w:rsidRPr="000E7C72" w:rsidRDefault="000E7C72" w:rsidP="000E7C72">
      <w:pPr>
        <w:spacing w:after="0" w:line="240" w:lineRule="auto"/>
        <w:ind w:firstLine="708"/>
        <w:jc w:val="both"/>
        <w:rPr>
          <w:rFonts w:ascii="Times New Roman" w:hAnsi="Times New Roman"/>
          <w:i/>
          <w:lang w:val="en-US"/>
        </w:rPr>
      </w:pPr>
      <w:r w:rsidRPr="000E7C72">
        <w:rPr>
          <w:rFonts w:ascii="Times New Roman" w:hAnsi="Times New Roman"/>
          <w:i/>
          <w:lang w:val="en-US"/>
        </w:rPr>
        <w:t>The main goal of this article is to study the features of income and expenditure planning for government agencies and to use these results to improve budget planning in the field of public finance.</w:t>
      </w:r>
    </w:p>
    <w:p w:rsidR="00CB30D8" w:rsidRPr="000E7C72" w:rsidRDefault="000E7C72" w:rsidP="000E7C72">
      <w:pPr>
        <w:spacing w:after="0" w:line="240" w:lineRule="auto"/>
        <w:ind w:firstLine="708"/>
        <w:jc w:val="both"/>
        <w:rPr>
          <w:rFonts w:ascii="Times New Roman" w:hAnsi="Times New Roman"/>
          <w:lang w:val="en-US"/>
        </w:rPr>
      </w:pPr>
      <w:r w:rsidRPr="000E7C72">
        <w:rPr>
          <w:rFonts w:ascii="Times New Roman" w:hAnsi="Times New Roman"/>
          <w:i/>
          <w:lang w:val="en-US"/>
        </w:rPr>
        <w:t>Keywords:</w:t>
      </w:r>
      <w:r w:rsidRPr="000E7C72">
        <w:rPr>
          <w:rFonts w:ascii="Times New Roman" w:hAnsi="Times New Roman"/>
          <w:lang w:val="en-US"/>
        </w:rPr>
        <w:t xml:space="preserve"> budget planning, budget application, individual financing plan, public finance, budget process, state budget, budget execution.</w:t>
      </w:r>
    </w:p>
    <w:p w:rsidR="00F73A6C" w:rsidRPr="00406373" w:rsidRDefault="00F73A6C" w:rsidP="009A08FF">
      <w:pPr>
        <w:spacing w:after="0" w:line="240" w:lineRule="auto"/>
        <w:ind w:firstLine="708"/>
        <w:rPr>
          <w:rFonts w:ascii="Times New Roman" w:hAnsi="Times New Roman"/>
          <w:b/>
          <w:lang w:val="en-US"/>
        </w:rPr>
      </w:pPr>
    </w:p>
    <w:p w:rsidR="00AE3E1A" w:rsidRDefault="00AE3E1A" w:rsidP="009A08FF">
      <w:pPr>
        <w:spacing w:after="0" w:line="240" w:lineRule="auto"/>
        <w:ind w:firstLine="708"/>
        <w:rPr>
          <w:rFonts w:ascii="Times New Roman" w:hAnsi="Times New Roman"/>
          <w:b/>
        </w:rPr>
      </w:pPr>
    </w:p>
    <w:p w:rsidR="00AE3E1A" w:rsidRDefault="00AE3E1A" w:rsidP="009A08FF">
      <w:pPr>
        <w:spacing w:after="0" w:line="240" w:lineRule="auto"/>
        <w:ind w:firstLine="708"/>
        <w:rPr>
          <w:rFonts w:ascii="Times New Roman" w:hAnsi="Times New Roman"/>
          <w:b/>
        </w:rPr>
      </w:pPr>
    </w:p>
    <w:p w:rsidR="009A08FF" w:rsidRDefault="009A08FF" w:rsidP="009A08FF">
      <w:pPr>
        <w:spacing w:after="0" w:line="240" w:lineRule="auto"/>
        <w:ind w:firstLine="708"/>
        <w:rPr>
          <w:rFonts w:ascii="Times New Roman" w:hAnsi="Times New Roman"/>
          <w:b/>
        </w:rPr>
      </w:pPr>
      <w:bookmarkStart w:id="0" w:name="_GoBack"/>
      <w:bookmarkEnd w:id="0"/>
      <w:r w:rsidRPr="003E607C">
        <w:rPr>
          <w:rFonts w:ascii="Times New Roman" w:hAnsi="Times New Roman"/>
          <w:b/>
        </w:rPr>
        <w:lastRenderedPageBreak/>
        <w:t xml:space="preserve">Сведения об авторах: </w:t>
      </w:r>
    </w:p>
    <w:p w:rsidR="003974E7" w:rsidRPr="00406373" w:rsidRDefault="001215D7" w:rsidP="000E114E">
      <w:pPr>
        <w:spacing w:after="0" w:line="240" w:lineRule="auto"/>
        <w:ind w:firstLine="708"/>
        <w:jc w:val="both"/>
        <w:rPr>
          <w:rFonts w:ascii="Times New Roman" w:hAnsi="Times New Roman"/>
          <w:b/>
          <w:bCs/>
          <w:shd w:val="clear" w:color="auto" w:fill="FFFFFF"/>
        </w:rPr>
      </w:pPr>
      <w:r w:rsidRPr="00FF547F">
        <w:rPr>
          <w:rFonts w:ascii="Times New Roman" w:hAnsi="Times New Roman"/>
          <w:b/>
        </w:rPr>
        <w:t>Айгужинова Д. З.</w:t>
      </w:r>
      <w:r w:rsidRPr="00FF547F">
        <w:rPr>
          <w:rFonts w:ascii="Times New Roman" w:hAnsi="Times New Roman"/>
        </w:rPr>
        <w:t xml:space="preserve"> </w:t>
      </w:r>
      <w:r w:rsidR="00D91F23" w:rsidRPr="003E607C">
        <w:rPr>
          <w:rFonts w:ascii="Times New Roman" w:hAnsi="Times New Roman"/>
        </w:rPr>
        <w:t>–</w:t>
      </w:r>
      <w:r w:rsidR="00D91F23">
        <w:rPr>
          <w:rFonts w:ascii="Times New Roman" w:hAnsi="Times New Roman"/>
        </w:rPr>
        <w:t xml:space="preserve"> </w:t>
      </w:r>
      <w:r w:rsidR="00D91F23" w:rsidRPr="00FF547F">
        <w:rPr>
          <w:rFonts w:ascii="Times New Roman" w:hAnsi="Times New Roman"/>
        </w:rPr>
        <w:t xml:space="preserve">экономика </w:t>
      </w:r>
      <w:proofErr w:type="spellStart"/>
      <w:r w:rsidR="00D91F23" w:rsidRPr="00FF547F">
        <w:rPr>
          <w:rFonts w:ascii="Times New Roman" w:hAnsi="Times New Roman"/>
        </w:rPr>
        <w:t>ғылымдарының</w:t>
      </w:r>
      <w:proofErr w:type="spellEnd"/>
      <w:r w:rsidR="007C50DB" w:rsidRPr="00FF547F">
        <w:rPr>
          <w:rFonts w:ascii="Times New Roman" w:hAnsi="Times New Roman"/>
        </w:rPr>
        <w:t xml:space="preserve"> </w:t>
      </w:r>
      <w:r w:rsidR="00D91F23" w:rsidRPr="00FF547F">
        <w:rPr>
          <w:rFonts w:ascii="Times New Roman" w:hAnsi="Times New Roman"/>
        </w:rPr>
        <w:t xml:space="preserve">кандидаты, </w:t>
      </w:r>
      <w:proofErr w:type="spellStart"/>
      <w:r w:rsidR="008F6180" w:rsidRPr="00FF547F">
        <w:rPr>
          <w:rFonts w:ascii="Times New Roman" w:hAnsi="Times New Roman"/>
        </w:rPr>
        <w:t>Торайғыров</w:t>
      </w:r>
      <w:proofErr w:type="spellEnd"/>
      <w:r w:rsidR="008F6180" w:rsidRPr="00FF547F">
        <w:rPr>
          <w:rFonts w:ascii="Times New Roman" w:hAnsi="Times New Roman"/>
        </w:rPr>
        <w:t xml:space="preserve"> </w:t>
      </w:r>
      <w:proofErr w:type="spellStart"/>
      <w:r w:rsidR="008F6180" w:rsidRPr="00FF547F">
        <w:rPr>
          <w:rFonts w:ascii="Times New Roman" w:hAnsi="Times New Roman"/>
        </w:rPr>
        <w:t>университетiнiң</w:t>
      </w:r>
      <w:proofErr w:type="spellEnd"/>
      <w:r w:rsidR="007254D9" w:rsidRPr="00FF547F">
        <w:rPr>
          <w:rFonts w:ascii="Times New Roman" w:hAnsi="Times New Roman"/>
        </w:rPr>
        <w:t xml:space="preserve"> </w:t>
      </w:r>
      <w:r w:rsidRPr="00FF547F">
        <w:rPr>
          <w:rFonts w:ascii="Times New Roman" w:hAnsi="Times New Roman"/>
        </w:rPr>
        <w:t>профессоры, Павлодар</w:t>
      </w:r>
      <w:r w:rsidR="007254D9" w:rsidRPr="00FF547F">
        <w:rPr>
          <w:rFonts w:ascii="Times New Roman" w:hAnsi="Times New Roman"/>
        </w:rPr>
        <w:t xml:space="preserve"> қ</w:t>
      </w:r>
      <w:r w:rsidR="007254D9" w:rsidRPr="003E607C">
        <w:rPr>
          <w:rFonts w:ascii="Times New Roman" w:hAnsi="Times New Roman"/>
        </w:rPr>
        <w:t xml:space="preserve">., </w:t>
      </w:r>
      <w:proofErr w:type="spellStart"/>
      <w:r w:rsidR="007254D9" w:rsidRPr="003E607C">
        <w:rPr>
          <w:rFonts w:ascii="Times New Roman" w:hAnsi="Times New Roman"/>
        </w:rPr>
        <w:t>Қазақстан</w:t>
      </w:r>
      <w:proofErr w:type="spellEnd"/>
      <w:r w:rsidR="007254D9" w:rsidRPr="003E607C">
        <w:rPr>
          <w:rFonts w:ascii="Times New Roman" w:hAnsi="Times New Roman"/>
        </w:rPr>
        <w:t xml:space="preserve"> </w:t>
      </w:r>
      <w:proofErr w:type="spellStart"/>
      <w:r w:rsidR="007254D9" w:rsidRPr="003E607C">
        <w:rPr>
          <w:rFonts w:ascii="Times New Roman" w:hAnsi="Times New Roman"/>
        </w:rPr>
        <w:t>Республикасы</w:t>
      </w:r>
      <w:proofErr w:type="spellEnd"/>
      <w:r w:rsidR="007254D9" w:rsidRPr="003E607C">
        <w:rPr>
          <w:rFonts w:ascii="Times New Roman" w:hAnsi="Times New Roman"/>
        </w:rPr>
        <w:t>.</w:t>
      </w:r>
      <w:r w:rsidRPr="00FF547F">
        <w:rPr>
          <w:rFonts w:ascii="Times New Roman" w:hAnsi="Times New Roman"/>
        </w:rPr>
        <w:t xml:space="preserve"> </w:t>
      </w:r>
      <w:r w:rsidR="00711AAB" w:rsidRPr="00FF547F">
        <w:rPr>
          <w:rFonts w:ascii="Times New Roman" w:hAnsi="Times New Roman"/>
          <w:b/>
        </w:rPr>
        <w:t>Айгужинова Д</w:t>
      </w:r>
      <w:r w:rsidR="009A08FF" w:rsidRPr="00FF547F">
        <w:rPr>
          <w:rFonts w:ascii="Times New Roman" w:hAnsi="Times New Roman"/>
          <w:b/>
        </w:rPr>
        <w:t>.</w:t>
      </w:r>
      <w:r w:rsidR="00711AAB" w:rsidRPr="00FF547F">
        <w:rPr>
          <w:rFonts w:ascii="Times New Roman" w:hAnsi="Times New Roman"/>
          <w:b/>
        </w:rPr>
        <w:t xml:space="preserve"> З</w:t>
      </w:r>
      <w:r w:rsidR="009A08FF" w:rsidRPr="00FF547F">
        <w:rPr>
          <w:rFonts w:ascii="Times New Roman" w:hAnsi="Times New Roman"/>
          <w:b/>
        </w:rPr>
        <w:t>.</w:t>
      </w:r>
      <w:r w:rsidR="007254D9" w:rsidRPr="007254D9">
        <w:rPr>
          <w:rFonts w:ascii="Times New Roman" w:hAnsi="Times New Roman"/>
        </w:rPr>
        <w:t xml:space="preserve"> </w:t>
      </w:r>
      <w:r w:rsidR="007254D9" w:rsidRPr="003E607C">
        <w:rPr>
          <w:rFonts w:ascii="Times New Roman" w:hAnsi="Times New Roman"/>
        </w:rPr>
        <w:t>–</w:t>
      </w:r>
      <w:r w:rsidR="00711AAB" w:rsidRPr="00FF547F">
        <w:rPr>
          <w:rFonts w:ascii="Times New Roman" w:hAnsi="Times New Roman"/>
        </w:rPr>
        <w:t xml:space="preserve"> </w:t>
      </w:r>
      <w:r w:rsidR="009A08FF" w:rsidRPr="00FF547F">
        <w:rPr>
          <w:rFonts w:ascii="Times New Roman" w:hAnsi="Times New Roman"/>
        </w:rPr>
        <w:t>кандидат экономических наук,</w:t>
      </w:r>
      <w:r w:rsidR="008E31B4" w:rsidRPr="00FF547F">
        <w:rPr>
          <w:rFonts w:ascii="Times New Roman" w:hAnsi="Times New Roman"/>
        </w:rPr>
        <w:t xml:space="preserve"> </w:t>
      </w:r>
      <w:r w:rsidR="00711AAB" w:rsidRPr="00FF547F">
        <w:rPr>
          <w:rFonts w:ascii="Times New Roman" w:hAnsi="Times New Roman"/>
        </w:rPr>
        <w:t xml:space="preserve">профессор </w:t>
      </w:r>
      <w:proofErr w:type="spellStart"/>
      <w:r w:rsidR="00D91F23" w:rsidRPr="00FF547F">
        <w:rPr>
          <w:rFonts w:ascii="Times New Roman" w:hAnsi="Times New Roman"/>
        </w:rPr>
        <w:t>Торайгыров</w:t>
      </w:r>
      <w:proofErr w:type="spellEnd"/>
      <w:r w:rsidR="00D91F23" w:rsidRPr="00FF547F">
        <w:rPr>
          <w:rFonts w:ascii="Times New Roman" w:hAnsi="Times New Roman"/>
        </w:rPr>
        <w:t xml:space="preserve"> университета</w:t>
      </w:r>
      <w:r w:rsidR="00711AAB" w:rsidRPr="00FF547F">
        <w:rPr>
          <w:rFonts w:ascii="Times New Roman" w:hAnsi="Times New Roman"/>
        </w:rPr>
        <w:t>,</w:t>
      </w:r>
      <w:r w:rsidR="00711AAB" w:rsidRPr="002437CD">
        <w:rPr>
          <w:rFonts w:ascii="Times New Roman" w:hAnsi="Times New Roman"/>
        </w:rPr>
        <w:t xml:space="preserve"> </w:t>
      </w:r>
      <w:r w:rsidR="005265A8" w:rsidRPr="00FF547F">
        <w:rPr>
          <w:rFonts w:ascii="Times New Roman" w:hAnsi="Times New Roman"/>
        </w:rPr>
        <w:t xml:space="preserve">г. </w:t>
      </w:r>
      <w:r w:rsidR="0060601B" w:rsidRPr="00FF547F">
        <w:rPr>
          <w:rFonts w:ascii="Times New Roman" w:hAnsi="Times New Roman"/>
        </w:rPr>
        <w:t>Павлодар, Республика</w:t>
      </w:r>
      <w:r w:rsidR="00711AAB" w:rsidRPr="00FF547F">
        <w:rPr>
          <w:rFonts w:ascii="Times New Roman" w:hAnsi="Times New Roman"/>
        </w:rPr>
        <w:t xml:space="preserve"> Казахстан</w:t>
      </w:r>
      <w:r w:rsidR="004F01B5" w:rsidRPr="00FF547F">
        <w:rPr>
          <w:rFonts w:ascii="Times New Roman" w:hAnsi="Times New Roman"/>
        </w:rPr>
        <w:t xml:space="preserve">. </w:t>
      </w:r>
      <w:proofErr w:type="spellStart"/>
      <w:r w:rsidR="004F01B5" w:rsidRPr="00FF547F">
        <w:rPr>
          <w:rFonts w:ascii="Times New Roman" w:hAnsi="Times New Roman"/>
          <w:b/>
          <w:lang w:val="en-US"/>
        </w:rPr>
        <w:t>Aiguzhinova</w:t>
      </w:r>
      <w:proofErr w:type="spellEnd"/>
      <w:r w:rsidR="004F01B5" w:rsidRPr="00FF547F">
        <w:rPr>
          <w:rFonts w:ascii="Times New Roman" w:hAnsi="Times New Roman"/>
          <w:b/>
          <w:lang w:val="en-US"/>
        </w:rPr>
        <w:t xml:space="preserve"> D. Z.</w:t>
      </w:r>
      <w:r w:rsidR="004F01B5" w:rsidRPr="00FF547F">
        <w:rPr>
          <w:rFonts w:ascii="Times New Roman" w:hAnsi="Times New Roman"/>
          <w:lang w:val="en-US"/>
        </w:rPr>
        <w:t xml:space="preserve"> – Candidate of Economic Sciences, Professor of the </w:t>
      </w:r>
      <w:proofErr w:type="spellStart"/>
      <w:r w:rsidR="004F01B5" w:rsidRPr="00FF547F">
        <w:rPr>
          <w:rFonts w:ascii="Times New Roman" w:hAnsi="Times New Roman"/>
          <w:lang w:val="en-US"/>
        </w:rPr>
        <w:t>Toraighyrov</w:t>
      </w:r>
      <w:proofErr w:type="spellEnd"/>
      <w:r w:rsidR="004F01B5" w:rsidRPr="00FF547F">
        <w:rPr>
          <w:rFonts w:ascii="Times New Roman" w:hAnsi="Times New Roman"/>
          <w:lang w:val="en-US"/>
        </w:rPr>
        <w:t xml:space="preserve"> University, Pavlodar,</w:t>
      </w:r>
      <w:r w:rsidR="00FF547F" w:rsidRPr="00FF547F">
        <w:rPr>
          <w:rFonts w:ascii="Times New Roman" w:hAnsi="Times New Roman"/>
          <w:lang w:val="en-US"/>
        </w:rPr>
        <w:t xml:space="preserve"> Republic of Kazakhstan. </w:t>
      </w:r>
      <w:r w:rsidR="00FF547F">
        <w:rPr>
          <w:rFonts w:ascii="Times New Roman" w:hAnsi="Times New Roman"/>
          <w:lang w:val="en-US"/>
        </w:rPr>
        <w:t>E</w:t>
      </w:r>
      <w:r w:rsidR="00711AAB" w:rsidRPr="00406373">
        <w:rPr>
          <w:rFonts w:ascii="Times New Roman" w:hAnsi="Times New Roman"/>
          <w:bCs/>
          <w:shd w:val="clear" w:color="auto" w:fill="FFFFFF"/>
        </w:rPr>
        <w:t>-</w:t>
      </w:r>
      <w:r w:rsidR="00711AAB" w:rsidRPr="002437CD">
        <w:rPr>
          <w:rFonts w:ascii="Times New Roman" w:hAnsi="Times New Roman"/>
          <w:bCs/>
          <w:shd w:val="clear" w:color="auto" w:fill="FFFFFF"/>
          <w:lang w:val="en-US"/>
        </w:rPr>
        <w:t>mail</w:t>
      </w:r>
      <w:r w:rsidR="00711AAB" w:rsidRPr="00406373">
        <w:rPr>
          <w:rFonts w:ascii="Times New Roman" w:hAnsi="Times New Roman"/>
          <w:bCs/>
          <w:shd w:val="clear" w:color="auto" w:fill="FFFFFF"/>
        </w:rPr>
        <w:t>:</w:t>
      </w:r>
      <w:r w:rsidR="00711AAB" w:rsidRPr="00406373">
        <w:rPr>
          <w:rFonts w:ascii="Times New Roman" w:eastAsia="Times New Roman" w:hAnsi="Times New Roman"/>
        </w:rPr>
        <w:t xml:space="preserve"> </w:t>
      </w:r>
      <w:proofErr w:type="spellStart"/>
      <w:r w:rsidR="00711AAB" w:rsidRPr="002437CD">
        <w:rPr>
          <w:rFonts w:ascii="Times New Roman" w:eastAsia="Times New Roman" w:hAnsi="Times New Roman"/>
          <w:lang w:val="en-US"/>
        </w:rPr>
        <w:t>dinara</w:t>
      </w:r>
      <w:proofErr w:type="spellEnd"/>
      <w:r w:rsidR="00711AAB" w:rsidRPr="00406373">
        <w:rPr>
          <w:rFonts w:ascii="Times New Roman" w:eastAsia="Times New Roman" w:hAnsi="Times New Roman"/>
        </w:rPr>
        <w:t>.</w:t>
      </w:r>
      <w:proofErr w:type="spellStart"/>
      <w:r w:rsidR="00711AAB" w:rsidRPr="002437CD">
        <w:rPr>
          <w:rFonts w:ascii="Times New Roman" w:eastAsia="Times New Roman" w:hAnsi="Times New Roman"/>
          <w:lang w:val="en-US"/>
        </w:rPr>
        <w:t>aiguzhinova</w:t>
      </w:r>
      <w:proofErr w:type="spellEnd"/>
      <w:r w:rsidR="00711AAB" w:rsidRPr="00406373">
        <w:rPr>
          <w:rFonts w:ascii="Times New Roman" w:eastAsia="Times New Roman" w:hAnsi="Times New Roman"/>
        </w:rPr>
        <w:t>@</w:t>
      </w:r>
      <w:r w:rsidR="00711AAB" w:rsidRPr="002437CD">
        <w:rPr>
          <w:rFonts w:ascii="Times New Roman" w:eastAsia="Times New Roman" w:hAnsi="Times New Roman"/>
          <w:lang w:val="en-US"/>
        </w:rPr>
        <w:t>mail</w:t>
      </w:r>
      <w:r w:rsidR="00711AAB" w:rsidRPr="00406373">
        <w:rPr>
          <w:rFonts w:ascii="Times New Roman" w:eastAsia="Times New Roman" w:hAnsi="Times New Roman"/>
        </w:rPr>
        <w:t>.</w:t>
      </w:r>
      <w:proofErr w:type="spellStart"/>
      <w:r w:rsidR="00711AAB" w:rsidRPr="002437CD">
        <w:rPr>
          <w:rFonts w:ascii="Times New Roman" w:eastAsia="Times New Roman" w:hAnsi="Times New Roman"/>
          <w:lang w:val="en-US"/>
        </w:rPr>
        <w:t>ru</w:t>
      </w:r>
      <w:proofErr w:type="spellEnd"/>
      <w:r w:rsidR="00711AAB" w:rsidRPr="00406373">
        <w:rPr>
          <w:rFonts w:ascii="Times New Roman" w:hAnsi="Times New Roman"/>
          <w:b/>
          <w:bCs/>
          <w:shd w:val="clear" w:color="auto" w:fill="FFFFFF"/>
        </w:rPr>
        <w:t xml:space="preserve"> </w:t>
      </w:r>
    </w:p>
    <w:p w:rsidR="00A970D6" w:rsidRPr="00411A1F" w:rsidRDefault="00A970D6" w:rsidP="00685F75">
      <w:pPr>
        <w:spacing w:after="0" w:line="240" w:lineRule="auto"/>
        <w:ind w:firstLine="708"/>
        <w:jc w:val="both"/>
        <w:rPr>
          <w:rFonts w:ascii="Times New Roman" w:hAnsi="Times New Roman"/>
          <w:sz w:val="24"/>
          <w:szCs w:val="24"/>
          <w:lang w:val="en-US"/>
        </w:rPr>
      </w:pPr>
      <w:proofErr w:type="spellStart"/>
      <w:r w:rsidRPr="00A970D6">
        <w:rPr>
          <w:rFonts w:ascii="Times New Roman" w:hAnsi="Times New Roman"/>
          <w:b/>
        </w:rPr>
        <w:t>Анесова</w:t>
      </w:r>
      <w:proofErr w:type="spellEnd"/>
      <w:r w:rsidRPr="00A970D6">
        <w:rPr>
          <w:rFonts w:ascii="Times New Roman" w:hAnsi="Times New Roman"/>
          <w:b/>
          <w:vertAlign w:val="superscript"/>
        </w:rPr>
        <w:t xml:space="preserve"> </w:t>
      </w:r>
      <w:r w:rsidRPr="00A970D6">
        <w:rPr>
          <w:rFonts w:ascii="Times New Roman" w:hAnsi="Times New Roman"/>
          <w:b/>
        </w:rPr>
        <w:t>Г. Ж.</w:t>
      </w:r>
      <w:r w:rsidRPr="008953BF">
        <w:rPr>
          <w:rFonts w:ascii="Times New Roman" w:hAnsi="Times New Roman"/>
        </w:rPr>
        <w:t xml:space="preserve"> </w:t>
      </w:r>
      <w:r w:rsidRPr="003E607C">
        <w:rPr>
          <w:rFonts w:ascii="Times New Roman" w:hAnsi="Times New Roman"/>
        </w:rPr>
        <w:t>–</w:t>
      </w:r>
      <w:r w:rsidR="00411A1F" w:rsidRPr="00411A1F">
        <w:rPr>
          <w:rFonts w:ascii="Times New Roman" w:hAnsi="Times New Roman"/>
        </w:rPr>
        <w:t xml:space="preserve"> </w:t>
      </w:r>
      <w:proofErr w:type="spellStart"/>
      <w:r w:rsidRPr="00FF547F">
        <w:rPr>
          <w:rFonts w:ascii="Times New Roman" w:hAnsi="Times New Roman"/>
        </w:rPr>
        <w:t>Торайғыров</w:t>
      </w:r>
      <w:proofErr w:type="spellEnd"/>
      <w:r w:rsidRPr="00FF547F">
        <w:rPr>
          <w:rFonts w:ascii="Times New Roman" w:hAnsi="Times New Roman"/>
        </w:rPr>
        <w:t xml:space="preserve"> </w:t>
      </w:r>
      <w:proofErr w:type="spellStart"/>
      <w:r w:rsidRPr="00FF547F">
        <w:rPr>
          <w:rFonts w:ascii="Times New Roman" w:hAnsi="Times New Roman"/>
        </w:rPr>
        <w:t>университетiнiң</w:t>
      </w:r>
      <w:proofErr w:type="spellEnd"/>
      <w:r w:rsidRPr="00FF547F">
        <w:rPr>
          <w:rFonts w:ascii="Times New Roman" w:hAnsi="Times New Roman"/>
        </w:rPr>
        <w:t xml:space="preserve"> </w:t>
      </w:r>
      <w:r w:rsidR="00411A1F">
        <w:rPr>
          <w:rFonts w:ascii="Times New Roman" w:hAnsi="Times New Roman"/>
        </w:rPr>
        <w:t>магистранты</w:t>
      </w:r>
      <w:r w:rsidRPr="00FF547F">
        <w:rPr>
          <w:rFonts w:ascii="Times New Roman" w:hAnsi="Times New Roman"/>
        </w:rPr>
        <w:t>, Павлодар қ</w:t>
      </w:r>
      <w:r w:rsidRPr="003E607C">
        <w:rPr>
          <w:rFonts w:ascii="Times New Roman" w:hAnsi="Times New Roman"/>
        </w:rPr>
        <w:t xml:space="preserve">., </w:t>
      </w:r>
      <w:proofErr w:type="spellStart"/>
      <w:r w:rsidRPr="003E607C">
        <w:rPr>
          <w:rFonts w:ascii="Times New Roman" w:hAnsi="Times New Roman"/>
        </w:rPr>
        <w:t>Қазақстан</w:t>
      </w:r>
      <w:proofErr w:type="spellEnd"/>
      <w:r w:rsidRPr="003E607C">
        <w:rPr>
          <w:rFonts w:ascii="Times New Roman" w:hAnsi="Times New Roman"/>
        </w:rPr>
        <w:t xml:space="preserve"> </w:t>
      </w:r>
      <w:proofErr w:type="spellStart"/>
      <w:r w:rsidRPr="003E607C">
        <w:rPr>
          <w:rFonts w:ascii="Times New Roman" w:hAnsi="Times New Roman"/>
        </w:rPr>
        <w:t>Республикасы</w:t>
      </w:r>
      <w:proofErr w:type="spellEnd"/>
      <w:r w:rsidRPr="003E607C">
        <w:rPr>
          <w:rFonts w:ascii="Times New Roman" w:hAnsi="Times New Roman"/>
        </w:rPr>
        <w:t>.</w:t>
      </w:r>
      <w:r w:rsidRPr="00FF547F">
        <w:rPr>
          <w:rFonts w:ascii="Times New Roman" w:hAnsi="Times New Roman"/>
        </w:rPr>
        <w:t xml:space="preserve"> </w:t>
      </w:r>
      <w:proofErr w:type="spellStart"/>
      <w:r w:rsidRPr="00A970D6">
        <w:rPr>
          <w:rFonts w:ascii="Times New Roman" w:hAnsi="Times New Roman"/>
          <w:b/>
        </w:rPr>
        <w:t>Анесова</w:t>
      </w:r>
      <w:proofErr w:type="spellEnd"/>
      <w:r w:rsidRPr="00A970D6">
        <w:rPr>
          <w:rFonts w:ascii="Times New Roman" w:hAnsi="Times New Roman"/>
          <w:b/>
          <w:vertAlign w:val="superscript"/>
        </w:rPr>
        <w:t xml:space="preserve"> </w:t>
      </w:r>
      <w:r w:rsidRPr="00A970D6">
        <w:rPr>
          <w:rFonts w:ascii="Times New Roman" w:hAnsi="Times New Roman"/>
          <w:b/>
        </w:rPr>
        <w:t>Г. Ж.</w:t>
      </w:r>
      <w:r w:rsidRPr="008953BF">
        <w:rPr>
          <w:rFonts w:ascii="Times New Roman" w:hAnsi="Times New Roman"/>
        </w:rPr>
        <w:t xml:space="preserve"> </w:t>
      </w:r>
      <w:r w:rsidRPr="003E607C">
        <w:rPr>
          <w:rFonts w:ascii="Times New Roman" w:hAnsi="Times New Roman"/>
        </w:rPr>
        <w:t>–</w:t>
      </w:r>
      <w:r w:rsidRPr="00FF547F">
        <w:rPr>
          <w:rFonts w:ascii="Times New Roman" w:hAnsi="Times New Roman"/>
        </w:rPr>
        <w:t xml:space="preserve"> </w:t>
      </w:r>
      <w:r w:rsidR="00411A1F">
        <w:rPr>
          <w:rFonts w:ascii="Times New Roman" w:hAnsi="Times New Roman"/>
        </w:rPr>
        <w:t>магистрант</w:t>
      </w:r>
      <w:r w:rsidRPr="00FF547F">
        <w:rPr>
          <w:rFonts w:ascii="Times New Roman" w:hAnsi="Times New Roman"/>
        </w:rPr>
        <w:t xml:space="preserve"> </w:t>
      </w:r>
      <w:proofErr w:type="spellStart"/>
      <w:r w:rsidRPr="00FF547F">
        <w:rPr>
          <w:rFonts w:ascii="Times New Roman" w:hAnsi="Times New Roman"/>
        </w:rPr>
        <w:t>Торайгыров</w:t>
      </w:r>
      <w:proofErr w:type="spellEnd"/>
      <w:r w:rsidRPr="00FF547F">
        <w:rPr>
          <w:rFonts w:ascii="Times New Roman" w:hAnsi="Times New Roman"/>
        </w:rPr>
        <w:t xml:space="preserve"> университета,</w:t>
      </w:r>
      <w:r w:rsidRPr="002437CD">
        <w:rPr>
          <w:rFonts w:ascii="Times New Roman" w:hAnsi="Times New Roman"/>
        </w:rPr>
        <w:t xml:space="preserve"> </w:t>
      </w:r>
      <w:r w:rsidRPr="00FF547F">
        <w:rPr>
          <w:rFonts w:ascii="Times New Roman" w:hAnsi="Times New Roman"/>
        </w:rPr>
        <w:t xml:space="preserve">г. Павлодар, Республика Казахстан. </w:t>
      </w:r>
      <w:proofErr w:type="spellStart"/>
      <w:r w:rsidR="00411A1F" w:rsidRPr="00B8013B">
        <w:rPr>
          <w:rFonts w:ascii="Times New Roman" w:hAnsi="Times New Roman"/>
          <w:b/>
          <w:lang w:val="en-US"/>
        </w:rPr>
        <w:t>Anessova</w:t>
      </w:r>
      <w:proofErr w:type="spellEnd"/>
      <w:r w:rsidR="00411A1F" w:rsidRPr="00B8013B">
        <w:rPr>
          <w:rFonts w:ascii="Times New Roman" w:hAnsi="Times New Roman"/>
          <w:b/>
          <w:lang w:val="en-US"/>
        </w:rPr>
        <w:t xml:space="preserve"> G</w:t>
      </w:r>
      <w:r w:rsidRPr="00B8013B">
        <w:rPr>
          <w:rFonts w:ascii="Times New Roman" w:hAnsi="Times New Roman"/>
          <w:b/>
          <w:lang w:val="en-US"/>
        </w:rPr>
        <w:t xml:space="preserve">. </w:t>
      </w:r>
      <w:proofErr w:type="spellStart"/>
      <w:r w:rsidRPr="00B8013B">
        <w:rPr>
          <w:rFonts w:ascii="Times New Roman" w:hAnsi="Times New Roman"/>
          <w:b/>
          <w:lang w:val="en-US"/>
        </w:rPr>
        <w:t>Z</w:t>
      </w:r>
      <w:r w:rsidR="00411A1F" w:rsidRPr="00B8013B">
        <w:rPr>
          <w:rFonts w:ascii="Times New Roman" w:hAnsi="Times New Roman"/>
          <w:b/>
          <w:lang w:val="en-US"/>
        </w:rPr>
        <w:t>h</w:t>
      </w:r>
      <w:proofErr w:type="spellEnd"/>
      <w:r w:rsidRPr="00B8013B">
        <w:rPr>
          <w:rFonts w:ascii="Times New Roman" w:hAnsi="Times New Roman"/>
          <w:b/>
          <w:lang w:val="en-US"/>
        </w:rPr>
        <w:t>. –</w:t>
      </w:r>
      <w:r w:rsidR="00B8013B" w:rsidRPr="00B8013B">
        <w:rPr>
          <w:rFonts w:ascii="Times New Roman" w:hAnsi="Times New Roman"/>
          <w:b/>
          <w:lang w:val="en-US"/>
        </w:rPr>
        <w:t xml:space="preserve"> </w:t>
      </w:r>
      <w:r w:rsidR="00B8013B" w:rsidRPr="00406373">
        <w:rPr>
          <w:rFonts w:ascii="Times New Roman" w:hAnsi="Times New Roman"/>
          <w:lang w:val="en-US"/>
        </w:rPr>
        <w:t xml:space="preserve">Master's student </w:t>
      </w:r>
      <w:r w:rsidRPr="00406373">
        <w:rPr>
          <w:rFonts w:ascii="Times New Roman" w:hAnsi="Times New Roman"/>
          <w:lang w:val="en-US"/>
        </w:rPr>
        <w:t>of the</w:t>
      </w:r>
      <w:r w:rsidRPr="00FF547F">
        <w:rPr>
          <w:rFonts w:ascii="Times New Roman" w:hAnsi="Times New Roman"/>
          <w:lang w:val="en-US"/>
        </w:rPr>
        <w:t xml:space="preserve"> </w:t>
      </w:r>
      <w:proofErr w:type="spellStart"/>
      <w:r w:rsidRPr="00FF547F">
        <w:rPr>
          <w:rFonts w:ascii="Times New Roman" w:hAnsi="Times New Roman"/>
          <w:lang w:val="en-US"/>
        </w:rPr>
        <w:t>Toraighyrov</w:t>
      </w:r>
      <w:proofErr w:type="spellEnd"/>
      <w:r w:rsidRPr="00FF547F">
        <w:rPr>
          <w:rFonts w:ascii="Times New Roman" w:hAnsi="Times New Roman"/>
          <w:lang w:val="en-US"/>
        </w:rPr>
        <w:t xml:space="preserve"> University, Pavlodar, Republic of Kazakhstan. </w:t>
      </w:r>
      <w:r>
        <w:rPr>
          <w:rFonts w:ascii="Times New Roman" w:hAnsi="Times New Roman"/>
          <w:lang w:val="en-US"/>
        </w:rPr>
        <w:t>E</w:t>
      </w:r>
      <w:r w:rsidRPr="004E5F0C">
        <w:rPr>
          <w:rFonts w:ascii="Times New Roman" w:hAnsi="Times New Roman"/>
          <w:bCs/>
          <w:shd w:val="clear" w:color="auto" w:fill="FFFFFF"/>
          <w:lang w:val="en-US"/>
        </w:rPr>
        <w:t>-</w:t>
      </w:r>
      <w:r w:rsidRPr="002437CD">
        <w:rPr>
          <w:rFonts w:ascii="Times New Roman" w:hAnsi="Times New Roman"/>
          <w:bCs/>
          <w:shd w:val="clear" w:color="auto" w:fill="FFFFFF"/>
          <w:lang w:val="en-US"/>
        </w:rPr>
        <w:t>mail</w:t>
      </w:r>
      <w:r w:rsidRPr="004E5F0C">
        <w:rPr>
          <w:rFonts w:ascii="Times New Roman" w:hAnsi="Times New Roman"/>
          <w:bCs/>
          <w:shd w:val="clear" w:color="auto" w:fill="FFFFFF"/>
          <w:lang w:val="en-US"/>
        </w:rPr>
        <w:t>:</w:t>
      </w:r>
      <w:r w:rsidRPr="004E5F0C">
        <w:rPr>
          <w:rFonts w:ascii="Times New Roman" w:eastAsia="Times New Roman" w:hAnsi="Times New Roman"/>
          <w:lang w:val="en-US"/>
        </w:rPr>
        <w:t xml:space="preserve"> </w:t>
      </w:r>
      <w:r w:rsidRPr="002437CD">
        <w:rPr>
          <w:rFonts w:ascii="Times New Roman" w:eastAsia="Times New Roman" w:hAnsi="Times New Roman"/>
          <w:lang w:val="en-US"/>
        </w:rPr>
        <w:t>dinara</w:t>
      </w:r>
      <w:r w:rsidRPr="004E5F0C">
        <w:rPr>
          <w:rFonts w:ascii="Times New Roman" w:eastAsia="Times New Roman" w:hAnsi="Times New Roman"/>
          <w:lang w:val="en-US"/>
        </w:rPr>
        <w:t>.</w:t>
      </w:r>
      <w:r w:rsidRPr="002437CD">
        <w:rPr>
          <w:rFonts w:ascii="Times New Roman" w:eastAsia="Times New Roman" w:hAnsi="Times New Roman"/>
          <w:lang w:val="en-US"/>
        </w:rPr>
        <w:t>aiguzhinova</w:t>
      </w:r>
      <w:r w:rsidRPr="004E5F0C">
        <w:rPr>
          <w:rFonts w:ascii="Times New Roman" w:eastAsia="Times New Roman" w:hAnsi="Times New Roman"/>
          <w:lang w:val="en-US"/>
        </w:rPr>
        <w:t>@</w:t>
      </w:r>
      <w:r w:rsidRPr="002437CD">
        <w:rPr>
          <w:rFonts w:ascii="Times New Roman" w:eastAsia="Times New Roman" w:hAnsi="Times New Roman"/>
          <w:lang w:val="en-US"/>
        </w:rPr>
        <w:t>mail</w:t>
      </w:r>
      <w:r w:rsidRPr="004E5F0C">
        <w:rPr>
          <w:rFonts w:ascii="Times New Roman" w:eastAsia="Times New Roman" w:hAnsi="Times New Roman"/>
          <w:lang w:val="en-US"/>
        </w:rPr>
        <w:t>.</w:t>
      </w:r>
      <w:r w:rsidRPr="002437CD">
        <w:rPr>
          <w:rFonts w:ascii="Times New Roman" w:eastAsia="Times New Roman" w:hAnsi="Times New Roman"/>
          <w:lang w:val="en-US"/>
        </w:rPr>
        <w:t>ru</w:t>
      </w:r>
      <w:r w:rsidRPr="004E5F0C">
        <w:rPr>
          <w:rFonts w:ascii="Times New Roman" w:hAnsi="Times New Roman"/>
          <w:b/>
          <w:bCs/>
          <w:shd w:val="clear" w:color="auto" w:fill="FFFFFF"/>
          <w:lang w:val="en-US"/>
        </w:rPr>
        <w:t xml:space="preserve"> </w:t>
      </w:r>
    </w:p>
    <w:p w:rsidR="00A970D6" w:rsidRPr="00411A1F" w:rsidRDefault="00A970D6" w:rsidP="00685F75">
      <w:pPr>
        <w:spacing w:after="0" w:line="240" w:lineRule="auto"/>
        <w:ind w:firstLine="708"/>
        <w:jc w:val="both"/>
        <w:rPr>
          <w:rFonts w:ascii="Times New Roman" w:hAnsi="Times New Roman"/>
          <w:sz w:val="24"/>
          <w:szCs w:val="24"/>
          <w:lang w:val="en-US"/>
        </w:rPr>
      </w:pPr>
    </w:p>
    <w:sectPr w:rsidR="00A970D6" w:rsidRPr="00411A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Cambria"/>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F9"/>
    <w:rsid w:val="00097F2B"/>
    <w:rsid w:val="000C2F36"/>
    <w:rsid w:val="000E114E"/>
    <w:rsid w:val="000E7C72"/>
    <w:rsid w:val="00110A19"/>
    <w:rsid w:val="001215D7"/>
    <w:rsid w:val="00174B76"/>
    <w:rsid w:val="00181E52"/>
    <w:rsid w:val="001A397F"/>
    <w:rsid w:val="001A638B"/>
    <w:rsid w:val="001B320A"/>
    <w:rsid w:val="001C1538"/>
    <w:rsid w:val="00202A7F"/>
    <w:rsid w:val="002323F0"/>
    <w:rsid w:val="002429CF"/>
    <w:rsid w:val="002979CB"/>
    <w:rsid w:val="002B1FB1"/>
    <w:rsid w:val="002D3FFD"/>
    <w:rsid w:val="00315BB8"/>
    <w:rsid w:val="0035753F"/>
    <w:rsid w:val="00383C90"/>
    <w:rsid w:val="00392EF9"/>
    <w:rsid w:val="003974E7"/>
    <w:rsid w:val="003A3947"/>
    <w:rsid w:val="003B612A"/>
    <w:rsid w:val="003C7AD2"/>
    <w:rsid w:val="003D1A4C"/>
    <w:rsid w:val="003D1CE5"/>
    <w:rsid w:val="003D33EA"/>
    <w:rsid w:val="003D6B18"/>
    <w:rsid w:val="00406373"/>
    <w:rsid w:val="00407CB9"/>
    <w:rsid w:val="00411A1F"/>
    <w:rsid w:val="0041577F"/>
    <w:rsid w:val="00436908"/>
    <w:rsid w:val="00444A64"/>
    <w:rsid w:val="004458DE"/>
    <w:rsid w:val="004555F2"/>
    <w:rsid w:val="00474F3C"/>
    <w:rsid w:val="0047791A"/>
    <w:rsid w:val="004E3AEE"/>
    <w:rsid w:val="004E5F0C"/>
    <w:rsid w:val="004F01B5"/>
    <w:rsid w:val="00507620"/>
    <w:rsid w:val="00524A27"/>
    <w:rsid w:val="005265A8"/>
    <w:rsid w:val="00547427"/>
    <w:rsid w:val="005A5ACC"/>
    <w:rsid w:val="0060601B"/>
    <w:rsid w:val="00651326"/>
    <w:rsid w:val="00685F75"/>
    <w:rsid w:val="006A0D50"/>
    <w:rsid w:val="006B6123"/>
    <w:rsid w:val="006C57A6"/>
    <w:rsid w:val="00711AAB"/>
    <w:rsid w:val="00716B1B"/>
    <w:rsid w:val="00721835"/>
    <w:rsid w:val="007254D9"/>
    <w:rsid w:val="007352B1"/>
    <w:rsid w:val="00752E8E"/>
    <w:rsid w:val="00792329"/>
    <w:rsid w:val="007978EA"/>
    <w:rsid w:val="007C50DB"/>
    <w:rsid w:val="007E5F93"/>
    <w:rsid w:val="007E7ECF"/>
    <w:rsid w:val="00810DF5"/>
    <w:rsid w:val="008E31B4"/>
    <w:rsid w:val="008F6180"/>
    <w:rsid w:val="00903A5A"/>
    <w:rsid w:val="00910445"/>
    <w:rsid w:val="00951D75"/>
    <w:rsid w:val="009572F0"/>
    <w:rsid w:val="00990B3B"/>
    <w:rsid w:val="009A08FF"/>
    <w:rsid w:val="009B3650"/>
    <w:rsid w:val="009C38F6"/>
    <w:rsid w:val="009C685E"/>
    <w:rsid w:val="009C6BEB"/>
    <w:rsid w:val="009D41CC"/>
    <w:rsid w:val="009E1432"/>
    <w:rsid w:val="009E7F16"/>
    <w:rsid w:val="00A970D6"/>
    <w:rsid w:val="00AB0FE1"/>
    <w:rsid w:val="00AC6007"/>
    <w:rsid w:val="00AE3E1A"/>
    <w:rsid w:val="00B40109"/>
    <w:rsid w:val="00B619F3"/>
    <w:rsid w:val="00B717C2"/>
    <w:rsid w:val="00B8013B"/>
    <w:rsid w:val="00C1359D"/>
    <w:rsid w:val="00C20D04"/>
    <w:rsid w:val="00C21E3D"/>
    <w:rsid w:val="00C823B7"/>
    <w:rsid w:val="00CB30D8"/>
    <w:rsid w:val="00CD5A31"/>
    <w:rsid w:val="00CD6345"/>
    <w:rsid w:val="00CF55F3"/>
    <w:rsid w:val="00CF5C8A"/>
    <w:rsid w:val="00D06271"/>
    <w:rsid w:val="00D506EE"/>
    <w:rsid w:val="00D84A7D"/>
    <w:rsid w:val="00D91F23"/>
    <w:rsid w:val="00DB19B6"/>
    <w:rsid w:val="00DB7B09"/>
    <w:rsid w:val="00E164B4"/>
    <w:rsid w:val="00E379D0"/>
    <w:rsid w:val="00E40794"/>
    <w:rsid w:val="00E76D6D"/>
    <w:rsid w:val="00E8720E"/>
    <w:rsid w:val="00EB19F9"/>
    <w:rsid w:val="00EC17AB"/>
    <w:rsid w:val="00F52D5D"/>
    <w:rsid w:val="00F73A6C"/>
    <w:rsid w:val="00FA5091"/>
    <w:rsid w:val="00FC5F8B"/>
    <w:rsid w:val="00FE4CB1"/>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C474"/>
  <w15:chartTrackingRefBased/>
  <w15:docId w15:val="{33C17B0B-8DA9-489E-B50C-9978210F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E3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E3D"/>
    <w:rPr>
      <w:color w:val="0563C1" w:themeColor="hyperlink"/>
      <w:u w:val="single"/>
    </w:rPr>
  </w:style>
  <w:style w:type="character" w:customStyle="1" w:styleId="ezkurwreuab5ozgtqnkl">
    <w:name w:val="ezkurwreuab5ozgtqnkl"/>
    <w:basedOn w:val="a0"/>
    <w:rsid w:val="00810DF5"/>
  </w:style>
  <w:style w:type="paragraph" w:customStyle="1" w:styleId="a4">
    <w:name w:val="Основной текст нов"/>
    <w:basedOn w:val="a"/>
    <w:uiPriority w:val="99"/>
    <w:rsid w:val="003974E7"/>
    <w:pPr>
      <w:suppressAutoHyphens/>
      <w:autoSpaceDE w:val="0"/>
      <w:autoSpaceDN w:val="0"/>
      <w:adjustRightInd w:val="0"/>
      <w:spacing w:after="0" w:line="288" w:lineRule="auto"/>
      <w:ind w:firstLine="397"/>
      <w:jc w:val="both"/>
      <w:textAlignment w:val="center"/>
    </w:pPr>
    <w:rPr>
      <w:rFonts w:ascii="KZ Times New Roman" w:hAnsi="KZ Times New Roman" w:cs="KZ Times New Roman"/>
      <w:color w:val="000000"/>
      <w:sz w:val="20"/>
      <w:szCs w:val="20"/>
      <w:lang w:val="en-GB"/>
    </w:rPr>
  </w:style>
  <w:style w:type="character" w:customStyle="1" w:styleId="markedcontent">
    <w:name w:val="markedcontent"/>
    <w:rsid w:val="0039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51547">
      <w:bodyDiv w:val="1"/>
      <w:marLeft w:val="0"/>
      <w:marRight w:val="0"/>
      <w:marTop w:val="0"/>
      <w:marBottom w:val="0"/>
      <w:divBdr>
        <w:top w:val="none" w:sz="0" w:space="0" w:color="auto"/>
        <w:left w:val="none" w:sz="0" w:space="0" w:color="auto"/>
        <w:bottom w:val="none" w:sz="0" w:space="0" w:color="auto"/>
        <w:right w:val="none" w:sz="0" w:space="0" w:color="auto"/>
      </w:divBdr>
    </w:div>
    <w:div w:id="21170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4E0009934" TargetMode="External"/><Relationship Id="rId5" Type="http://schemas.openxmlformats.org/officeDocument/2006/relationships/image" Target="media/image1.png"/><Relationship Id="rId4" Type="http://schemas.openxmlformats.org/officeDocument/2006/relationships/hyperlink" Target="mailto:dinara.aiguzhi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6</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Динара Айгужинова</cp:lastModifiedBy>
  <cp:revision>43</cp:revision>
  <dcterms:created xsi:type="dcterms:W3CDTF">2025-01-14T10:29:00Z</dcterms:created>
  <dcterms:modified xsi:type="dcterms:W3CDTF">2025-01-15T10:09:00Z</dcterms:modified>
</cp:coreProperties>
</file>