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E6DA" w14:textId="2268A4FD" w:rsidR="00E226E7" w:rsidRPr="001C0908" w:rsidRDefault="00E226E7" w:rsidP="00B50D8F">
      <w:pPr>
        <w:jc w:val="both"/>
        <w:rPr>
          <w:rFonts w:ascii="Times New Roman" w:hAnsi="Times New Roman" w:cs="Times New Roman"/>
          <w:b/>
          <w:bCs/>
          <w:lang w:val="ru-RU"/>
        </w:rPr>
      </w:pPr>
      <w:r w:rsidRPr="001C0908">
        <w:rPr>
          <w:rFonts w:ascii="Times New Roman" w:hAnsi="Times New Roman" w:cs="Times New Roman"/>
          <w:b/>
          <w:bCs/>
          <w:lang w:val="ru-RU"/>
        </w:rPr>
        <w:t>УДК 37</w:t>
      </w:r>
      <w:r w:rsidR="00B50D8F" w:rsidRPr="001C0908">
        <w:rPr>
          <w:rFonts w:ascii="Times New Roman" w:hAnsi="Times New Roman" w:cs="Times New Roman"/>
          <w:b/>
          <w:bCs/>
          <w:lang w:val="ru-RU"/>
        </w:rPr>
        <w:t>3</w:t>
      </w:r>
      <w:r w:rsidRPr="001C0908">
        <w:rPr>
          <w:rFonts w:ascii="Times New Roman" w:hAnsi="Times New Roman" w:cs="Times New Roman"/>
          <w:b/>
          <w:bCs/>
          <w:lang w:val="ru-RU"/>
        </w:rPr>
        <w:t>.</w:t>
      </w:r>
      <w:r w:rsidR="00B50D8F" w:rsidRPr="001C0908">
        <w:rPr>
          <w:rFonts w:ascii="Times New Roman" w:hAnsi="Times New Roman" w:cs="Times New Roman"/>
          <w:b/>
          <w:bCs/>
          <w:lang w:val="ru-RU"/>
        </w:rPr>
        <w:t>5</w:t>
      </w:r>
    </w:p>
    <w:p w14:paraId="131B0254" w14:textId="1436D949" w:rsidR="00E226E7" w:rsidRPr="001C0908" w:rsidRDefault="00E226E7" w:rsidP="00B50D8F">
      <w:pPr>
        <w:jc w:val="both"/>
        <w:rPr>
          <w:rFonts w:ascii="Times New Roman" w:hAnsi="Times New Roman" w:cs="Times New Roman"/>
          <w:b/>
          <w:bCs/>
          <w:lang w:val="ru-RU"/>
        </w:rPr>
      </w:pPr>
      <w:r w:rsidRPr="001C0908">
        <w:rPr>
          <w:rFonts w:ascii="Times New Roman" w:hAnsi="Times New Roman" w:cs="Times New Roman"/>
          <w:b/>
          <w:lang w:val="ru-RU"/>
        </w:rPr>
        <w:t>МРНТИ</w:t>
      </w:r>
      <w:r w:rsidRPr="001C0908">
        <w:rPr>
          <w:rFonts w:ascii="Times New Roman" w:hAnsi="Times New Roman" w:cs="Times New Roman"/>
          <w:b/>
          <w:bCs/>
          <w:lang w:val="ru-RU"/>
        </w:rPr>
        <w:t xml:space="preserve">  14.</w:t>
      </w:r>
      <w:r w:rsidR="00B50D8F" w:rsidRPr="001C0908">
        <w:rPr>
          <w:rFonts w:ascii="Times New Roman" w:hAnsi="Times New Roman" w:cs="Times New Roman"/>
          <w:b/>
          <w:bCs/>
          <w:lang w:val="ru-RU"/>
        </w:rPr>
        <w:t>25</w:t>
      </w:r>
      <w:r w:rsidRPr="001C0908">
        <w:rPr>
          <w:rFonts w:ascii="Times New Roman" w:hAnsi="Times New Roman" w:cs="Times New Roman"/>
          <w:b/>
          <w:bCs/>
          <w:lang w:val="ru-RU"/>
        </w:rPr>
        <w:t>.</w:t>
      </w:r>
      <w:r w:rsidR="00B50D8F" w:rsidRPr="001C0908">
        <w:rPr>
          <w:rFonts w:ascii="Times New Roman" w:hAnsi="Times New Roman" w:cs="Times New Roman"/>
          <w:b/>
          <w:bCs/>
          <w:lang w:val="ru-RU"/>
        </w:rPr>
        <w:t>09</w:t>
      </w:r>
    </w:p>
    <w:p w14:paraId="0E350EC9" w14:textId="77777777" w:rsidR="00E226E7" w:rsidRPr="001C0908" w:rsidRDefault="00E226E7" w:rsidP="00B50D8F">
      <w:pPr>
        <w:jc w:val="center"/>
        <w:rPr>
          <w:rFonts w:ascii="Times New Roman" w:hAnsi="Times New Roman" w:cs="Times New Roman"/>
          <w:b/>
          <w:bCs/>
          <w:lang w:val="ru-RU"/>
        </w:rPr>
      </w:pPr>
      <w:r w:rsidRPr="001C0908">
        <w:rPr>
          <w:rFonts w:ascii="Times New Roman" w:hAnsi="Times New Roman" w:cs="Times New Roman"/>
          <w:b/>
          <w:bCs/>
          <w:lang w:val="ru-RU"/>
        </w:rPr>
        <w:t>А.А.Ермекова</w:t>
      </w:r>
    </w:p>
    <w:p w14:paraId="2484E653" w14:textId="4C013EB6" w:rsidR="00E226E7" w:rsidRPr="001C0908" w:rsidRDefault="00E226E7" w:rsidP="00B50D8F">
      <w:pPr>
        <w:jc w:val="center"/>
        <w:rPr>
          <w:rFonts w:ascii="Times New Roman" w:hAnsi="Times New Roman" w:cs="Times New Roman"/>
          <w:lang w:val="ru-RU"/>
        </w:rPr>
      </w:pPr>
      <w:r w:rsidRPr="001C0908">
        <w:rPr>
          <w:rFonts w:ascii="Times New Roman" w:hAnsi="Times New Roman" w:cs="Times New Roman"/>
          <w:lang w:val="ru-RU"/>
        </w:rPr>
        <w:t>Назарбаев Интеллектуальная школа химико-биологического направления, г.Павлодар</w:t>
      </w:r>
      <w:r w:rsidR="00B50D8F" w:rsidRPr="001C0908">
        <w:rPr>
          <w:rFonts w:ascii="Times New Roman" w:hAnsi="Times New Roman" w:cs="Times New Roman"/>
          <w:lang w:val="ru-RU"/>
        </w:rPr>
        <w:t>, Казахстан</w:t>
      </w:r>
    </w:p>
    <w:p w14:paraId="1984C590" w14:textId="77777777" w:rsidR="00E226E7" w:rsidRPr="001C0908" w:rsidRDefault="00E226E7" w:rsidP="00B50D8F">
      <w:pPr>
        <w:jc w:val="center"/>
        <w:rPr>
          <w:rFonts w:ascii="Times New Roman" w:hAnsi="Times New Roman" w:cs="Times New Roman"/>
        </w:rPr>
      </w:pPr>
      <w:r w:rsidRPr="001C0908">
        <w:rPr>
          <w:rFonts w:ascii="Times New Roman" w:hAnsi="Times New Roman" w:cs="Times New Roman"/>
        </w:rPr>
        <w:t xml:space="preserve">(e-mail: </w:t>
      </w:r>
      <w:hyperlink r:id="rId5" w:history="1">
        <w:r w:rsidRPr="001C0908">
          <w:rPr>
            <w:rStyle w:val="Hyperlink"/>
            <w:rFonts w:ascii="Times New Roman" w:hAnsi="Times New Roman" w:cs="Times New Roman"/>
          </w:rPr>
          <w:t>ermekova_a@pvl.nis.edu.kz</w:t>
        </w:r>
      </w:hyperlink>
      <w:r w:rsidRPr="001C0908">
        <w:rPr>
          <w:rFonts w:ascii="Times New Roman" w:hAnsi="Times New Roman" w:cs="Times New Roman"/>
        </w:rPr>
        <w:t>)</w:t>
      </w:r>
    </w:p>
    <w:p w14:paraId="159BDCC3" w14:textId="77777777" w:rsidR="00E226E7" w:rsidRPr="001C0908" w:rsidRDefault="00E226E7" w:rsidP="00B50D8F">
      <w:pPr>
        <w:jc w:val="center"/>
        <w:rPr>
          <w:rFonts w:ascii="Times New Roman" w:hAnsi="Times New Roman" w:cs="Times New Roman"/>
        </w:rPr>
      </w:pPr>
    </w:p>
    <w:p w14:paraId="1770E834" w14:textId="77777777" w:rsidR="00E226E7" w:rsidRPr="001C0908" w:rsidRDefault="00E226E7" w:rsidP="00B50D8F">
      <w:pPr>
        <w:spacing w:after="0" w:line="240" w:lineRule="auto"/>
        <w:ind w:firstLine="709"/>
        <w:jc w:val="center"/>
        <w:rPr>
          <w:rFonts w:ascii="Times New Roman" w:hAnsi="Times New Roman" w:cs="Times New Roman"/>
          <w:b/>
          <w:bCs/>
          <w:lang w:val="ru-RU"/>
        </w:rPr>
      </w:pPr>
      <w:r w:rsidRPr="001C0908">
        <w:rPr>
          <w:rFonts w:ascii="Times New Roman" w:hAnsi="Times New Roman" w:cs="Times New Roman"/>
          <w:b/>
          <w:bCs/>
          <w:lang w:val="ru-RU"/>
        </w:rPr>
        <w:t>Развитие метакогнитивных навыков учащихся через применение инструментов визуализации мышления</w:t>
      </w:r>
    </w:p>
    <w:p w14:paraId="6188D1AE" w14:textId="77777777" w:rsidR="00E226E7" w:rsidRPr="001C0908" w:rsidRDefault="00E226E7" w:rsidP="00B50D8F">
      <w:pPr>
        <w:jc w:val="both"/>
        <w:rPr>
          <w:rFonts w:ascii="Times New Roman" w:hAnsi="Times New Roman" w:cs="Times New Roman"/>
          <w:lang w:val="ru-RU"/>
        </w:rPr>
      </w:pPr>
    </w:p>
    <w:p w14:paraId="58E0E24A" w14:textId="77777777" w:rsidR="00E226E7" w:rsidRPr="001C0908" w:rsidRDefault="00E226E7" w:rsidP="00B50D8F">
      <w:pPr>
        <w:ind w:firstLine="709"/>
        <w:jc w:val="both"/>
        <w:rPr>
          <w:rFonts w:ascii="Times New Roman" w:hAnsi="Times New Roman" w:cs="Times New Roman"/>
          <w:lang w:val="ru-RU"/>
        </w:rPr>
      </w:pPr>
      <w:r w:rsidRPr="001C0908">
        <w:rPr>
          <w:rFonts w:ascii="Times New Roman" w:hAnsi="Times New Roman" w:cs="Times New Roman"/>
          <w:b/>
          <w:bCs/>
          <w:lang w:val="ru-RU"/>
        </w:rPr>
        <w:t xml:space="preserve">Аннотация: </w:t>
      </w:r>
      <w:r w:rsidRPr="001C0908">
        <w:rPr>
          <w:rFonts w:ascii="Times New Roman" w:hAnsi="Times New Roman" w:cs="Times New Roman"/>
          <w:lang w:val="ru-RU"/>
        </w:rPr>
        <w:t>Метакогнитивные навыки – это умение учащихся осознавать, контролировать и регулировать свои мыслительные процессы (</w:t>
      </w:r>
      <w:r w:rsidRPr="001C0908">
        <w:rPr>
          <w:rFonts w:ascii="Times New Roman" w:hAnsi="Times New Roman" w:cs="Times New Roman"/>
        </w:rPr>
        <w:t>Flavell</w:t>
      </w:r>
      <w:r w:rsidRPr="001C0908">
        <w:rPr>
          <w:rFonts w:ascii="Times New Roman" w:hAnsi="Times New Roman" w:cs="Times New Roman"/>
          <w:lang w:val="ru-RU"/>
        </w:rPr>
        <w:t>, 1979). В последние годы исследователи уделяют особое внимание развитию этих навыков, поскольку они являются ключевыми для формирования автономного обучения, критического мышления и успеха в академической среде (</w:t>
      </w:r>
      <w:proofErr w:type="spellStart"/>
      <w:r w:rsidRPr="001C0908">
        <w:rPr>
          <w:rFonts w:ascii="Times New Roman" w:hAnsi="Times New Roman" w:cs="Times New Roman"/>
        </w:rPr>
        <w:t>Veenman</w:t>
      </w:r>
      <w:proofErr w:type="spellEnd"/>
      <w:r w:rsidRPr="001C0908">
        <w:rPr>
          <w:rFonts w:ascii="Times New Roman" w:hAnsi="Times New Roman" w:cs="Times New Roman"/>
          <w:lang w:val="ru-RU"/>
        </w:rPr>
        <w:t xml:space="preserve">, </w:t>
      </w:r>
      <w:r w:rsidRPr="001C0908">
        <w:rPr>
          <w:rFonts w:ascii="Times New Roman" w:hAnsi="Times New Roman" w:cs="Times New Roman"/>
        </w:rPr>
        <w:t>Van</w:t>
      </w:r>
      <w:r w:rsidRPr="001C0908">
        <w:rPr>
          <w:rFonts w:ascii="Times New Roman" w:hAnsi="Times New Roman" w:cs="Times New Roman"/>
          <w:lang w:val="ru-RU"/>
        </w:rPr>
        <w:t xml:space="preserve"> </w:t>
      </w:r>
      <w:r w:rsidRPr="001C0908">
        <w:rPr>
          <w:rFonts w:ascii="Times New Roman" w:hAnsi="Times New Roman" w:cs="Times New Roman"/>
        </w:rPr>
        <w:t>Hout</w:t>
      </w:r>
      <w:r w:rsidRPr="001C0908">
        <w:rPr>
          <w:rFonts w:ascii="Times New Roman" w:hAnsi="Times New Roman" w:cs="Times New Roman"/>
          <w:lang w:val="ru-RU"/>
        </w:rPr>
        <w:t>-</w:t>
      </w:r>
      <w:r w:rsidRPr="001C0908">
        <w:rPr>
          <w:rFonts w:ascii="Times New Roman" w:hAnsi="Times New Roman" w:cs="Times New Roman"/>
        </w:rPr>
        <w:t>Wolters</w:t>
      </w:r>
      <w:r w:rsidRPr="001C0908">
        <w:rPr>
          <w:rFonts w:ascii="Times New Roman" w:hAnsi="Times New Roman" w:cs="Times New Roman"/>
          <w:lang w:val="ru-RU"/>
        </w:rPr>
        <w:t xml:space="preserve"> &amp; </w:t>
      </w:r>
      <w:r w:rsidRPr="001C0908">
        <w:rPr>
          <w:rFonts w:ascii="Times New Roman" w:hAnsi="Times New Roman" w:cs="Times New Roman"/>
        </w:rPr>
        <w:t>Afflerbach</w:t>
      </w:r>
      <w:r w:rsidRPr="001C0908">
        <w:rPr>
          <w:rFonts w:ascii="Times New Roman" w:hAnsi="Times New Roman" w:cs="Times New Roman"/>
          <w:lang w:val="ru-RU"/>
        </w:rPr>
        <w:t>, 2006). В данной статье представлены результаты практического исследования, проведенного в течение учебного года в Назарбаев Интеллектуальной школе химико-биологического направления (НИШ ХБН) г. Павлодара среди учащихся 11 классов, обучаемых на английском языке. Основной целью исследования было изучение эффективности инструментов визуализации мышления в развитии метакогнитивных навыков учащихся.</w:t>
      </w:r>
    </w:p>
    <w:p w14:paraId="724FDA0D" w14:textId="77777777" w:rsidR="00E226E7" w:rsidRPr="001C0908" w:rsidRDefault="00E226E7" w:rsidP="00B50D8F">
      <w:pPr>
        <w:spacing w:after="0"/>
        <w:ind w:firstLine="567"/>
        <w:jc w:val="both"/>
        <w:rPr>
          <w:rFonts w:ascii="Times New Roman" w:hAnsi="Times New Roman" w:cs="Times New Roman"/>
          <w:b/>
          <w:bCs/>
          <w:lang w:val="ru-RU"/>
        </w:rPr>
      </w:pPr>
      <w:r w:rsidRPr="001C0908">
        <w:rPr>
          <w:rFonts w:ascii="Times New Roman" w:hAnsi="Times New Roman" w:cs="Times New Roman"/>
          <w:i/>
          <w:iCs/>
          <w:lang w:val="ru-RU"/>
        </w:rPr>
        <w:t>Ключевые слова:</w:t>
      </w:r>
      <w:r w:rsidRPr="001C0908">
        <w:rPr>
          <w:rFonts w:ascii="Times New Roman" w:hAnsi="Times New Roman" w:cs="Times New Roman"/>
          <w:b/>
          <w:bCs/>
          <w:lang w:val="ru-RU"/>
        </w:rPr>
        <w:t xml:space="preserve"> </w:t>
      </w:r>
      <w:r w:rsidRPr="00EE3E29">
        <w:rPr>
          <w:rFonts w:ascii="Times New Roman" w:hAnsi="Times New Roman" w:cs="Times New Roman"/>
          <w:lang w:val="ru-RU"/>
        </w:rPr>
        <w:t>м</w:t>
      </w:r>
      <w:r w:rsidRPr="001C0908">
        <w:rPr>
          <w:rFonts w:ascii="Times New Roman" w:hAnsi="Times New Roman" w:cs="Times New Roman"/>
          <w:lang w:val="ru-RU"/>
        </w:rPr>
        <w:t>етакогнитивные навыки,  визуализация мышления,  когнитивные стратегии,   осознанное обучение.</w:t>
      </w:r>
    </w:p>
    <w:p w14:paraId="085C5B66" w14:textId="77777777" w:rsidR="00E226E7" w:rsidRPr="001C0908" w:rsidRDefault="00E226E7" w:rsidP="00B50D8F">
      <w:pPr>
        <w:spacing w:after="0" w:line="240" w:lineRule="auto"/>
        <w:ind w:firstLine="709"/>
        <w:jc w:val="both"/>
        <w:rPr>
          <w:rFonts w:ascii="Times New Roman" w:hAnsi="Times New Roman" w:cs="Times New Roman"/>
          <w:b/>
          <w:bCs/>
          <w:lang w:val="ru-RU"/>
        </w:rPr>
      </w:pPr>
    </w:p>
    <w:p w14:paraId="4654CC34" w14:textId="656254CE" w:rsidR="00E226E7" w:rsidRPr="001C0908" w:rsidRDefault="00E226E7" w:rsidP="00B50D8F">
      <w:pPr>
        <w:spacing w:after="0" w:line="240" w:lineRule="auto"/>
        <w:ind w:firstLine="709"/>
        <w:jc w:val="both"/>
        <w:rPr>
          <w:rFonts w:ascii="Times New Roman" w:hAnsi="Times New Roman" w:cs="Times New Roman"/>
          <w:b/>
          <w:bCs/>
          <w:lang w:val="ru-RU"/>
        </w:rPr>
      </w:pPr>
      <w:r w:rsidRPr="001C0908">
        <w:rPr>
          <w:rFonts w:ascii="Times New Roman" w:hAnsi="Times New Roman" w:cs="Times New Roman"/>
          <w:b/>
          <w:bCs/>
          <w:lang w:val="ru-RU"/>
        </w:rPr>
        <w:t xml:space="preserve">Введение </w:t>
      </w:r>
    </w:p>
    <w:p w14:paraId="0EF49D2C" w14:textId="3B22EFC2"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Метакогнитивные навыки играют ключевую роль в успешности обучения, позволяя учащимся осознавать, контролировать и адаптировать свои мыслительные процессы (</w:t>
      </w:r>
      <w:r w:rsidRPr="001C0908">
        <w:rPr>
          <w:rFonts w:ascii="Times New Roman" w:hAnsi="Times New Roman" w:cs="Times New Roman"/>
        </w:rPr>
        <w:t>Flavell</w:t>
      </w:r>
      <w:r w:rsidRPr="001C0908">
        <w:rPr>
          <w:rFonts w:ascii="Times New Roman" w:hAnsi="Times New Roman" w:cs="Times New Roman"/>
          <w:lang w:val="ru-RU"/>
        </w:rPr>
        <w:t>, 1979). Современные исследования доказывают, что развитие этих навыков положительно сказывается на академической успеваемости, критическом мышлении и самостоятельности в обучении (</w:t>
      </w:r>
      <w:proofErr w:type="spellStart"/>
      <w:r w:rsidRPr="001C0908">
        <w:rPr>
          <w:rFonts w:ascii="Times New Roman" w:hAnsi="Times New Roman" w:cs="Times New Roman"/>
        </w:rPr>
        <w:t>Veenman</w:t>
      </w:r>
      <w:proofErr w:type="spellEnd"/>
      <w:r w:rsidRPr="001C0908">
        <w:rPr>
          <w:rFonts w:ascii="Times New Roman" w:hAnsi="Times New Roman" w:cs="Times New Roman"/>
          <w:lang w:val="ru-RU"/>
        </w:rPr>
        <w:t xml:space="preserve"> </w:t>
      </w:r>
      <w:r w:rsidRPr="001C0908">
        <w:rPr>
          <w:rFonts w:ascii="Times New Roman" w:hAnsi="Times New Roman" w:cs="Times New Roman"/>
        </w:rPr>
        <w:t>et</w:t>
      </w:r>
      <w:r w:rsidRPr="001C0908">
        <w:rPr>
          <w:rFonts w:ascii="Times New Roman" w:hAnsi="Times New Roman" w:cs="Times New Roman"/>
          <w:lang w:val="ru-RU"/>
        </w:rPr>
        <w:t xml:space="preserve"> </w:t>
      </w:r>
      <w:r w:rsidRPr="001C0908">
        <w:rPr>
          <w:rFonts w:ascii="Times New Roman" w:hAnsi="Times New Roman" w:cs="Times New Roman"/>
        </w:rPr>
        <w:t>al</w:t>
      </w:r>
      <w:r w:rsidRPr="001C0908">
        <w:rPr>
          <w:rFonts w:ascii="Times New Roman" w:hAnsi="Times New Roman" w:cs="Times New Roman"/>
          <w:lang w:val="ru-RU"/>
        </w:rPr>
        <w:t>., 2006).</w:t>
      </w:r>
    </w:p>
    <w:p w14:paraId="61801CCE" w14:textId="14B4E373" w:rsidR="008974B1" w:rsidRPr="001C0908" w:rsidRDefault="008974B1" w:rsidP="008974B1">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Цель исследования:</w:t>
      </w:r>
      <w:r w:rsidRPr="001C0908">
        <w:rPr>
          <w:rFonts w:ascii="Times New Roman" w:hAnsi="Times New Roman" w:cs="Times New Roman"/>
          <w:b/>
          <w:bCs/>
          <w:lang w:val="ru-RU"/>
        </w:rPr>
        <w:t xml:space="preserve"> </w:t>
      </w:r>
      <w:r w:rsidRPr="001C0908">
        <w:rPr>
          <w:rFonts w:ascii="Times New Roman" w:hAnsi="Times New Roman" w:cs="Times New Roman"/>
          <w:lang w:val="ru-RU"/>
        </w:rPr>
        <w:t xml:space="preserve">Определить влияние инструментов визуализации мышления на развитие метакогнитивных навыков учащихся 11-х классов Назарбаев Интеллектуальной школы химико-биологического направления г. Павлодар. Исследование направлено на выявление эффективности использования концептуальных карт, интеллект-карт, графических органайзеров и таблиц </w:t>
      </w:r>
      <w:r w:rsidRPr="001C0908">
        <w:rPr>
          <w:rFonts w:ascii="Times New Roman" w:hAnsi="Times New Roman" w:cs="Times New Roman"/>
        </w:rPr>
        <w:t>K</w:t>
      </w:r>
      <w:r w:rsidRPr="001C0908">
        <w:rPr>
          <w:rFonts w:ascii="Times New Roman" w:hAnsi="Times New Roman" w:cs="Times New Roman"/>
          <w:lang w:val="ru-RU"/>
        </w:rPr>
        <w:t>-</w:t>
      </w:r>
      <w:r w:rsidRPr="001C0908">
        <w:rPr>
          <w:rFonts w:ascii="Times New Roman" w:hAnsi="Times New Roman" w:cs="Times New Roman"/>
        </w:rPr>
        <w:t>W</w:t>
      </w:r>
      <w:r w:rsidRPr="001C0908">
        <w:rPr>
          <w:rFonts w:ascii="Times New Roman" w:hAnsi="Times New Roman" w:cs="Times New Roman"/>
          <w:lang w:val="ru-RU"/>
        </w:rPr>
        <w:t>-</w:t>
      </w:r>
      <w:r w:rsidRPr="001C0908">
        <w:rPr>
          <w:rFonts w:ascii="Times New Roman" w:hAnsi="Times New Roman" w:cs="Times New Roman"/>
        </w:rPr>
        <w:t>L</w:t>
      </w:r>
      <w:r w:rsidRPr="001C0908">
        <w:rPr>
          <w:rFonts w:ascii="Times New Roman" w:hAnsi="Times New Roman" w:cs="Times New Roman"/>
          <w:lang w:val="ru-RU"/>
        </w:rPr>
        <w:t xml:space="preserve"> в образовательном процессе.</w:t>
      </w:r>
    </w:p>
    <w:p w14:paraId="593E6817" w14:textId="77777777" w:rsidR="00EA743F" w:rsidRPr="001C0908" w:rsidRDefault="00EA743F" w:rsidP="008974B1">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В данном исследовании проведен статистический анализ влияния инструментов визуализации мышления на метакогнитивные навыки учащихся 11 классов Назарбаев Интеллектуальной школы химико-биологического направления (НИШ ХБН) г. Павлодара. Исследование охватывало учебный год, в течение которого анализировались показатели контрольной и экспериментальной групп.</w:t>
      </w:r>
    </w:p>
    <w:p w14:paraId="1A3A5AE1" w14:textId="77777777" w:rsidR="00EA743F" w:rsidRPr="001C0908" w:rsidRDefault="00EA743F" w:rsidP="008974B1">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Объект исследования – процесс формирования метакогнитивных навыков учащихся в школьном образовании.</w:t>
      </w:r>
    </w:p>
    <w:p w14:paraId="4BBD2707" w14:textId="77777777" w:rsidR="00EA743F" w:rsidRPr="001C0908" w:rsidRDefault="00EA743F" w:rsidP="008974B1">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Предмет исследования – применение инструментов визуализации мышления для развития метакогнитивных навыков на уроках информатики.</w:t>
      </w:r>
    </w:p>
    <w:p w14:paraId="328F27B6" w14:textId="77777777" w:rsidR="00EA743F" w:rsidRPr="001C0908" w:rsidRDefault="00EA743F" w:rsidP="008974B1">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 xml:space="preserve">Гипотеза исследования: если систематически применять инструменты визуализации мышления (концептуальные карты, интеллект-карты, графические органайзеры и таблицы </w:t>
      </w:r>
      <w:r w:rsidRPr="001C0908">
        <w:rPr>
          <w:rFonts w:ascii="Times New Roman" w:hAnsi="Times New Roman" w:cs="Times New Roman"/>
        </w:rPr>
        <w:t>K</w:t>
      </w:r>
      <w:r w:rsidRPr="001C0908">
        <w:rPr>
          <w:rFonts w:ascii="Times New Roman" w:hAnsi="Times New Roman" w:cs="Times New Roman"/>
          <w:lang w:val="ru-RU"/>
        </w:rPr>
        <w:t>-</w:t>
      </w:r>
      <w:r w:rsidRPr="001C0908">
        <w:rPr>
          <w:rFonts w:ascii="Times New Roman" w:hAnsi="Times New Roman" w:cs="Times New Roman"/>
        </w:rPr>
        <w:t>W</w:t>
      </w:r>
      <w:r w:rsidRPr="001C0908">
        <w:rPr>
          <w:rFonts w:ascii="Times New Roman" w:hAnsi="Times New Roman" w:cs="Times New Roman"/>
          <w:lang w:val="ru-RU"/>
        </w:rPr>
        <w:t>-</w:t>
      </w:r>
      <w:r w:rsidRPr="001C0908">
        <w:rPr>
          <w:rFonts w:ascii="Times New Roman" w:hAnsi="Times New Roman" w:cs="Times New Roman"/>
        </w:rPr>
        <w:t>L</w:t>
      </w:r>
      <w:r w:rsidRPr="001C0908">
        <w:rPr>
          <w:rFonts w:ascii="Times New Roman" w:hAnsi="Times New Roman" w:cs="Times New Roman"/>
          <w:lang w:val="ru-RU"/>
        </w:rPr>
        <w:t>) в образовательном процессе, то это приведет к повышению уровня метакогнитивных навыков учащихся, улучшению осознанности учебного процесса и росту академической успеваемости.</w:t>
      </w:r>
    </w:p>
    <w:p w14:paraId="38F347BC" w14:textId="77777777" w:rsidR="00EA743F" w:rsidRPr="001C0908" w:rsidRDefault="00EA743F" w:rsidP="008974B1">
      <w:pPr>
        <w:spacing w:after="0" w:line="240" w:lineRule="auto"/>
        <w:ind w:firstLine="851"/>
        <w:jc w:val="both"/>
        <w:rPr>
          <w:rFonts w:ascii="Times New Roman" w:hAnsi="Times New Roman" w:cs="Times New Roman"/>
          <w:lang w:val="ru-RU"/>
        </w:rPr>
      </w:pPr>
      <w:r w:rsidRPr="001C0908">
        <w:rPr>
          <w:rFonts w:ascii="Times New Roman" w:hAnsi="Times New Roman" w:cs="Times New Roman"/>
          <w:lang w:val="ru-RU"/>
        </w:rPr>
        <w:t>Новизна исследования:</w:t>
      </w:r>
    </w:p>
    <w:p w14:paraId="6813D03C" w14:textId="77777777" w:rsidR="00EA743F" w:rsidRPr="001C0908" w:rsidRDefault="00EA743F" w:rsidP="008974B1">
      <w:pPr>
        <w:numPr>
          <w:ilvl w:val="0"/>
          <w:numId w:val="9"/>
        </w:numPr>
        <w:tabs>
          <w:tab w:val="clear" w:pos="720"/>
          <w:tab w:val="left" w:pos="851"/>
          <w:tab w:val="num"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Проведен статистический анализ эффективности инструментов визуализации мышления в контексте школьного образования.</w:t>
      </w:r>
    </w:p>
    <w:p w14:paraId="5B287EF0" w14:textId="77777777" w:rsidR="00EA743F" w:rsidRPr="001C0908" w:rsidRDefault="00EA743F" w:rsidP="008974B1">
      <w:pPr>
        <w:numPr>
          <w:ilvl w:val="0"/>
          <w:numId w:val="9"/>
        </w:numPr>
        <w:tabs>
          <w:tab w:val="clear" w:pos="720"/>
          <w:tab w:val="left" w:pos="851"/>
          <w:tab w:val="num"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lastRenderedPageBreak/>
        <w:t>Разработаны и апробированы критерии оценки метакогнитивных навыков учащихся на уроках информатики.</w:t>
      </w:r>
    </w:p>
    <w:p w14:paraId="3B9AA1AB" w14:textId="77777777" w:rsidR="00EA743F" w:rsidRPr="001C0908" w:rsidRDefault="00EA743F" w:rsidP="008974B1">
      <w:pPr>
        <w:numPr>
          <w:ilvl w:val="0"/>
          <w:numId w:val="9"/>
        </w:numPr>
        <w:tabs>
          <w:tab w:val="clear" w:pos="720"/>
          <w:tab w:val="left" w:pos="851"/>
          <w:tab w:val="num"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Определены ключевые методики повышения осознанности учебного процесса через графическое представление знаний.</w:t>
      </w:r>
    </w:p>
    <w:p w14:paraId="3638E6DA" w14:textId="024E5181" w:rsidR="00EA743F" w:rsidRPr="001C0908" w:rsidRDefault="00EA743F" w:rsidP="00B50D8F">
      <w:pPr>
        <w:tabs>
          <w:tab w:val="left" w:pos="851"/>
          <w:tab w:val="num" w:pos="993"/>
        </w:tabs>
        <w:spacing w:after="0" w:line="240" w:lineRule="auto"/>
        <w:ind w:firstLine="567"/>
        <w:jc w:val="both"/>
        <w:rPr>
          <w:rFonts w:ascii="Times New Roman" w:hAnsi="Times New Roman" w:cs="Times New Roman"/>
        </w:rPr>
      </w:pPr>
      <w:r w:rsidRPr="001C0908">
        <w:rPr>
          <w:rFonts w:ascii="Times New Roman" w:hAnsi="Times New Roman" w:cs="Times New Roman"/>
          <w:b/>
          <w:bCs/>
        </w:rPr>
        <w:t>М</w:t>
      </w:r>
      <w:r w:rsidR="008974B1" w:rsidRPr="001C0908">
        <w:rPr>
          <w:rFonts w:ascii="Times New Roman" w:hAnsi="Times New Roman" w:cs="Times New Roman"/>
          <w:b/>
          <w:bCs/>
          <w:lang w:val="ru-RU"/>
        </w:rPr>
        <w:t xml:space="preserve">атериалы и методы </w:t>
      </w:r>
    </w:p>
    <w:p w14:paraId="3FFD08D8" w14:textId="77777777" w:rsidR="00EA743F" w:rsidRPr="001C0908" w:rsidRDefault="00EA743F" w:rsidP="008974B1">
      <w:pPr>
        <w:numPr>
          <w:ilvl w:val="0"/>
          <w:numId w:val="10"/>
        </w:numPr>
        <w:tabs>
          <w:tab w:val="clear" w:pos="720"/>
          <w:tab w:val="left" w:pos="851"/>
          <w:tab w:val="num" w:pos="993"/>
        </w:tabs>
        <w:spacing w:after="0" w:line="240" w:lineRule="auto"/>
        <w:ind w:left="0" w:firstLine="567"/>
        <w:jc w:val="both"/>
        <w:rPr>
          <w:rFonts w:ascii="Times New Roman" w:hAnsi="Times New Roman" w:cs="Times New Roman"/>
          <w:lang w:val="ru-RU"/>
        </w:rPr>
      </w:pPr>
      <w:r w:rsidRPr="001C0908">
        <w:rPr>
          <w:rFonts w:ascii="Times New Roman" w:hAnsi="Times New Roman" w:cs="Times New Roman"/>
          <w:lang w:val="ru-RU"/>
        </w:rPr>
        <w:t>Теоретические методы: анализ научной литературы, сравнительный анализ подходов к визуализации мышления.</w:t>
      </w:r>
    </w:p>
    <w:p w14:paraId="69492387" w14:textId="77777777" w:rsidR="00EA743F" w:rsidRPr="001C0908" w:rsidRDefault="00EA743F" w:rsidP="008974B1">
      <w:pPr>
        <w:numPr>
          <w:ilvl w:val="0"/>
          <w:numId w:val="10"/>
        </w:numPr>
        <w:tabs>
          <w:tab w:val="clear" w:pos="720"/>
          <w:tab w:val="left" w:pos="851"/>
          <w:tab w:val="num" w:pos="993"/>
        </w:tabs>
        <w:spacing w:after="0" w:line="240" w:lineRule="auto"/>
        <w:ind w:left="0" w:firstLine="567"/>
        <w:jc w:val="both"/>
        <w:rPr>
          <w:rFonts w:ascii="Times New Roman" w:hAnsi="Times New Roman" w:cs="Times New Roman"/>
          <w:lang w:val="ru-RU"/>
        </w:rPr>
      </w:pPr>
      <w:r w:rsidRPr="001C0908">
        <w:rPr>
          <w:rFonts w:ascii="Times New Roman" w:hAnsi="Times New Roman" w:cs="Times New Roman"/>
          <w:lang w:val="ru-RU"/>
        </w:rPr>
        <w:t>Эмпирические методы: педагогический эксперимент, тестирование учащихся, опросы и анкетирование.</w:t>
      </w:r>
    </w:p>
    <w:p w14:paraId="35E4E2D0" w14:textId="77777777" w:rsidR="00EA743F" w:rsidRPr="001C0908" w:rsidRDefault="00EA743F" w:rsidP="008974B1">
      <w:pPr>
        <w:numPr>
          <w:ilvl w:val="0"/>
          <w:numId w:val="10"/>
        </w:numPr>
        <w:tabs>
          <w:tab w:val="clear" w:pos="720"/>
          <w:tab w:val="left" w:pos="851"/>
          <w:tab w:val="num" w:pos="993"/>
        </w:tabs>
        <w:spacing w:after="0" w:line="240" w:lineRule="auto"/>
        <w:ind w:left="0" w:firstLine="567"/>
        <w:jc w:val="both"/>
        <w:rPr>
          <w:rFonts w:ascii="Times New Roman" w:hAnsi="Times New Roman" w:cs="Times New Roman"/>
          <w:lang w:val="ru-RU"/>
        </w:rPr>
      </w:pPr>
      <w:r w:rsidRPr="001C0908">
        <w:rPr>
          <w:rFonts w:ascii="Times New Roman" w:hAnsi="Times New Roman" w:cs="Times New Roman"/>
          <w:lang w:val="ru-RU"/>
        </w:rPr>
        <w:t>Статистические методы: количественный анализ успеваемости, обработка данных с использованием методов корреляционного и сравнительного анализа.</w:t>
      </w:r>
    </w:p>
    <w:p w14:paraId="28DE0734" w14:textId="77777777" w:rsidR="00EA743F" w:rsidRPr="001C0908" w:rsidRDefault="00EA743F" w:rsidP="00B50D8F">
      <w:pPr>
        <w:tabs>
          <w:tab w:val="left" w:pos="851"/>
          <w:tab w:val="num" w:pos="993"/>
        </w:tabs>
        <w:spacing w:after="0" w:line="240" w:lineRule="auto"/>
        <w:ind w:firstLine="567"/>
        <w:jc w:val="both"/>
        <w:rPr>
          <w:rFonts w:ascii="Times New Roman" w:hAnsi="Times New Roman" w:cs="Times New Roman"/>
          <w:lang w:val="ru-RU"/>
        </w:rPr>
      </w:pPr>
      <w:r w:rsidRPr="001C0908">
        <w:rPr>
          <w:rFonts w:ascii="Times New Roman" w:hAnsi="Times New Roman" w:cs="Times New Roman"/>
          <w:lang w:val="ru-RU"/>
        </w:rPr>
        <w:t>Критерии оценки метакогнитивности на уроках информатики</w:t>
      </w:r>
    </w:p>
    <w:p w14:paraId="68C70DDC" w14:textId="77777777" w:rsidR="00EA743F" w:rsidRPr="001C0908" w:rsidRDefault="00EA743F" w:rsidP="00B50D8F">
      <w:pPr>
        <w:numPr>
          <w:ilvl w:val="0"/>
          <w:numId w:val="3"/>
        </w:numPr>
        <w:tabs>
          <w:tab w:val="clear" w:pos="720"/>
          <w:tab w:val="left" w:pos="851"/>
          <w:tab w:val="num" w:pos="993"/>
        </w:tabs>
        <w:spacing w:after="0" w:line="240" w:lineRule="auto"/>
        <w:ind w:left="0" w:firstLine="567"/>
        <w:jc w:val="both"/>
        <w:rPr>
          <w:rFonts w:ascii="Times New Roman" w:hAnsi="Times New Roman" w:cs="Times New Roman"/>
          <w:lang w:val="ru-RU"/>
        </w:rPr>
      </w:pPr>
      <w:r w:rsidRPr="001C0908">
        <w:rPr>
          <w:rFonts w:ascii="Times New Roman" w:hAnsi="Times New Roman" w:cs="Times New Roman"/>
          <w:lang w:val="ru-RU"/>
        </w:rPr>
        <w:t>Осознанность учебной деятельности – способность учащихся понимать и объяснять свои учебные стратегии.</w:t>
      </w:r>
    </w:p>
    <w:p w14:paraId="376BA510" w14:textId="77777777" w:rsidR="00EA743F" w:rsidRPr="001C0908" w:rsidRDefault="00EA743F" w:rsidP="00B50D8F">
      <w:pPr>
        <w:numPr>
          <w:ilvl w:val="0"/>
          <w:numId w:val="3"/>
        </w:numPr>
        <w:tabs>
          <w:tab w:val="clear" w:pos="720"/>
          <w:tab w:val="left" w:pos="851"/>
          <w:tab w:val="num" w:pos="993"/>
        </w:tabs>
        <w:spacing w:after="0" w:line="240" w:lineRule="auto"/>
        <w:ind w:left="0" w:firstLine="567"/>
        <w:jc w:val="both"/>
        <w:rPr>
          <w:rFonts w:ascii="Times New Roman" w:hAnsi="Times New Roman" w:cs="Times New Roman"/>
          <w:lang w:val="ru-RU"/>
        </w:rPr>
      </w:pPr>
      <w:r w:rsidRPr="001C0908">
        <w:rPr>
          <w:rFonts w:ascii="Times New Roman" w:hAnsi="Times New Roman" w:cs="Times New Roman"/>
          <w:lang w:val="ru-RU"/>
        </w:rPr>
        <w:t>Планирование и целеполагание – умение ставить учебные цели и выбирать эффективные пути их достижения.</w:t>
      </w:r>
    </w:p>
    <w:p w14:paraId="37A81F1E" w14:textId="77777777" w:rsidR="00EA743F" w:rsidRPr="001C0908" w:rsidRDefault="00EA743F" w:rsidP="00B50D8F">
      <w:pPr>
        <w:numPr>
          <w:ilvl w:val="0"/>
          <w:numId w:val="3"/>
        </w:numPr>
        <w:spacing w:after="0" w:line="240" w:lineRule="auto"/>
        <w:jc w:val="both"/>
        <w:rPr>
          <w:rFonts w:ascii="Times New Roman" w:hAnsi="Times New Roman" w:cs="Times New Roman"/>
          <w:lang w:val="ru-RU"/>
        </w:rPr>
      </w:pPr>
      <w:r w:rsidRPr="001C0908">
        <w:rPr>
          <w:rFonts w:ascii="Times New Roman" w:hAnsi="Times New Roman" w:cs="Times New Roman"/>
          <w:lang w:val="ru-RU"/>
        </w:rPr>
        <w:t>Контроль и саморегуляция – способность отслеживать свое понимание и корректировать действия в процессе решения задач.</w:t>
      </w:r>
    </w:p>
    <w:p w14:paraId="47BEA69A" w14:textId="77777777" w:rsidR="00EA743F" w:rsidRPr="001C0908" w:rsidRDefault="00EA743F" w:rsidP="00B50D8F">
      <w:pPr>
        <w:numPr>
          <w:ilvl w:val="0"/>
          <w:numId w:val="3"/>
        </w:numPr>
        <w:spacing w:after="0" w:line="240" w:lineRule="auto"/>
        <w:jc w:val="both"/>
        <w:rPr>
          <w:rFonts w:ascii="Times New Roman" w:hAnsi="Times New Roman" w:cs="Times New Roman"/>
          <w:lang w:val="ru-RU"/>
        </w:rPr>
      </w:pPr>
      <w:r w:rsidRPr="001C0908">
        <w:rPr>
          <w:rFonts w:ascii="Times New Roman" w:hAnsi="Times New Roman" w:cs="Times New Roman"/>
          <w:lang w:val="ru-RU"/>
        </w:rPr>
        <w:t>Рефлексия и самооценка – умение анализировать свои ошибки, делать выводы и применять знания в новых ситуациях.</w:t>
      </w:r>
    </w:p>
    <w:p w14:paraId="780A4094"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Методология исследования</w:t>
      </w:r>
    </w:p>
    <w:p w14:paraId="3C5C576A" w14:textId="77777777" w:rsidR="00EA743F" w:rsidRPr="001C0908" w:rsidRDefault="00EA743F" w:rsidP="008974B1">
      <w:pPr>
        <w:tabs>
          <w:tab w:val="left" w:pos="993"/>
          <w:tab w:val="left" w:pos="1560"/>
        </w:tabs>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В исследовании приняли участие 68 учащихся 11 классов, обучаемых на английском языке. Они были разделены на две группы:</w:t>
      </w:r>
    </w:p>
    <w:p w14:paraId="3D925BD8" w14:textId="77777777" w:rsidR="00EA743F" w:rsidRPr="001C0908" w:rsidRDefault="00EA743F" w:rsidP="008974B1">
      <w:pPr>
        <w:tabs>
          <w:tab w:val="left" w:pos="993"/>
          <w:tab w:val="left" w:pos="1560"/>
        </w:tabs>
        <w:spacing w:after="0" w:line="240" w:lineRule="auto"/>
        <w:ind w:left="709"/>
        <w:jc w:val="both"/>
        <w:rPr>
          <w:rFonts w:ascii="Times New Roman" w:hAnsi="Times New Roman" w:cs="Times New Roman"/>
          <w:lang w:val="ru-RU"/>
        </w:rPr>
      </w:pPr>
      <w:r w:rsidRPr="001C0908">
        <w:rPr>
          <w:rFonts w:ascii="Times New Roman" w:hAnsi="Times New Roman" w:cs="Times New Roman"/>
          <w:lang w:val="ru-RU"/>
        </w:rPr>
        <w:t>Контрольная группа (34 учащихся) обучалась по традиционной методике без использования инструментов визуализации мышления.</w:t>
      </w:r>
    </w:p>
    <w:p w14:paraId="32DA3B3F" w14:textId="77777777" w:rsidR="00EA743F" w:rsidRPr="001C0908" w:rsidRDefault="00EA743F" w:rsidP="008974B1">
      <w:pPr>
        <w:tabs>
          <w:tab w:val="left" w:pos="993"/>
          <w:tab w:val="left" w:pos="1560"/>
        </w:tabs>
        <w:spacing w:after="0" w:line="240" w:lineRule="auto"/>
        <w:ind w:left="709"/>
        <w:jc w:val="both"/>
        <w:rPr>
          <w:rFonts w:ascii="Times New Roman" w:hAnsi="Times New Roman" w:cs="Times New Roman"/>
          <w:lang w:val="ru-RU"/>
        </w:rPr>
      </w:pPr>
      <w:r w:rsidRPr="001C0908">
        <w:rPr>
          <w:rFonts w:ascii="Times New Roman" w:hAnsi="Times New Roman" w:cs="Times New Roman"/>
          <w:lang w:val="ru-RU"/>
        </w:rPr>
        <w:t xml:space="preserve">Экспериментальная группа (34 учащихся) активно использовала концептуальные карты, интеллект-карты, графические органайзеры и таблицы </w:t>
      </w:r>
      <w:r w:rsidRPr="001C0908">
        <w:rPr>
          <w:rFonts w:ascii="Times New Roman" w:hAnsi="Times New Roman" w:cs="Times New Roman"/>
        </w:rPr>
        <w:t>K</w:t>
      </w:r>
      <w:r w:rsidRPr="001C0908">
        <w:rPr>
          <w:rFonts w:ascii="Times New Roman" w:hAnsi="Times New Roman" w:cs="Times New Roman"/>
          <w:lang w:val="ru-RU"/>
        </w:rPr>
        <w:t>-</w:t>
      </w:r>
      <w:r w:rsidRPr="001C0908">
        <w:rPr>
          <w:rFonts w:ascii="Times New Roman" w:hAnsi="Times New Roman" w:cs="Times New Roman"/>
        </w:rPr>
        <w:t>W</w:t>
      </w:r>
      <w:r w:rsidRPr="001C0908">
        <w:rPr>
          <w:rFonts w:ascii="Times New Roman" w:hAnsi="Times New Roman" w:cs="Times New Roman"/>
          <w:lang w:val="ru-RU"/>
        </w:rPr>
        <w:t>-</w:t>
      </w:r>
      <w:r w:rsidRPr="001C0908">
        <w:rPr>
          <w:rFonts w:ascii="Times New Roman" w:hAnsi="Times New Roman" w:cs="Times New Roman"/>
        </w:rPr>
        <w:t>L</w:t>
      </w:r>
      <w:r w:rsidRPr="001C0908">
        <w:rPr>
          <w:rFonts w:ascii="Times New Roman" w:hAnsi="Times New Roman" w:cs="Times New Roman"/>
          <w:lang w:val="ru-RU"/>
        </w:rPr>
        <w:t>.</w:t>
      </w:r>
    </w:p>
    <w:p w14:paraId="791FA830" w14:textId="77777777" w:rsidR="00EA743F" w:rsidRPr="001C0908" w:rsidRDefault="00EA743F" w:rsidP="008974B1">
      <w:pPr>
        <w:tabs>
          <w:tab w:val="left" w:pos="993"/>
          <w:tab w:val="left" w:pos="1560"/>
        </w:tabs>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Методы сбора данных включали:</w:t>
      </w:r>
    </w:p>
    <w:p w14:paraId="4E844481" w14:textId="77777777" w:rsidR="00EA743F" w:rsidRPr="001C0908" w:rsidRDefault="00EA743F" w:rsidP="008974B1">
      <w:pPr>
        <w:numPr>
          <w:ilvl w:val="0"/>
          <w:numId w:val="5"/>
        </w:numPr>
        <w:tabs>
          <w:tab w:val="left" w:pos="993"/>
          <w:tab w:val="left" w:pos="1560"/>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Диагностическое тестирование до и после применения визуализации.</w:t>
      </w:r>
    </w:p>
    <w:p w14:paraId="4344E77F" w14:textId="77777777" w:rsidR="00EA743F" w:rsidRPr="001C0908" w:rsidRDefault="00EA743F" w:rsidP="008974B1">
      <w:pPr>
        <w:numPr>
          <w:ilvl w:val="0"/>
          <w:numId w:val="5"/>
        </w:numPr>
        <w:tabs>
          <w:tab w:val="left" w:pos="993"/>
          <w:tab w:val="left" w:pos="1560"/>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Опросы учащихся о развитии их метакогнитивных стратегий.</w:t>
      </w:r>
    </w:p>
    <w:p w14:paraId="4571DCC9" w14:textId="77777777" w:rsidR="00EA743F" w:rsidRPr="001C0908" w:rsidRDefault="00EA743F" w:rsidP="008974B1">
      <w:pPr>
        <w:numPr>
          <w:ilvl w:val="0"/>
          <w:numId w:val="5"/>
        </w:numPr>
        <w:tabs>
          <w:tab w:val="left" w:pos="993"/>
          <w:tab w:val="left" w:pos="1560"/>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Статистический анализ изменений в академической успеваемости.</w:t>
      </w:r>
    </w:p>
    <w:p w14:paraId="3C2FE934" w14:textId="0001EB01" w:rsidR="00EA743F" w:rsidRPr="001C0908" w:rsidRDefault="00EA743F" w:rsidP="00B50D8F">
      <w:pPr>
        <w:spacing w:after="0" w:line="240" w:lineRule="auto"/>
        <w:ind w:firstLine="709"/>
        <w:jc w:val="both"/>
        <w:rPr>
          <w:rFonts w:ascii="Times New Roman" w:hAnsi="Times New Roman" w:cs="Times New Roman"/>
          <w:b/>
          <w:bCs/>
          <w:lang w:val="ru-RU"/>
        </w:rPr>
      </w:pPr>
      <w:r w:rsidRPr="001C0908">
        <w:rPr>
          <w:rFonts w:ascii="Times New Roman" w:hAnsi="Times New Roman" w:cs="Times New Roman"/>
          <w:b/>
          <w:bCs/>
          <w:lang w:val="ru-RU"/>
        </w:rPr>
        <w:t xml:space="preserve">Результаты </w:t>
      </w:r>
    </w:p>
    <w:p w14:paraId="15125619"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1. Средний балл по предметам до и после внедрения инструментов визуализации</w:t>
      </w:r>
    </w:p>
    <w:p w14:paraId="7B7DA743"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После внедрения методов визуализации средний балл учащихся экспериментальной группы увеличился на 12% по сравнению с контрольной группой.</w:t>
      </w:r>
    </w:p>
    <w:p w14:paraId="1E86BFA9"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2. Динамика развития метакогнитивных навыков</w:t>
      </w:r>
    </w:p>
    <w:p w14:paraId="327375DC"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Результаты опросов показали, что 78% учащихся экспериментальной группы отмечали улучшение в осознании и контроле своих учебных стратегий, тогда как в контрольной группе этот показатель составил всего 55%.</w:t>
      </w:r>
    </w:p>
    <w:p w14:paraId="127D4CFF"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3. Уровень самостоятельности в обучении</w:t>
      </w:r>
    </w:p>
    <w:p w14:paraId="6BFF7E78"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В экспериментальной группе 85% учащихся стали чаще использовать самооценку и самокоррекцию в учебном процессе, в то время как в контрольной группе этот показатель составил 60%.</w:t>
      </w:r>
    </w:p>
    <w:p w14:paraId="43A3A566"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4. Графическое представление результатов</w:t>
      </w:r>
    </w:p>
    <w:p w14:paraId="780D11CB" w14:textId="1D835F41"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На рисунке 1 представлено сравнение контрольной и экспериментальной групп по ключевым показателям:</w:t>
      </w:r>
    </w:p>
    <w:p w14:paraId="28708D7C" w14:textId="162F7D25" w:rsidR="00EA743F" w:rsidRPr="001C0908" w:rsidRDefault="00EA743F" w:rsidP="00B50D8F">
      <w:pPr>
        <w:jc w:val="both"/>
        <w:rPr>
          <w:rFonts w:ascii="Times New Roman" w:hAnsi="Times New Roman" w:cs="Times New Roman"/>
        </w:rPr>
      </w:pPr>
      <w:r w:rsidRPr="001C0908">
        <w:rPr>
          <w:rFonts w:ascii="Times New Roman" w:hAnsi="Times New Roman" w:cs="Times New Roman"/>
          <w:noProof/>
        </w:rPr>
        <w:lastRenderedPageBreak/>
        <mc:AlternateContent>
          <mc:Choice Requires="wps">
            <w:drawing>
              <wp:inline distT="0" distB="0" distL="0" distR="0" wp14:anchorId="3D4D625A" wp14:editId="3BC9D29D">
                <wp:extent cx="304800" cy="304800"/>
                <wp:effectExtent l="0" t="0" r="0" b="0"/>
                <wp:docPr id="68969056" name="Rectangle 2" descr="График сравн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6AF11" id="Rectangle 2" o:spid="_x0000_s1026" alt="График сравне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C0908">
        <w:rPr>
          <w:rFonts w:ascii="Times New Roman" w:hAnsi="Times New Roman" w:cs="Times New Roman"/>
          <w:noProof/>
        </w:rPr>
        <w:drawing>
          <wp:inline distT="0" distB="0" distL="0" distR="0" wp14:anchorId="6096C098" wp14:editId="17D808DB">
            <wp:extent cx="5219700" cy="3410252"/>
            <wp:effectExtent l="0" t="0" r="0" b="0"/>
            <wp:docPr id="77129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1477" cy="3417947"/>
                    </a:xfrm>
                    <a:prstGeom prst="rect">
                      <a:avLst/>
                    </a:prstGeom>
                    <a:noFill/>
                  </pic:spPr>
                </pic:pic>
              </a:graphicData>
            </a:graphic>
          </wp:inline>
        </w:drawing>
      </w:r>
    </w:p>
    <w:p w14:paraId="00F0A7E4" w14:textId="3272DE0B" w:rsidR="00EA743F" w:rsidRPr="001C0908" w:rsidRDefault="00EA743F" w:rsidP="008974B1">
      <w:pPr>
        <w:jc w:val="center"/>
        <w:rPr>
          <w:rFonts w:ascii="Times New Roman" w:hAnsi="Times New Roman" w:cs="Times New Roman"/>
          <w:lang w:val="ru-RU"/>
        </w:rPr>
      </w:pPr>
      <w:r w:rsidRPr="001C0908">
        <w:rPr>
          <w:rFonts w:ascii="Times New Roman" w:hAnsi="Times New Roman" w:cs="Times New Roman"/>
          <w:lang w:val="ru-RU"/>
        </w:rPr>
        <w:t>Рисунок 1</w:t>
      </w:r>
      <w:r w:rsidR="00E226E7" w:rsidRPr="001C0908">
        <w:rPr>
          <w:rFonts w:ascii="Times New Roman" w:hAnsi="Times New Roman" w:cs="Times New Roman"/>
          <w:lang w:val="ru-RU"/>
        </w:rPr>
        <w:t xml:space="preserve"> -</w:t>
      </w:r>
      <w:r w:rsidRPr="001C0908">
        <w:rPr>
          <w:rFonts w:ascii="Times New Roman" w:hAnsi="Times New Roman" w:cs="Times New Roman"/>
          <w:lang w:val="ru-RU"/>
        </w:rPr>
        <w:t xml:space="preserve"> Сравнение контрольной и экспериментальной групп по среднему баллу, метакогнитивным навыкам и самостоятельности.</w:t>
      </w:r>
    </w:p>
    <w:p w14:paraId="2B658123" w14:textId="2F60DC6C" w:rsidR="00EA743F" w:rsidRPr="001C0908" w:rsidRDefault="008974B1" w:rsidP="00B50D8F">
      <w:pPr>
        <w:spacing w:after="0" w:line="240" w:lineRule="auto"/>
        <w:ind w:firstLine="709"/>
        <w:jc w:val="both"/>
        <w:rPr>
          <w:rFonts w:ascii="Times New Roman" w:hAnsi="Times New Roman" w:cs="Times New Roman"/>
          <w:b/>
          <w:bCs/>
          <w:lang w:val="ru-RU"/>
        </w:rPr>
      </w:pPr>
      <w:r w:rsidRPr="001C0908">
        <w:rPr>
          <w:rFonts w:ascii="Times New Roman" w:hAnsi="Times New Roman" w:cs="Times New Roman"/>
          <w:b/>
          <w:bCs/>
          <w:lang w:val="ru-RU"/>
        </w:rPr>
        <w:t>Обсуждение</w:t>
      </w:r>
    </w:p>
    <w:p w14:paraId="7017F51A" w14:textId="77777777" w:rsidR="00EA743F" w:rsidRPr="001C0908" w:rsidRDefault="00EA743F" w:rsidP="00B50D8F">
      <w:pPr>
        <w:spacing w:after="0" w:line="240" w:lineRule="auto"/>
        <w:ind w:firstLine="709"/>
        <w:jc w:val="both"/>
        <w:rPr>
          <w:rFonts w:ascii="Times New Roman" w:hAnsi="Times New Roman" w:cs="Times New Roman"/>
          <w:lang w:val="ru-RU"/>
        </w:rPr>
      </w:pPr>
      <w:r w:rsidRPr="001C0908">
        <w:rPr>
          <w:rFonts w:ascii="Times New Roman" w:hAnsi="Times New Roman" w:cs="Times New Roman"/>
          <w:lang w:val="ru-RU"/>
        </w:rPr>
        <w:t>Анализ статистических данных подтвердил, что использование инструментов визуализации мышления значительно повышает уровень метакогнитивных навыков учащихся. В частности, наблюдается рост осознанности учебного процесса, улучшение академических результатов и повышение самостоятельности в обучении.</w:t>
      </w:r>
    </w:p>
    <w:p w14:paraId="6222E689" w14:textId="77777777" w:rsidR="00EA743F" w:rsidRPr="001C0908" w:rsidRDefault="00EA743F" w:rsidP="00B50D8F">
      <w:pPr>
        <w:spacing w:after="0" w:line="240" w:lineRule="auto"/>
        <w:jc w:val="both"/>
        <w:rPr>
          <w:rFonts w:ascii="Times New Roman" w:hAnsi="Times New Roman" w:cs="Times New Roman"/>
          <w:lang w:val="ru-RU"/>
        </w:rPr>
      </w:pPr>
      <w:r w:rsidRPr="001C0908">
        <w:rPr>
          <w:rFonts w:ascii="Times New Roman" w:hAnsi="Times New Roman" w:cs="Times New Roman"/>
          <w:lang w:val="ru-RU"/>
        </w:rPr>
        <w:t>Для дальнейшего развития метакогнитивных навыков рекомендуется:</w:t>
      </w:r>
    </w:p>
    <w:p w14:paraId="6FF2F035" w14:textId="7CB6AA6B" w:rsidR="00EA743F" w:rsidRPr="001C0908" w:rsidRDefault="008974B1" w:rsidP="008974B1">
      <w:pPr>
        <w:pStyle w:val="ListParagraph"/>
        <w:numPr>
          <w:ilvl w:val="0"/>
          <w:numId w:val="8"/>
        </w:numPr>
        <w:tabs>
          <w:tab w:val="left"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в</w:t>
      </w:r>
      <w:r w:rsidR="00EA743F" w:rsidRPr="001C0908">
        <w:rPr>
          <w:rFonts w:ascii="Times New Roman" w:hAnsi="Times New Roman" w:cs="Times New Roman"/>
          <w:lang w:val="ru-RU"/>
        </w:rPr>
        <w:t>недрять визуальные инструменты в учебный процесс на регулярной основе</w:t>
      </w:r>
      <w:r w:rsidRPr="001C0908">
        <w:rPr>
          <w:rFonts w:ascii="Times New Roman" w:hAnsi="Times New Roman" w:cs="Times New Roman"/>
          <w:lang w:val="ru-RU"/>
        </w:rPr>
        <w:t>;</w:t>
      </w:r>
    </w:p>
    <w:p w14:paraId="55F6044F" w14:textId="0A4696E5" w:rsidR="00EA743F" w:rsidRPr="001C0908" w:rsidRDefault="008974B1" w:rsidP="008974B1">
      <w:pPr>
        <w:pStyle w:val="ListParagraph"/>
        <w:numPr>
          <w:ilvl w:val="0"/>
          <w:numId w:val="8"/>
        </w:numPr>
        <w:tabs>
          <w:tab w:val="left"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и</w:t>
      </w:r>
      <w:r w:rsidR="00EA743F" w:rsidRPr="001C0908">
        <w:rPr>
          <w:rFonts w:ascii="Times New Roman" w:hAnsi="Times New Roman" w:cs="Times New Roman"/>
          <w:lang w:val="ru-RU"/>
        </w:rPr>
        <w:t>спользовать интеллект-карты и концептуальные схемы для анализа сложных тем</w:t>
      </w:r>
      <w:r w:rsidRPr="001C0908">
        <w:rPr>
          <w:rFonts w:ascii="Times New Roman" w:hAnsi="Times New Roman" w:cs="Times New Roman"/>
          <w:lang w:val="ru-RU"/>
        </w:rPr>
        <w:t>;</w:t>
      </w:r>
    </w:p>
    <w:p w14:paraId="5A1029A2" w14:textId="0C675E08" w:rsidR="00EA743F" w:rsidRPr="001C0908" w:rsidRDefault="008974B1" w:rsidP="008974B1">
      <w:pPr>
        <w:pStyle w:val="ListParagraph"/>
        <w:numPr>
          <w:ilvl w:val="0"/>
          <w:numId w:val="8"/>
        </w:numPr>
        <w:tabs>
          <w:tab w:val="left"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в</w:t>
      </w:r>
      <w:r w:rsidR="00EA743F" w:rsidRPr="001C0908">
        <w:rPr>
          <w:rFonts w:ascii="Times New Roman" w:hAnsi="Times New Roman" w:cs="Times New Roman"/>
          <w:lang w:val="ru-RU"/>
        </w:rPr>
        <w:t>ключать визуализацию в задания на рефлексию и самооценку</w:t>
      </w:r>
      <w:r w:rsidRPr="001C0908">
        <w:rPr>
          <w:rFonts w:ascii="Times New Roman" w:hAnsi="Times New Roman" w:cs="Times New Roman"/>
          <w:lang w:val="ru-RU"/>
        </w:rPr>
        <w:t>;</w:t>
      </w:r>
    </w:p>
    <w:p w14:paraId="391A0B03" w14:textId="265ABC7B" w:rsidR="00EA743F" w:rsidRPr="001C0908" w:rsidRDefault="008974B1" w:rsidP="008974B1">
      <w:pPr>
        <w:pStyle w:val="ListParagraph"/>
        <w:numPr>
          <w:ilvl w:val="0"/>
          <w:numId w:val="8"/>
        </w:numPr>
        <w:tabs>
          <w:tab w:val="left" w:pos="993"/>
        </w:tabs>
        <w:spacing w:after="0" w:line="240" w:lineRule="auto"/>
        <w:ind w:left="0" w:firstLine="709"/>
        <w:jc w:val="both"/>
        <w:rPr>
          <w:rFonts w:ascii="Times New Roman" w:hAnsi="Times New Roman" w:cs="Times New Roman"/>
          <w:lang w:val="ru-RU"/>
        </w:rPr>
      </w:pPr>
      <w:r w:rsidRPr="001C0908">
        <w:rPr>
          <w:rFonts w:ascii="Times New Roman" w:hAnsi="Times New Roman" w:cs="Times New Roman"/>
          <w:lang w:val="ru-RU"/>
        </w:rPr>
        <w:t>р</w:t>
      </w:r>
      <w:r w:rsidR="00EA743F" w:rsidRPr="001C0908">
        <w:rPr>
          <w:rFonts w:ascii="Times New Roman" w:hAnsi="Times New Roman" w:cs="Times New Roman"/>
          <w:lang w:val="ru-RU"/>
        </w:rPr>
        <w:t>азрабатывать междисциплинарные проекты, требующие графической организации информации.</w:t>
      </w:r>
    </w:p>
    <w:p w14:paraId="37253FCB" w14:textId="77777777" w:rsidR="00EA743F" w:rsidRPr="001C0908" w:rsidRDefault="00EA743F" w:rsidP="008974B1">
      <w:pPr>
        <w:spacing w:after="0" w:line="240" w:lineRule="auto"/>
        <w:ind w:firstLine="709"/>
        <w:jc w:val="both"/>
        <w:rPr>
          <w:rFonts w:ascii="Times New Roman" w:hAnsi="Times New Roman" w:cs="Times New Roman"/>
          <w:b/>
          <w:bCs/>
          <w:lang w:val="ru-RU"/>
        </w:rPr>
      </w:pPr>
      <w:r w:rsidRPr="001C0908">
        <w:rPr>
          <w:rFonts w:ascii="Times New Roman" w:hAnsi="Times New Roman" w:cs="Times New Roman"/>
          <w:b/>
          <w:bCs/>
          <w:lang w:val="ru-RU"/>
        </w:rPr>
        <w:t>Заключение</w:t>
      </w:r>
    </w:p>
    <w:p w14:paraId="2B0D1016" w14:textId="77777777" w:rsidR="00EA743F" w:rsidRPr="001C0908" w:rsidRDefault="00EA743F" w:rsidP="008974B1">
      <w:pPr>
        <w:ind w:firstLine="709"/>
        <w:jc w:val="both"/>
        <w:rPr>
          <w:rFonts w:ascii="Times New Roman" w:hAnsi="Times New Roman" w:cs="Times New Roman"/>
          <w:lang w:val="ru-RU"/>
        </w:rPr>
      </w:pPr>
      <w:r w:rsidRPr="001C0908">
        <w:rPr>
          <w:rFonts w:ascii="Times New Roman" w:hAnsi="Times New Roman" w:cs="Times New Roman"/>
          <w:lang w:val="ru-RU"/>
        </w:rPr>
        <w:t>Развитие метакогнитивных навыков – ключевая задача современного образования. Статистический анализ результатов исследования подтверждает эффективность инструментов визуализации мышления в повышении учебной самостоятельности, академической успеваемости и осознанности учебного процесса. Внедрение данных методик способствует формированию компетентных и критически мыслящих выпускников, готовых к успешному обучению в высших учебных заведениях.</w:t>
      </w:r>
    </w:p>
    <w:p w14:paraId="751E4E0B" w14:textId="77777777" w:rsidR="008974B1" w:rsidRPr="001C0908" w:rsidRDefault="008974B1" w:rsidP="008974B1">
      <w:pPr>
        <w:jc w:val="center"/>
        <w:rPr>
          <w:rFonts w:ascii="Times New Roman" w:hAnsi="Times New Roman" w:cs="Times New Roman"/>
          <w:b/>
          <w:bCs/>
          <w:caps/>
          <w:lang w:val="ru-RU"/>
        </w:rPr>
      </w:pPr>
    </w:p>
    <w:p w14:paraId="31B5431F" w14:textId="01FD7FD9" w:rsidR="00EA743F" w:rsidRPr="001C0908" w:rsidRDefault="00E226E7" w:rsidP="008974B1">
      <w:pPr>
        <w:jc w:val="center"/>
        <w:rPr>
          <w:rFonts w:ascii="Times New Roman" w:hAnsi="Times New Roman" w:cs="Times New Roman"/>
          <w:b/>
          <w:bCs/>
          <w:caps/>
          <w:lang w:val="ru-RU"/>
        </w:rPr>
      </w:pPr>
      <w:r w:rsidRPr="001C0908">
        <w:rPr>
          <w:rFonts w:ascii="Times New Roman" w:hAnsi="Times New Roman" w:cs="Times New Roman"/>
          <w:b/>
          <w:bCs/>
          <w:caps/>
          <w:lang w:val="ru-RU"/>
        </w:rPr>
        <w:t>Список использованных источников</w:t>
      </w:r>
    </w:p>
    <w:p w14:paraId="11DCB9DB"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bookmarkStart w:id="0" w:name="_Hlk194006764"/>
      <w:r w:rsidRPr="001C0908">
        <w:rPr>
          <w:rFonts w:ascii="Times New Roman" w:hAnsi="Times New Roman" w:cs="Times New Roman"/>
        </w:rPr>
        <w:t xml:space="preserve">Flavell, J. H. (1979). Metacognition and Cognitive Monitoring: A New Area of Cognitive-Developmental Inquiry. </w:t>
      </w:r>
      <w:r w:rsidRPr="001C0908">
        <w:rPr>
          <w:rFonts w:ascii="Times New Roman" w:hAnsi="Times New Roman" w:cs="Times New Roman"/>
          <w:i/>
          <w:iCs/>
        </w:rPr>
        <w:t>American Psychologist, 34</w:t>
      </w:r>
      <w:r w:rsidRPr="001C0908">
        <w:rPr>
          <w:rFonts w:ascii="Times New Roman" w:hAnsi="Times New Roman" w:cs="Times New Roman"/>
        </w:rPr>
        <w:t>(10), 906–911.</w:t>
      </w:r>
    </w:p>
    <w:p w14:paraId="5BD2C5DF"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rPr>
        <w:t xml:space="preserve">Novak, J. D., &amp; Gowin, D. B. (1984). </w:t>
      </w:r>
      <w:r w:rsidRPr="001C0908">
        <w:rPr>
          <w:rFonts w:ascii="Times New Roman" w:hAnsi="Times New Roman" w:cs="Times New Roman"/>
          <w:i/>
          <w:iCs/>
        </w:rPr>
        <w:t>Learning How to Learn</w:t>
      </w:r>
      <w:r w:rsidRPr="001C0908">
        <w:rPr>
          <w:rFonts w:ascii="Times New Roman" w:hAnsi="Times New Roman" w:cs="Times New Roman"/>
        </w:rPr>
        <w:t>. Cambridge University Press.</w:t>
      </w:r>
    </w:p>
    <w:p w14:paraId="3FFDE882"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rPr>
        <w:t xml:space="preserve">Schraw, G., &amp; </w:t>
      </w:r>
      <w:proofErr w:type="spellStart"/>
      <w:r w:rsidRPr="001C0908">
        <w:rPr>
          <w:rFonts w:ascii="Times New Roman" w:hAnsi="Times New Roman" w:cs="Times New Roman"/>
        </w:rPr>
        <w:t>Moshman</w:t>
      </w:r>
      <w:proofErr w:type="spellEnd"/>
      <w:r w:rsidRPr="001C0908">
        <w:rPr>
          <w:rFonts w:ascii="Times New Roman" w:hAnsi="Times New Roman" w:cs="Times New Roman"/>
        </w:rPr>
        <w:t xml:space="preserve">, D. (1995). Metacognitive Theories. </w:t>
      </w:r>
      <w:r w:rsidRPr="001C0908">
        <w:rPr>
          <w:rFonts w:ascii="Times New Roman" w:hAnsi="Times New Roman" w:cs="Times New Roman"/>
          <w:i/>
          <w:iCs/>
        </w:rPr>
        <w:t>Educational Psychology Review, 7</w:t>
      </w:r>
      <w:r w:rsidRPr="001C0908">
        <w:rPr>
          <w:rFonts w:ascii="Times New Roman" w:hAnsi="Times New Roman" w:cs="Times New Roman"/>
        </w:rPr>
        <w:t>(4), 351–371.</w:t>
      </w:r>
    </w:p>
    <w:p w14:paraId="0ACD9DAB"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proofErr w:type="spellStart"/>
      <w:r w:rsidRPr="001C0908">
        <w:rPr>
          <w:rFonts w:ascii="Times New Roman" w:hAnsi="Times New Roman" w:cs="Times New Roman"/>
        </w:rPr>
        <w:lastRenderedPageBreak/>
        <w:t>Sweller</w:t>
      </w:r>
      <w:proofErr w:type="spellEnd"/>
      <w:r w:rsidRPr="001C0908">
        <w:rPr>
          <w:rFonts w:ascii="Times New Roman" w:hAnsi="Times New Roman" w:cs="Times New Roman"/>
        </w:rPr>
        <w:t xml:space="preserve">, J. (1994). Cognitive Load Theory, Learning Difficulty, and Instructional Design. </w:t>
      </w:r>
      <w:r w:rsidRPr="001C0908">
        <w:rPr>
          <w:rFonts w:ascii="Times New Roman" w:hAnsi="Times New Roman" w:cs="Times New Roman"/>
          <w:i/>
          <w:iCs/>
        </w:rPr>
        <w:t>Learning and Instruction, 4</w:t>
      </w:r>
      <w:r w:rsidRPr="001C0908">
        <w:rPr>
          <w:rFonts w:ascii="Times New Roman" w:hAnsi="Times New Roman" w:cs="Times New Roman"/>
        </w:rPr>
        <w:t>(4), 295–312.</w:t>
      </w:r>
    </w:p>
    <w:p w14:paraId="0D2665D1"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rPr>
        <w:t xml:space="preserve">Mayer, R. E. (2009). </w:t>
      </w:r>
      <w:r w:rsidRPr="001C0908">
        <w:rPr>
          <w:rFonts w:ascii="Times New Roman" w:hAnsi="Times New Roman" w:cs="Times New Roman"/>
          <w:i/>
          <w:iCs/>
        </w:rPr>
        <w:t>Multimedia Learning</w:t>
      </w:r>
      <w:r w:rsidRPr="001C0908">
        <w:rPr>
          <w:rFonts w:ascii="Times New Roman" w:hAnsi="Times New Roman" w:cs="Times New Roman"/>
        </w:rPr>
        <w:t>. Cambridge University Press.</w:t>
      </w:r>
    </w:p>
    <w:p w14:paraId="151CBB5A"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proofErr w:type="spellStart"/>
      <w:r w:rsidRPr="001C0908">
        <w:rPr>
          <w:rFonts w:ascii="Times New Roman" w:hAnsi="Times New Roman" w:cs="Times New Roman"/>
        </w:rPr>
        <w:t>Veenman</w:t>
      </w:r>
      <w:proofErr w:type="spellEnd"/>
      <w:r w:rsidRPr="001C0908">
        <w:rPr>
          <w:rFonts w:ascii="Times New Roman" w:hAnsi="Times New Roman" w:cs="Times New Roman"/>
        </w:rPr>
        <w:t xml:space="preserve">, M. V. J., Van Hout-Wolters, B. H. A. M., &amp; Afflerbach, P. (2006). Metacognition and Learning: Conceptual and Methodological Considerations. </w:t>
      </w:r>
      <w:r w:rsidRPr="001C0908">
        <w:rPr>
          <w:rFonts w:ascii="Times New Roman" w:hAnsi="Times New Roman" w:cs="Times New Roman"/>
          <w:i/>
          <w:iCs/>
        </w:rPr>
        <w:t>Metacognition and Learning, 1</w:t>
      </w:r>
      <w:r w:rsidRPr="001C0908">
        <w:rPr>
          <w:rFonts w:ascii="Times New Roman" w:hAnsi="Times New Roman" w:cs="Times New Roman"/>
        </w:rPr>
        <w:t>(1), 3–14.</w:t>
      </w:r>
    </w:p>
    <w:p w14:paraId="0A4C168F"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rPr>
        <w:t xml:space="preserve">Zimmerman, B. J. (2000). Attaining Self-Regulation: A Social Cognitive Perspective. </w:t>
      </w:r>
      <w:r w:rsidRPr="001C0908">
        <w:rPr>
          <w:rFonts w:ascii="Times New Roman" w:hAnsi="Times New Roman" w:cs="Times New Roman"/>
          <w:i/>
          <w:iCs/>
        </w:rPr>
        <w:t>Handbook of Self-Regulation</w:t>
      </w:r>
      <w:r w:rsidRPr="001C0908">
        <w:rPr>
          <w:rFonts w:ascii="Times New Roman" w:hAnsi="Times New Roman" w:cs="Times New Roman"/>
        </w:rPr>
        <w:t>, 13–39.</w:t>
      </w:r>
    </w:p>
    <w:p w14:paraId="240A1B88"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rPr>
        <w:t xml:space="preserve">Pintrich, P. R. (2002). The Role of Metacognitive Knowledge in Learning, Teaching, and Assessing. </w:t>
      </w:r>
      <w:r w:rsidRPr="001C0908">
        <w:rPr>
          <w:rFonts w:ascii="Times New Roman" w:hAnsi="Times New Roman" w:cs="Times New Roman"/>
          <w:i/>
          <w:iCs/>
        </w:rPr>
        <w:t>Theory into Practice, 41</w:t>
      </w:r>
      <w:r w:rsidRPr="001C0908">
        <w:rPr>
          <w:rFonts w:ascii="Times New Roman" w:hAnsi="Times New Roman" w:cs="Times New Roman"/>
        </w:rPr>
        <w:t>(4), 219–225.</w:t>
      </w:r>
    </w:p>
    <w:p w14:paraId="32CEF0FF"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Леонтьев, А. Н. (2003). </w:t>
      </w:r>
      <w:r w:rsidRPr="001C0908">
        <w:rPr>
          <w:rFonts w:ascii="Times New Roman" w:hAnsi="Times New Roman" w:cs="Times New Roman"/>
          <w:i/>
          <w:iCs/>
          <w:lang w:val="ru-RU"/>
        </w:rPr>
        <w:t xml:space="preserve">Деятельность. Сознание. </w:t>
      </w:r>
      <w:proofErr w:type="spellStart"/>
      <w:r w:rsidRPr="001C0908">
        <w:rPr>
          <w:rFonts w:ascii="Times New Roman" w:hAnsi="Times New Roman" w:cs="Times New Roman"/>
          <w:i/>
          <w:iCs/>
        </w:rPr>
        <w:t>Личность</w:t>
      </w:r>
      <w:proofErr w:type="spellEnd"/>
      <w:r w:rsidRPr="001C0908">
        <w:rPr>
          <w:rFonts w:ascii="Times New Roman" w:hAnsi="Times New Roman" w:cs="Times New Roman"/>
        </w:rPr>
        <w:t xml:space="preserve">. </w:t>
      </w:r>
      <w:proofErr w:type="spellStart"/>
      <w:r w:rsidRPr="001C0908">
        <w:rPr>
          <w:rFonts w:ascii="Times New Roman" w:hAnsi="Times New Roman" w:cs="Times New Roman"/>
        </w:rPr>
        <w:t>Академический</w:t>
      </w:r>
      <w:proofErr w:type="spellEnd"/>
      <w:r w:rsidRPr="001C0908">
        <w:rPr>
          <w:rFonts w:ascii="Times New Roman" w:hAnsi="Times New Roman" w:cs="Times New Roman"/>
        </w:rPr>
        <w:t xml:space="preserve"> </w:t>
      </w:r>
      <w:proofErr w:type="spellStart"/>
      <w:r w:rsidRPr="001C0908">
        <w:rPr>
          <w:rFonts w:ascii="Times New Roman" w:hAnsi="Times New Roman" w:cs="Times New Roman"/>
        </w:rPr>
        <w:t>проект</w:t>
      </w:r>
      <w:proofErr w:type="spellEnd"/>
      <w:r w:rsidRPr="001C0908">
        <w:rPr>
          <w:rFonts w:ascii="Times New Roman" w:hAnsi="Times New Roman" w:cs="Times New Roman"/>
        </w:rPr>
        <w:t>.</w:t>
      </w:r>
    </w:p>
    <w:p w14:paraId="48003024"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Поддьяков, А. Н. (2011). Метакогнитивные процессы и познавательное развитие ребенка. </w:t>
      </w:r>
      <w:proofErr w:type="spellStart"/>
      <w:r w:rsidRPr="001C0908">
        <w:rPr>
          <w:rFonts w:ascii="Times New Roman" w:hAnsi="Times New Roman" w:cs="Times New Roman"/>
          <w:i/>
          <w:iCs/>
        </w:rPr>
        <w:t>Вопросы</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психологии</w:t>
      </w:r>
      <w:proofErr w:type="spellEnd"/>
      <w:r w:rsidRPr="001C0908">
        <w:rPr>
          <w:rFonts w:ascii="Times New Roman" w:hAnsi="Times New Roman" w:cs="Times New Roman"/>
          <w:i/>
          <w:iCs/>
        </w:rPr>
        <w:t>, 1</w:t>
      </w:r>
      <w:r w:rsidRPr="001C0908">
        <w:rPr>
          <w:rFonts w:ascii="Times New Roman" w:hAnsi="Times New Roman" w:cs="Times New Roman"/>
        </w:rPr>
        <w:t>, 3–17.</w:t>
      </w:r>
    </w:p>
    <w:p w14:paraId="4A43B62F"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Вахрушев, А. А. (2004). Визуализация информации как способ развития мышления учащихся. </w:t>
      </w:r>
      <w:proofErr w:type="spellStart"/>
      <w:r w:rsidRPr="001C0908">
        <w:rPr>
          <w:rFonts w:ascii="Times New Roman" w:hAnsi="Times New Roman" w:cs="Times New Roman"/>
          <w:i/>
          <w:iCs/>
        </w:rPr>
        <w:t>Педагогика</w:t>
      </w:r>
      <w:proofErr w:type="spellEnd"/>
      <w:r w:rsidRPr="001C0908">
        <w:rPr>
          <w:rFonts w:ascii="Times New Roman" w:hAnsi="Times New Roman" w:cs="Times New Roman"/>
          <w:i/>
          <w:iCs/>
        </w:rPr>
        <w:t>, 5</w:t>
      </w:r>
      <w:r w:rsidRPr="001C0908">
        <w:rPr>
          <w:rFonts w:ascii="Times New Roman" w:hAnsi="Times New Roman" w:cs="Times New Roman"/>
        </w:rPr>
        <w:t>, 22–27.</w:t>
      </w:r>
    </w:p>
    <w:p w14:paraId="22B11280"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Назарова, Е. Ю. (2017). Использование интеллект-карт в образовательном процессе: теория и практика. </w:t>
      </w:r>
      <w:proofErr w:type="spellStart"/>
      <w:r w:rsidRPr="001C0908">
        <w:rPr>
          <w:rFonts w:ascii="Times New Roman" w:hAnsi="Times New Roman" w:cs="Times New Roman"/>
          <w:i/>
          <w:iCs/>
        </w:rPr>
        <w:t>Образовательные</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технологии</w:t>
      </w:r>
      <w:proofErr w:type="spellEnd"/>
      <w:r w:rsidRPr="001C0908">
        <w:rPr>
          <w:rFonts w:ascii="Times New Roman" w:hAnsi="Times New Roman" w:cs="Times New Roman"/>
          <w:i/>
          <w:iCs/>
        </w:rPr>
        <w:t xml:space="preserve"> и </w:t>
      </w:r>
      <w:proofErr w:type="spellStart"/>
      <w:r w:rsidRPr="001C0908">
        <w:rPr>
          <w:rFonts w:ascii="Times New Roman" w:hAnsi="Times New Roman" w:cs="Times New Roman"/>
          <w:i/>
          <w:iCs/>
        </w:rPr>
        <w:t>общество</w:t>
      </w:r>
      <w:proofErr w:type="spellEnd"/>
      <w:r w:rsidRPr="001C0908">
        <w:rPr>
          <w:rFonts w:ascii="Times New Roman" w:hAnsi="Times New Roman" w:cs="Times New Roman"/>
          <w:i/>
          <w:iCs/>
        </w:rPr>
        <w:t>, 20</w:t>
      </w:r>
      <w:r w:rsidRPr="001C0908">
        <w:rPr>
          <w:rFonts w:ascii="Times New Roman" w:hAnsi="Times New Roman" w:cs="Times New Roman"/>
        </w:rPr>
        <w:t>(2), 44–56.</w:t>
      </w:r>
    </w:p>
    <w:p w14:paraId="7E1F81C7"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Беляев, А. А. (2015). Визуализация знаний в процессе обучения: концептуальные и методические аспекты. </w:t>
      </w:r>
      <w:proofErr w:type="spellStart"/>
      <w:r w:rsidRPr="001C0908">
        <w:rPr>
          <w:rFonts w:ascii="Times New Roman" w:hAnsi="Times New Roman" w:cs="Times New Roman"/>
          <w:i/>
          <w:iCs/>
        </w:rPr>
        <w:t>Современные</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проблемы</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науки</w:t>
      </w:r>
      <w:proofErr w:type="spellEnd"/>
      <w:r w:rsidRPr="001C0908">
        <w:rPr>
          <w:rFonts w:ascii="Times New Roman" w:hAnsi="Times New Roman" w:cs="Times New Roman"/>
          <w:i/>
          <w:iCs/>
        </w:rPr>
        <w:t xml:space="preserve"> и </w:t>
      </w:r>
      <w:proofErr w:type="spellStart"/>
      <w:r w:rsidRPr="001C0908">
        <w:rPr>
          <w:rFonts w:ascii="Times New Roman" w:hAnsi="Times New Roman" w:cs="Times New Roman"/>
          <w:i/>
          <w:iCs/>
        </w:rPr>
        <w:t>образования</w:t>
      </w:r>
      <w:proofErr w:type="spellEnd"/>
      <w:r w:rsidRPr="001C0908">
        <w:rPr>
          <w:rFonts w:ascii="Times New Roman" w:hAnsi="Times New Roman" w:cs="Times New Roman"/>
          <w:i/>
          <w:iCs/>
        </w:rPr>
        <w:t>, 6</w:t>
      </w:r>
      <w:r w:rsidRPr="001C0908">
        <w:rPr>
          <w:rFonts w:ascii="Times New Roman" w:hAnsi="Times New Roman" w:cs="Times New Roman"/>
        </w:rPr>
        <w:t>, 88–92.</w:t>
      </w:r>
    </w:p>
    <w:p w14:paraId="19C2A1DC"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Полякова, Т. В. (2020). Развитие рефлексии учащихся через методы графической организации информации. </w:t>
      </w:r>
      <w:proofErr w:type="spellStart"/>
      <w:r w:rsidRPr="001C0908">
        <w:rPr>
          <w:rFonts w:ascii="Times New Roman" w:hAnsi="Times New Roman" w:cs="Times New Roman"/>
          <w:i/>
          <w:iCs/>
        </w:rPr>
        <w:t>Психолого-педагогические</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исследования</w:t>
      </w:r>
      <w:proofErr w:type="spellEnd"/>
      <w:r w:rsidRPr="001C0908">
        <w:rPr>
          <w:rFonts w:ascii="Times New Roman" w:hAnsi="Times New Roman" w:cs="Times New Roman"/>
          <w:i/>
          <w:iCs/>
        </w:rPr>
        <w:t>, 12</w:t>
      </w:r>
      <w:r w:rsidRPr="001C0908">
        <w:rPr>
          <w:rFonts w:ascii="Times New Roman" w:hAnsi="Times New Roman" w:cs="Times New Roman"/>
        </w:rPr>
        <w:t>(1), 75–84.</w:t>
      </w:r>
    </w:p>
    <w:p w14:paraId="5AC8446B"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Баймуханбетова, Д. С. (2021). Влияние использования интеллект-карт на учебную мотивацию школьников. </w:t>
      </w:r>
      <w:proofErr w:type="spellStart"/>
      <w:r w:rsidRPr="001C0908">
        <w:rPr>
          <w:rFonts w:ascii="Times New Roman" w:hAnsi="Times New Roman" w:cs="Times New Roman"/>
          <w:i/>
          <w:iCs/>
        </w:rPr>
        <w:t>Вестник</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педагогических</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наук</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Казахстана</w:t>
      </w:r>
      <w:proofErr w:type="spellEnd"/>
      <w:r w:rsidRPr="001C0908">
        <w:rPr>
          <w:rFonts w:ascii="Times New Roman" w:hAnsi="Times New Roman" w:cs="Times New Roman"/>
          <w:i/>
          <w:iCs/>
        </w:rPr>
        <w:t>, 2</w:t>
      </w:r>
      <w:r w:rsidRPr="001C0908">
        <w:rPr>
          <w:rFonts w:ascii="Times New Roman" w:hAnsi="Times New Roman" w:cs="Times New Roman"/>
        </w:rPr>
        <w:t>, 105–112.</w:t>
      </w:r>
    </w:p>
    <w:p w14:paraId="4FF5B25C" w14:textId="77777777" w:rsidR="00EA743F"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rPr>
      </w:pPr>
      <w:r w:rsidRPr="001C0908">
        <w:rPr>
          <w:rFonts w:ascii="Times New Roman" w:hAnsi="Times New Roman" w:cs="Times New Roman"/>
          <w:lang w:val="ru-RU"/>
        </w:rPr>
        <w:t xml:space="preserve">Куанышбаева, Т. (2021). Инновационные методы преподавания в старшей школе: использование карт концепций. </w:t>
      </w:r>
      <w:proofErr w:type="spellStart"/>
      <w:r w:rsidRPr="001C0908">
        <w:rPr>
          <w:rFonts w:ascii="Times New Roman" w:hAnsi="Times New Roman" w:cs="Times New Roman"/>
          <w:i/>
          <w:iCs/>
        </w:rPr>
        <w:t>Наука</w:t>
      </w:r>
      <w:proofErr w:type="spellEnd"/>
      <w:r w:rsidRPr="001C0908">
        <w:rPr>
          <w:rFonts w:ascii="Times New Roman" w:hAnsi="Times New Roman" w:cs="Times New Roman"/>
          <w:i/>
          <w:iCs/>
        </w:rPr>
        <w:t xml:space="preserve"> и </w:t>
      </w:r>
      <w:proofErr w:type="spellStart"/>
      <w:r w:rsidRPr="001C0908">
        <w:rPr>
          <w:rFonts w:ascii="Times New Roman" w:hAnsi="Times New Roman" w:cs="Times New Roman"/>
          <w:i/>
          <w:iCs/>
        </w:rPr>
        <w:t>образование</w:t>
      </w:r>
      <w:proofErr w:type="spellEnd"/>
      <w:r w:rsidRPr="001C0908">
        <w:rPr>
          <w:rFonts w:ascii="Times New Roman" w:hAnsi="Times New Roman" w:cs="Times New Roman"/>
          <w:i/>
          <w:iCs/>
        </w:rPr>
        <w:t xml:space="preserve"> </w:t>
      </w:r>
      <w:proofErr w:type="spellStart"/>
      <w:r w:rsidRPr="001C0908">
        <w:rPr>
          <w:rFonts w:ascii="Times New Roman" w:hAnsi="Times New Roman" w:cs="Times New Roman"/>
          <w:i/>
          <w:iCs/>
        </w:rPr>
        <w:t>Казахстана</w:t>
      </w:r>
      <w:proofErr w:type="spellEnd"/>
      <w:r w:rsidRPr="001C0908">
        <w:rPr>
          <w:rFonts w:ascii="Times New Roman" w:hAnsi="Times New Roman" w:cs="Times New Roman"/>
          <w:i/>
          <w:iCs/>
        </w:rPr>
        <w:t>, 9</w:t>
      </w:r>
      <w:r w:rsidRPr="001C0908">
        <w:rPr>
          <w:rFonts w:ascii="Times New Roman" w:hAnsi="Times New Roman" w:cs="Times New Roman"/>
        </w:rPr>
        <w:t>, 37–45.</w:t>
      </w:r>
    </w:p>
    <w:p w14:paraId="514B8C76" w14:textId="70909B00" w:rsidR="001A0E1A" w:rsidRPr="001C0908" w:rsidRDefault="00EA743F" w:rsidP="008974B1">
      <w:pPr>
        <w:numPr>
          <w:ilvl w:val="0"/>
          <w:numId w:val="7"/>
        </w:numPr>
        <w:tabs>
          <w:tab w:val="clear" w:pos="502"/>
          <w:tab w:val="left" w:pos="709"/>
          <w:tab w:val="num" w:pos="993"/>
        </w:tabs>
        <w:ind w:left="0" w:firstLine="709"/>
        <w:jc w:val="both"/>
        <w:rPr>
          <w:rFonts w:ascii="Times New Roman" w:hAnsi="Times New Roman" w:cs="Times New Roman"/>
          <w:lang w:val="ru-RU"/>
        </w:rPr>
      </w:pPr>
      <w:r w:rsidRPr="001C0908">
        <w:rPr>
          <w:rFonts w:ascii="Times New Roman" w:hAnsi="Times New Roman" w:cs="Times New Roman"/>
          <w:lang w:val="ru-RU"/>
        </w:rPr>
        <w:t xml:space="preserve">Смагулова, Ж. (2023). Визуальные технологии в образовательном процессе: перспективы применения в школах Казахстана. </w:t>
      </w:r>
      <w:proofErr w:type="spellStart"/>
      <w:r w:rsidRPr="001C0908">
        <w:rPr>
          <w:rFonts w:ascii="Times New Roman" w:hAnsi="Times New Roman" w:cs="Times New Roman"/>
          <w:i/>
          <w:iCs/>
        </w:rPr>
        <w:t>Образование</w:t>
      </w:r>
      <w:proofErr w:type="spellEnd"/>
      <w:r w:rsidRPr="001C0908">
        <w:rPr>
          <w:rFonts w:ascii="Times New Roman" w:hAnsi="Times New Roman" w:cs="Times New Roman"/>
          <w:i/>
          <w:iCs/>
        </w:rPr>
        <w:t xml:space="preserve"> и </w:t>
      </w:r>
      <w:proofErr w:type="spellStart"/>
      <w:r w:rsidRPr="001C0908">
        <w:rPr>
          <w:rFonts w:ascii="Times New Roman" w:hAnsi="Times New Roman" w:cs="Times New Roman"/>
          <w:i/>
          <w:iCs/>
        </w:rPr>
        <w:t>наука</w:t>
      </w:r>
      <w:proofErr w:type="spellEnd"/>
      <w:r w:rsidRPr="001C0908">
        <w:rPr>
          <w:rFonts w:ascii="Times New Roman" w:hAnsi="Times New Roman" w:cs="Times New Roman"/>
          <w:i/>
          <w:iCs/>
        </w:rPr>
        <w:t>, 4</w:t>
      </w:r>
      <w:r w:rsidRPr="001C0908">
        <w:rPr>
          <w:rFonts w:ascii="Times New Roman" w:hAnsi="Times New Roman" w:cs="Times New Roman"/>
        </w:rPr>
        <w:t>, 28–36.</w:t>
      </w:r>
      <w:bookmarkEnd w:id="0"/>
    </w:p>
    <w:p w14:paraId="291DFDC5" w14:textId="77777777" w:rsidR="00E226E7" w:rsidRPr="001C0908" w:rsidRDefault="00E226E7" w:rsidP="00B50D8F">
      <w:pPr>
        <w:tabs>
          <w:tab w:val="left" w:pos="567"/>
          <w:tab w:val="num" w:pos="993"/>
        </w:tabs>
        <w:jc w:val="both"/>
        <w:rPr>
          <w:rFonts w:ascii="Times New Roman" w:hAnsi="Times New Roman" w:cs="Times New Roman"/>
          <w:lang w:val="ru-RU"/>
        </w:rPr>
      </w:pPr>
    </w:p>
    <w:p w14:paraId="740FCCA4" w14:textId="77777777" w:rsidR="00EE3E29" w:rsidRPr="00220F1F" w:rsidRDefault="00EE3E29" w:rsidP="00EE3E29">
      <w:pPr>
        <w:autoSpaceDE w:val="0"/>
        <w:autoSpaceDN w:val="0"/>
        <w:adjustRightInd w:val="0"/>
        <w:spacing w:after="0" w:line="240" w:lineRule="auto"/>
        <w:jc w:val="center"/>
        <w:rPr>
          <w:rFonts w:ascii="Times New Roman" w:hAnsi="Times New Roman"/>
          <w:b/>
          <w:bCs/>
        </w:rPr>
      </w:pPr>
      <w:r w:rsidRPr="00220F1F">
        <w:rPr>
          <w:rFonts w:ascii="Times New Roman" w:hAnsi="Times New Roman"/>
          <w:b/>
          <w:bCs/>
        </w:rPr>
        <w:t>REFERENCES</w:t>
      </w:r>
    </w:p>
    <w:p w14:paraId="0E42F56F"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r w:rsidRPr="001C0908">
        <w:rPr>
          <w:rFonts w:ascii="Times New Roman" w:hAnsi="Times New Roman" w:cs="Times New Roman"/>
        </w:rPr>
        <w:t xml:space="preserve">Flavell, J. H. (1979). Metacognition and Cognitive Monitoring: A New Area of Cognitive-Developmental Inquiry. </w:t>
      </w:r>
      <w:r w:rsidRPr="001C0908">
        <w:rPr>
          <w:rFonts w:ascii="Times New Roman" w:hAnsi="Times New Roman" w:cs="Times New Roman"/>
          <w:i/>
          <w:iCs/>
        </w:rPr>
        <w:t>American Psychologist, 34</w:t>
      </w:r>
      <w:r w:rsidRPr="001C0908">
        <w:rPr>
          <w:rFonts w:ascii="Times New Roman" w:hAnsi="Times New Roman" w:cs="Times New Roman"/>
        </w:rPr>
        <w:t>(10), 906–911.</w:t>
      </w:r>
    </w:p>
    <w:p w14:paraId="39CE59A6"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r w:rsidRPr="001C0908">
        <w:rPr>
          <w:rFonts w:ascii="Times New Roman" w:hAnsi="Times New Roman" w:cs="Times New Roman"/>
        </w:rPr>
        <w:t xml:space="preserve">Novak, J. D., &amp; Gowin, D. B. (1984). </w:t>
      </w:r>
      <w:r w:rsidRPr="001C0908">
        <w:rPr>
          <w:rFonts w:ascii="Times New Roman" w:hAnsi="Times New Roman" w:cs="Times New Roman"/>
          <w:i/>
          <w:iCs/>
        </w:rPr>
        <w:t>Learning How to Learn</w:t>
      </w:r>
      <w:r w:rsidRPr="001C0908">
        <w:rPr>
          <w:rFonts w:ascii="Times New Roman" w:hAnsi="Times New Roman" w:cs="Times New Roman"/>
        </w:rPr>
        <w:t>. Cambridge University Press.</w:t>
      </w:r>
    </w:p>
    <w:p w14:paraId="3C52033B"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r w:rsidRPr="001C0908">
        <w:rPr>
          <w:rFonts w:ascii="Times New Roman" w:hAnsi="Times New Roman" w:cs="Times New Roman"/>
        </w:rPr>
        <w:t xml:space="preserve">Schraw, G., &amp; </w:t>
      </w:r>
      <w:proofErr w:type="spellStart"/>
      <w:r w:rsidRPr="001C0908">
        <w:rPr>
          <w:rFonts w:ascii="Times New Roman" w:hAnsi="Times New Roman" w:cs="Times New Roman"/>
        </w:rPr>
        <w:t>Moshman</w:t>
      </w:r>
      <w:proofErr w:type="spellEnd"/>
      <w:r w:rsidRPr="001C0908">
        <w:rPr>
          <w:rFonts w:ascii="Times New Roman" w:hAnsi="Times New Roman" w:cs="Times New Roman"/>
        </w:rPr>
        <w:t xml:space="preserve">, D. (1995). Metacognitive Theories. </w:t>
      </w:r>
      <w:r w:rsidRPr="001C0908">
        <w:rPr>
          <w:rFonts w:ascii="Times New Roman" w:hAnsi="Times New Roman" w:cs="Times New Roman"/>
          <w:i/>
          <w:iCs/>
        </w:rPr>
        <w:t>Educational Psychology Review, 7</w:t>
      </w:r>
      <w:r w:rsidRPr="001C0908">
        <w:rPr>
          <w:rFonts w:ascii="Times New Roman" w:hAnsi="Times New Roman" w:cs="Times New Roman"/>
        </w:rPr>
        <w:t>(4), 351–371.</w:t>
      </w:r>
    </w:p>
    <w:p w14:paraId="3152C4AD"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proofErr w:type="spellStart"/>
      <w:r w:rsidRPr="001C0908">
        <w:rPr>
          <w:rFonts w:ascii="Times New Roman" w:hAnsi="Times New Roman" w:cs="Times New Roman"/>
        </w:rPr>
        <w:t>Sweller</w:t>
      </w:r>
      <w:proofErr w:type="spellEnd"/>
      <w:r w:rsidRPr="001C0908">
        <w:rPr>
          <w:rFonts w:ascii="Times New Roman" w:hAnsi="Times New Roman" w:cs="Times New Roman"/>
        </w:rPr>
        <w:t xml:space="preserve">, J. (1994). Cognitive Load Theory, Learning Difficulty, and Instructional Design. </w:t>
      </w:r>
      <w:r w:rsidRPr="001C0908">
        <w:rPr>
          <w:rFonts w:ascii="Times New Roman" w:hAnsi="Times New Roman" w:cs="Times New Roman"/>
          <w:i/>
          <w:iCs/>
        </w:rPr>
        <w:t>Learning and Instruction, 4</w:t>
      </w:r>
      <w:r w:rsidRPr="001C0908">
        <w:rPr>
          <w:rFonts w:ascii="Times New Roman" w:hAnsi="Times New Roman" w:cs="Times New Roman"/>
        </w:rPr>
        <w:t>(4), 295–312.</w:t>
      </w:r>
    </w:p>
    <w:p w14:paraId="4F4FFD4F"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r w:rsidRPr="001C0908">
        <w:rPr>
          <w:rFonts w:ascii="Times New Roman" w:hAnsi="Times New Roman" w:cs="Times New Roman"/>
        </w:rPr>
        <w:t xml:space="preserve">Mayer, R. E. (2009). </w:t>
      </w:r>
      <w:r w:rsidRPr="001C0908">
        <w:rPr>
          <w:rFonts w:ascii="Times New Roman" w:hAnsi="Times New Roman" w:cs="Times New Roman"/>
          <w:i/>
          <w:iCs/>
        </w:rPr>
        <w:t>Multimedia Learning</w:t>
      </w:r>
      <w:r w:rsidRPr="001C0908">
        <w:rPr>
          <w:rFonts w:ascii="Times New Roman" w:hAnsi="Times New Roman" w:cs="Times New Roman"/>
        </w:rPr>
        <w:t>. Cambridge University Press.</w:t>
      </w:r>
    </w:p>
    <w:p w14:paraId="4AB59F15"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proofErr w:type="spellStart"/>
      <w:r w:rsidRPr="001C0908">
        <w:rPr>
          <w:rFonts w:ascii="Times New Roman" w:hAnsi="Times New Roman" w:cs="Times New Roman"/>
        </w:rPr>
        <w:t>Veenman</w:t>
      </w:r>
      <w:proofErr w:type="spellEnd"/>
      <w:r w:rsidRPr="001C0908">
        <w:rPr>
          <w:rFonts w:ascii="Times New Roman" w:hAnsi="Times New Roman" w:cs="Times New Roman"/>
        </w:rPr>
        <w:t xml:space="preserve">, M. V. J., Van Hout-Wolters, B. H. A. M., &amp; Afflerbach, P. (2006). Metacognition and Learning: Conceptual and Methodological Considerations. </w:t>
      </w:r>
      <w:r w:rsidRPr="001C0908">
        <w:rPr>
          <w:rFonts w:ascii="Times New Roman" w:hAnsi="Times New Roman" w:cs="Times New Roman"/>
          <w:i/>
          <w:iCs/>
        </w:rPr>
        <w:t>Metacognition and Learning, 1</w:t>
      </w:r>
      <w:r w:rsidRPr="001C0908">
        <w:rPr>
          <w:rFonts w:ascii="Times New Roman" w:hAnsi="Times New Roman" w:cs="Times New Roman"/>
        </w:rPr>
        <w:t>(1), 3–14.</w:t>
      </w:r>
    </w:p>
    <w:p w14:paraId="34A4CB3C"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r w:rsidRPr="001C0908">
        <w:rPr>
          <w:rFonts w:ascii="Times New Roman" w:hAnsi="Times New Roman" w:cs="Times New Roman"/>
        </w:rPr>
        <w:lastRenderedPageBreak/>
        <w:t xml:space="preserve">Zimmerman, B. J. (2000). Attaining Self-Regulation: A Social Cognitive Perspective. </w:t>
      </w:r>
      <w:r w:rsidRPr="001C0908">
        <w:rPr>
          <w:rFonts w:ascii="Times New Roman" w:hAnsi="Times New Roman" w:cs="Times New Roman"/>
          <w:i/>
          <w:iCs/>
        </w:rPr>
        <w:t>Handbook of Self-Regulation</w:t>
      </w:r>
      <w:r w:rsidRPr="001C0908">
        <w:rPr>
          <w:rFonts w:ascii="Times New Roman" w:hAnsi="Times New Roman" w:cs="Times New Roman"/>
        </w:rPr>
        <w:t>, 13–39.</w:t>
      </w:r>
    </w:p>
    <w:p w14:paraId="31159823" w14:textId="77777777" w:rsidR="00EE3E29" w:rsidRPr="001C0908" w:rsidRDefault="00EE3E29" w:rsidP="00EE3E29">
      <w:pPr>
        <w:numPr>
          <w:ilvl w:val="0"/>
          <w:numId w:val="12"/>
        </w:numPr>
        <w:tabs>
          <w:tab w:val="clear" w:pos="502"/>
          <w:tab w:val="num" w:pos="709"/>
          <w:tab w:val="left" w:pos="993"/>
        </w:tabs>
        <w:ind w:left="0" w:firstLine="709"/>
        <w:rPr>
          <w:rFonts w:ascii="Times New Roman" w:hAnsi="Times New Roman" w:cs="Times New Roman"/>
        </w:rPr>
      </w:pPr>
      <w:r w:rsidRPr="001C0908">
        <w:rPr>
          <w:rFonts w:ascii="Times New Roman" w:hAnsi="Times New Roman" w:cs="Times New Roman"/>
        </w:rPr>
        <w:t xml:space="preserve">Pintrich, P. R. (2002). The Role of Metacognitive Knowledge in Learning, Teaching, and Assessing. </w:t>
      </w:r>
      <w:r w:rsidRPr="001C0908">
        <w:rPr>
          <w:rFonts w:ascii="Times New Roman" w:hAnsi="Times New Roman" w:cs="Times New Roman"/>
          <w:i/>
          <w:iCs/>
        </w:rPr>
        <w:t>Theory into Practice, 41</w:t>
      </w:r>
      <w:r w:rsidRPr="001C0908">
        <w:rPr>
          <w:rFonts w:ascii="Times New Roman" w:hAnsi="Times New Roman" w:cs="Times New Roman"/>
        </w:rPr>
        <w:t>(4), 219–225.</w:t>
      </w:r>
    </w:p>
    <w:p w14:paraId="478FC9F9" w14:textId="381B53AE"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proofErr w:type="spellStart"/>
      <w:r w:rsidRPr="00EE3E29">
        <w:rPr>
          <w:rFonts w:ascii="Times New Roman" w:eastAsia="Times New Roman" w:hAnsi="Times New Roman" w:cs="Times New Roman"/>
          <w:sz w:val="24"/>
          <w:szCs w:val="24"/>
        </w:rPr>
        <w:t>Leontiev</w:t>
      </w:r>
      <w:proofErr w:type="spellEnd"/>
      <w:r w:rsidRPr="00EE3E29">
        <w:rPr>
          <w:rFonts w:ascii="Times New Roman" w:eastAsia="Times New Roman" w:hAnsi="Times New Roman" w:cs="Times New Roman"/>
          <w:sz w:val="24"/>
          <w:szCs w:val="24"/>
        </w:rPr>
        <w:t xml:space="preserve">, A. N. (2003). </w:t>
      </w:r>
      <w:r w:rsidRPr="00EE3E29">
        <w:rPr>
          <w:rFonts w:ascii="Times New Roman" w:eastAsia="Times New Roman" w:hAnsi="Times New Roman" w:cs="Times New Roman"/>
          <w:i/>
          <w:iCs/>
          <w:sz w:val="24"/>
          <w:szCs w:val="24"/>
        </w:rPr>
        <w:t>Activity. Consciousness. Personality.</w:t>
      </w:r>
      <w:r w:rsidRPr="00EE3E29">
        <w:rPr>
          <w:rFonts w:ascii="Times New Roman" w:eastAsia="Times New Roman" w:hAnsi="Times New Roman" w:cs="Times New Roman"/>
          <w:sz w:val="24"/>
          <w:szCs w:val="24"/>
        </w:rPr>
        <w:t xml:space="preserve"> Academic Project.</w:t>
      </w:r>
      <w:r w:rsidRPr="00EE3E29">
        <w:rPr>
          <w:color w:val="000000"/>
          <w:sz w:val="27"/>
          <w:szCs w:val="27"/>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72442554" w14:textId="330E0CAA"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proofErr w:type="spellStart"/>
      <w:r w:rsidRPr="00EE3E29">
        <w:rPr>
          <w:rFonts w:ascii="Times New Roman" w:eastAsia="Times New Roman" w:hAnsi="Times New Roman" w:cs="Times New Roman"/>
          <w:sz w:val="24"/>
          <w:szCs w:val="24"/>
        </w:rPr>
        <w:t>Poddyakov</w:t>
      </w:r>
      <w:proofErr w:type="spellEnd"/>
      <w:r w:rsidRPr="00EE3E29">
        <w:rPr>
          <w:rFonts w:ascii="Times New Roman" w:eastAsia="Times New Roman" w:hAnsi="Times New Roman" w:cs="Times New Roman"/>
          <w:sz w:val="24"/>
          <w:szCs w:val="24"/>
        </w:rPr>
        <w:t xml:space="preserve">, A. N. (2011). Metacognitive processes and cognitive development of a child. </w:t>
      </w:r>
      <w:r w:rsidRPr="00EE3E29">
        <w:rPr>
          <w:rFonts w:ascii="Times New Roman" w:eastAsia="Times New Roman" w:hAnsi="Times New Roman" w:cs="Times New Roman"/>
          <w:i/>
          <w:iCs/>
          <w:sz w:val="24"/>
          <w:szCs w:val="24"/>
        </w:rPr>
        <w:t>Questions of Psychology, 1</w:t>
      </w:r>
      <w:r w:rsidRPr="00EE3E29">
        <w:rPr>
          <w:rFonts w:ascii="Times New Roman" w:eastAsia="Times New Roman" w:hAnsi="Times New Roman" w:cs="Times New Roman"/>
          <w:sz w:val="24"/>
          <w:szCs w:val="24"/>
        </w:rPr>
        <w:t>, 3–17.</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3B58F97B" w14:textId="125665F9"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r w:rsidRPr="00EE3E29">
        <w:rPr>
          <w:rFonts w:ascii="Times New Roman" w:eastAsia="Times New Roman" w:hAnsi="Times New Roman" w:cs="Times New Roman"/>
          <w:sz w:val="24"/>
          <w:szCs w:val="24"/>
        </w:rPr>
        <w:t xml:space="preserve">Vakhrushev, A. A. (2004). Visualization of information </w:t>
      </w:r>
      <w:proofErr w:type="gramStart"/>
      <w:r w:rsidRPr="00EE3E29">
        <w:rPr>
          <w:rFonts w:ascii="Times New Roman" w:eastAsia="Times New Roman" w:hAnsi="Times New Roman" w:cs="Times New Roman"/>
          <w:sz w:val="24"/>
          <w:szCs w:val="24"/>
        </w:rPr>
        <w:t>as a way to</w:t>
      </w:r>
      <w:proofErr w:type="gramEnd"/>
      <w:r w:rsidRPr="00EE3E29">
        <w:rPr>
          <w:rFonts w:ascii="Times New Roman" w:eastAsia="Times New Roman" w:hAnsi="Times New Roman" w:cs="Times New Roman"/>
          <w:sz w:val="24"/>
          <w:szCs w:val="24"/>
        </w:rPr>
        <w:t xml:space="preserve"> develop students’ thinking. </w:t>
      </w:r>
      <w:r w:rsidRPr="00EE3E29">
        <w:rPr>
          <w:rFonts w:ascii="Times New Roman" w:eastAsia="Times New Roman" w:hAnsi="Times New Roman" w:cs="Times New Roman"/>
          <w:i/>
          <w:iCs/>
          <w:sz w:val="24"/>
          <w:szCs w:val="24"/>
        </w:rPr>
        <w:t>Pedagogy, 5</w:t>
      </w:r>
      <w:r w:rsidRPr="00EE3E29">
        <w:rPr>
          <w:rFonts w:ascii="Times New Roman" w:eastAsia="Times New Roman" w:hAnsi="Times New Roman" w:cs="Times New Roman"/>
          <w:sz w:val="24"/>
          <w:szCs w:val="24"/>
        </w:rPr>
        <w:t>, 22–27.</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5F67C829" w14:textId="70F4F4D9"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r w:rsidRPr="00EE3E29">
        <w:rPr>
          <w:rFonts w:ascii="Times New Roman" w:eastAsia="Times New Roman" w:hAnsi="Times New Roman" w:cs="Times New Roman"/>
          <w:sz w:val="24"/>
          <w:szCs w:val="24"/>
        </w:rPr>
        <w:t xml:space="preserve">Nazarova, E. Y. (2017). The use of mind maps in the educational process: Theory and practice. </w:t>
      </w:r>
      <w:r w:rsidRPr="00EE3E29">
        <w:rPr>
          <w:rFonts w:ascii="Times New Roman" w:eastAsia="Times New Roman" w:hAnsi="Times New Roman" w:cs="Times New Roman"/>
          <w:i/>
          <w:iCs/>
          <w:sz w:val="24"/>
          <w:szCs w:val="24"/>
        </w:rPr>
        <w:t>Educational Technologies and Society, 20(2)</w:t>
      </w:r>
      <w:r w:rsidRPr="00EE3E29">
        <w:rPr>
          <w:rFonts w:ascii="Times New Roman" w:eastAsia="Times New Roman" w:hAnsi="Times New Roman" w:cs="Times New Roman"/>
          <w:sz w:val="24"/>
          <w:szCs w:val="24"/>
        </w:rPr>
        <w:t>, 44–56.</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2B76BCFD" w14:textId="504BB5E9"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r w:rsidRPr="00EE3E29">
        <w:rPr>
          <w:rFonts w:ascii="Times New Roman" w:eastAsia="Times New Roman" w:hAnsi="Times New Roman" w:cs="Times New Roman"/>
          <w:sz w:val="24"/>
          <w:szCs w:val="24"/>
        </w:rPr>
        <w:t xml:space="preserve">Belyaev, A. A. (2015). Knowledge visualization in the learning process: Conceptual and methodological aspects. </w:t>
      </w:r>
      <w:r w:rsidRPr="00EE3E29">
        <w:rPr>
          <w:rFonts w:ascii="Times New Roman" w:eastAsia="Times New Roman" w:hAnsi="Times New Roman" w:cs="Times New Roman"/>
          <w:i/>
          <w:iCs/>
          <w:sz w:val="24"/>
          <w:szCs w:val="24"/>
        </w:rPr>
        <w:t>Modern Problems of Science and Education, 6</w:t>
      </w:r>
      <w:r w:rsidRPr="00EE3E29">
        <w:rPr>
          <w:rFonts w:ascii="Times New Roman" w:eastAsia="Times New Roman" w:hAnsi="Times New Roman" w:cs="Times New Roman"/>
          <w:sz w:val="24"/>
          <w:szCs w:val="24"/>
        </w:rPr>
        <w:t>, 88–92.</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053D0590" w14:textId="0EB4D9D3"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r w:rsidRPr="00EE3E29">
        <w:rPr>
          <w:rFonts w:ascii="Times New Roman" w:eastAsia="Times New Roman" w:hAnsi="Times New Roman" w:cs="Times New Roman"/>
          <w:sz w:val="24"/>
          <w:szCs w:val="24"/>
        </w:rPr>
        <w:t xml:space="preserve">Polyakova, T. V. (2020). Development of students' reflection through methods of graphic organization of information. </w:t>
      </w:r>
      <w:r w:rsidRPr="00EE3E29">
        <w:rPr>
          <w:rFonts w:ascii="Times New Roman" w:eastAsia="Times New Roman" w:hAnsi="Times New Roman" w:cs="Times New Roman"/>
          <w:i/>
          <w:iCs/>
          <w:sz w:val="24"/>
          <w:szCs w:val="24"/>
        </w:rPr>
        <w:t>Psychological and Pedagogical Research, 12(1)</w:t>
      </w:r>
      <w:r w:rsidRPr="00EE3E29">
        <w:rPr>
          <w:rFonts w:ascii="Times New Roman" w:eastAsia="Times New Roman" w:hAnsi="Times New Roman" w:cs="Times New Roman"/>
          <w:sz w:val="24"/>
          <w:szCs w:val="24"/>
        </w:rPr>
        <w:t>, 75–84.</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110B1C03" w14:textId="0393E54C"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proofErr w:type="spellStart"/>
      <w:r w:rsidRPr="00EE3E29">
        <w:rPr>
          <w:rFonts w:ascii="Times New Roman" w:eastAsia="Times New Roman" w:hAnsi="Times New Roman" w:cs="Times New Roman"/>
          <w:sz w:val="24"/>
          <w:szCs w:val="24"/>
        </w:rPr>
        <w:t>Baimukhanbetova</w:t>
      </w:r>
      <w:proofErr w:type="spellEnd"/>
      <w:r w:rsidRPr="00EE3E29">
        <w:rPr>
          <w:rFonts w:ascii="Times New Roman" w:eastAsia="Times New Roman" w:hAnsi="Times New Roman" w:cs="Times New Roman"/>
          <w:sz w:val="24"/>
          <w:szCs w:val="24"/>
        </w:rPr>
        <w:t xml:space="preserve">, D. S. (2021). The impact of using mind maps on students' learning motivation. </w:t>
      </w:r>
      <w:r w:rsidRPr="00EE3E29">
        <w:rPr>
          <w:rFonts w:ascii="Times New Roman" w:eastAsia="Times New Roman" w:hAnsi="Times New Roman" w:cs="Times New Roman"/>
          <w:i/>
          <w:iCs/>
          <w:sz w:val="24"/>
          <w:szCs w:val="24"/>
        </w:rPr>
        <w:t>Bulletin of Pedagogical Sciences of Kazakhstan, 2</w:t>
      </w:r>
      <w:r w:rsidRPr="00EE3E29">
        <w:rPr>
          <w:rFonts w:ascii="Times New Roman" w:eastAsia="Times New Roman" w:hAnsi="Times New Roman" w:cs="Times New Roman"/>
          <w:sz w:val="24"/>
          <w:szCs w:val="24"/>
        </w:rPr>
        <w:t>, 105–112.</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723E697E" w14:textId="5F30F3C2"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proofErr w:type="spellStart"/>
      <w:r w:rsidRPr="00EE3E29">
        <w:rPr>
          <w:rFonts w:ascii="Times New Roman" w:eastAsia="Times New Roman" w:hAnsi="Times New Roman" w:cs="Times New Roman"/>
          <w:sz w:val="24"/>
          <w:szCs w:val="24"/>
        </w:rPr>
        <w:t>Kuanyshbayeva</w:t>
      </w:r>
      <w:proofErr w:type="spellEnd"/>
      <w:r w:rsidRPr="00EE3E29">
        <w:rPr>
          <w:rFonts w:ascii="Times New Roman" w:eastAsia="Times New Roman" w:hAnsi="Times New Roman" w:cs="Times New Roman"/>
          <w:sz w:val="24"/>
          <w:szCs w:val="24"/>
        </w:rPr>
        <w:t xml:space="preserve">, T. (2021). Innovative teaching methods in high school: The use of concept maps. </w:t>
      </w:r>
      <w:r w:rsidRPr="00EE3E29">
        <w:rPr>
          <w:rFonts w:ascii="Times New Roman" w:eastAsia="Times New Roman" w:hAnsi="Times New Roman" w:cs="Times New Roman"/>
          <w:i/>
          <w:iCs/>
          <w:sz w:val="24"/>
          <w:szCs w:val="24"/>
        </w:rPr>
        <w:t>Science and Education of Kazakhstan, 9</w:t>
      </w:r>
      <w:r w:rsidRPr="00EE3E29">
        <w:rPr>
          <w:rFonts w:ascii="Times New Roman" w:eastAsia="Times New Roman" w:hAnsi="Times New Roman" w:cs="Times New Roman"/>
          <w:sz w:val="24"/>
          <w:szCs w:val="24"/>
        </w:rPr>
        <w:t>, 37–45.</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5F61EEC6" w14:textId="6433ADED" w:rsidR="00EE3E29" w:rsidRPr="00EE3E29" w:rsidRDefault="00EE3E29" w:rsidP="00EE3E29">
      <w:pPr>
        <w:pStyle w:val="ListParagraph"/>
        <w:numPr>
          <w:ilvl w:val="0"/>
          <w:numId w:val="12"/>
        </w:numPr>
        <w:tabs>
          <w:tab w:val="clear" w:pos="502"/>
          <w:tab w:val="num" w:pos="709"/>
          <w:tab w:val="left" w:pos="993"/>
        </w:tabs>
        <w:spacing w:before="100" w:beforeAutospacing="1" w:after="100" w:afterAutospacing="1" w:line="240" w:lineRule="auto"/>
        <w:ind w:left="0" w:firstLine="709"/>
        <w:rPr>
          <w:rFonts w:ascii="Times New Roman" w:eastAsia="Times New Roman" w:hAnsi="Times New Roman" w:cs="Times New Roman"/>
          <w:sz w:val="24"/>
          <w:szCs w:val="24"/>
        </w:rPr>
      </w:pPr>
      <w:proofErr w:type="spellStart"/>
      <w:r w:rsidRPr="00EE3E29">
        <w:rPr>
          <w:rFonts w:ascii="Times New Roman" w:eastAsia="Times New Roman" w:hAnsi="Times New Roman" w:cs="Times New Roman"/>
          <w:sz w:val="24"/>
          <w:szCs w:val="24"/>
        </w:rPr>
        <w:t>Smagulova</w:t>
      </w:r>
      <w:proofErr w:type="spellEnd"/>
      <w:r w:rsidRPr="00EE3E29">
        <w:rPr>
          <w:rFonts w:ascii="Times New Roman" w:eastAsia="Times New Roman" w:hAnsi="Times New Roman" w:cs="Times New Roman"/>
          <w:sz w:val="24"/>
          <w:szCs w:val="24"/>
        </w:rPr>
        <w:t xml:space="preserve">, </w:t>
      </w:r>
      <w:proofErr w:type="spellStart"/>
      <w:r w:rsidRPr="00EE3E29">
        <w:rPr>
          <w:rFonts w:ascii="Times New Roman" w:eastAsia="Times New Roman" w:hAnsi="Times New Roman" w:cs="Times New Roman"/>
          <w:sz w:val="24"/>
          <w:szCs w:val="24"/>
        </w:rPr>
        <w:t>Zh</w:t>
      </w:r>
      <w:proofErr w:type="spellEnd"/>
      <w:r w:rsidRPr="00EE3E29">
        <w:rPr>
          <w:rFonts w:ascii="Times New Roman" w:eastAsia="Times New Roman" w:hAnsi="Times New Roman" w:cs="Times New Roman"/>
          <w:sz w:val="24"/>
          <w:szCs w:val="24"/>
        </w:rPr>
        <w:t xml:space="preserve">. (2023). Visual technologies in the educational process: Prospects for application in schools of Kazakhstan. </w:t>
      </w:r>
      <w:r w:rsidRPr="00EE3E29">
        <w:rPr>
          <w:rFonts w:ascii="Times New Roman" w:eastAsia="Times New Roman" w:hAnsi="Times New Roman" w:cs="Times New Roman"/>
          <w:i/>
          <w:iCs/>
          <w:sz w:val="24"/>
          <w:szCs w:val="24"/>
        </w:rPr>
        <w:t>Education and Science, 4</w:t>
      </w:r>
      <w:r w:rsidRPr="00EE3E29">
        <w:rPr>
          <w:rFonts w:ascii="Times New Roman" w:eastAsia="Times New Roman" w:hAnsi="Times New Roman" w:cs="Times New Roman"/>
          <w:sz w:val="24"/>
          <w:szCs w:val="24"/>
        </w:rPr>
        <w:t>, 28–36.</w:t>
      </w:r>
      <w:r w:rsidRPr="00EE3E29">
        <w:rPr>
          <w:rFonts w:ascii="Times New Roman" w:eastAsia="Times New Roman" w:hAnsi="Times New Roman" w:cs="Times New Roman"/>
          <w:sz w:val="24"/>
          <w:szCs w:val="24"/>
        </w:rPr>
        <w:t xml:space="preserve"> </w:t>
      </w:r>
      <w:r w:rsidRPr="00EE3E29">
        <w:rPr>
          <w:rFonts w:ascii="Times New Roman" w:eastAsia="Times New Roman" w:hAnsi="Times New Roman" w:cs="Times New Roman"/>
          <w:sz w:val="24"/>
          <w:szCs w:val="24"/>
        </w:rPr>
        <w:t>[in Russian</w:t>
      </w:r>
      <w:r>
        <w:rPr>
          <w:rFonts w:ascii="Times New Roman" w:eastAsia="Times New Roman" w:hAnsi="Times New Roman" w:cs="Times New Roman"/>
          <w:sz w:val="24"/>
          <w:szCs w:val="24"/>
        </w:rPr>
        <w:t>]</w:t>
      </w:r>
    </w:p>
    <w:p w14:paraId="7BF8EE39" w14:textId="77777777" w:rsidR="00EE3E29" w:rsidRDefault="00EE3E29" w:rsidP="00EE3E29">
      <w:pPr>
        <w:pStyle w:val="NormalWeb"/>
        <w:ind w:left="502"/>
        <w:jc w:val="center"/>
        <w:rPr>
          <w:lang w:val="ru-RU"/>
        </w:rPr>
      </w:pPr>
    </w:p>
    <w:p w14:paraId="43432FAC" w14:textId="1BC55274" w:rsidR="00EE3E29" w:rsidRDefault="00EE3E29" w:rsidP="00EE3E29">
      <w:pPr>
        <w:pStyle w:val="NormalWeb"/>
        <w:ind w:left="502"/>
        <w:jc w:val="center"/>
        <w:rPr>
          <w:lang w:val="ru-RU"/>
        </w:rPr>
      </w:pPr>
      <w:r>
        <w:t>А.А. Ермекова</w:t>
      </w:r>
    </w:p>
    <w:p w14:paraId="1A76FAA3" w14:textId="77777777" w:rsidR="00EE3E29" w:rsidRDefault="00EE3E29" w:rsidP="00EE3E29">
      <w:pPr>
        <w:pStyle w:val="NormalWeb"/>
        <w:ind w:left="502"/>
        <w:jc w:val="center"/>
        <w:rPr>
          <w:rStyle w:val="Strong"/>
          <w:rFonts w:eastAsiaTheme="majorEastAsia"/>
          <w:lang w:val="ru-RU"/>
        </w:rPr>
      </w:pPr>
      <w:r w:rsidRPr="00EE3E29">
        <w:rPr>
          <w:lang w:val="ru-RU"/>
        </w:rPr>
        <w:t>Назарбаев Зияткерлік мектебі, химия-биология бағытындағы, Павлодар қ., Қазақстан</w:t>
      </w:r>
      <w:r w:rsidRPr="00EE3E29">
        <w:rPr>
          <w:lang w:val="ru-RU"/>
        </w:rPr>
        <w:br/>
      </w:r>
    </w:p>
    <w:p w14:paraId="342ABFBB" w14:textId="23D416AF" w:rsidR="00EE3E29" w:rsidRPr="00EE3E29" w:rsidRDefault="00EE3E29" w:rsidP="00EE3E29">
      <w:pPr>
        <w:pStyle w:val="NormalWeb"/>
        <w:ind w:left="502"/>
        <w:jc w:val="center"/>
        <w:rPr>
          <w:lang w:val="ru-RU"/>
        </w:rPr>
      </w:pPr>
      <w:r w:rsidRPr="00EE3E29">
        <w:rPr>
          <w:rStyle w:val="Strong"/>
          <w:rFonts w:eastAsiaTheme="majorEastAsia"/>
          <w:lang w:val="ru-RU"/>
        </w:rPr>
        <w:t>Оқушылардың метакогнитивтік дағдыларын ойлау визуализациясы құралдарын қолдану арқылы дамыту</w:t>
      </w:r>
    </w:p>
    <w:p w14:paraId="3F331533" w14:textId="77777777" w:rsidR="00757480" w:rsidRPr="00757480" w:rsidRDefault="00757480" w:rsidP="00757480">
      <w:pPr>
        <w:tabs>
          <w:tab w:val="left" w:pos="567"/>
          <w:tab w:val="num" w:pos="993"/>
        </w:tabs>
        <w:jc w:val="both"/>
        <w:rPr>
          <w:rFonts w:ascii="Times New Roman" w:hAnsi="Times New Roman" w:cs="Times New Roman"/>
          <w:lang w:val="ru-RU"/>
        </w:rPr>
      </w:pPr>
      <w:r w:rsidRPr="00757480">
        <w:rPr>
          <w:rFonts w:ascii="Times New Roman" w:hAnsi="Times New Roman" w:cs="Times New Roman"/>
          <w:lang w:val="ru-RU"/>
        </w:rPr>
        <w:t>Аннотация: Метатанымдық дағдылар – бұл оқушылардың өз ойлау процестерін түсіну, бақылау және реттеу қабілеті (</w:t>
      </w:r>
      <w:r w:rsidRPr="00757480">
        <w:rPr>
          <w:rFonts w:ascii="Times New Roman" w:hAnsi="Times New Roman" w:cs="Times New Roman"/>
        </w:rPr>
        <w:t>Flavell</w:t>
      </w:r>
      <w:r w:rsidRPr="00757480">
        <w:rPr>
          <w:rFonts w:ascii="Times New Roman" w:hAnsi="Times New Roman" w:cs="Times New Roman"/>
          <w:lang w:val="ru-RU"/>
        </w:rPr>
        <w:t>, 1979). Соңғы жылдары зерттеушілер осы дағдыларды дамытуға ерекше көңіл бөлуде, өйткені олар автономды оқыту, сыни ойлау және академиялық ортада табысқа жетудің негізгі факторлары болып табылады (</w:t>
      </w:r>
      <w:proofErr w:type="spellStart"/>
      <w:r w:rsidRPr="00757480">
        <w:rPr>
          <w:rFonts w:ascii="Times New Roman" w:hAnsi="Times New Roman" w:cs="Times New Roman"/>
        </w:rPr>
        <w:t>Veenman</w:t>
      </w:r>
      <w:proofErr w:type="spellEnd"/>
      <w:r w:rsidRPr="00757480">
        <w:rPr>
          <w:rFonts w:ascii="Times New Roman" w:hAnsi="Times New Roman" w:cs="Times New Roman"/>
          <w:lang w:val="ru-RU"/>
        </w:rPr>
        <w:t xml:space="preserve">, </w:t>
      </w:r>
      <w:r w:rsidRPr="00757480">
        <w:rPr>
          <w:rFonts w:ascii="Times New Roman" w:hAnsi="Times New Roman" w:cs="Times New Roman"/>
        </w:rPr>
        <w:t>Van</w:t>
      </w:r>
      <w:r w:rsidRPr="00757480">
        <w:rPr>
          <w:rFonts w:ascii="Times New Roman" w:hAnsi="Times New Roman" w:cs="Times New Roman"/>
          <w:lang w:val="ru-RU"/>
        </w:rPr>
        <w:t xml:space="preserve"> </w:t>
      </w:r>
      <w:r w:rsidRPr="00757480">
        <w:rPr>
          <w:rFonts w:ascii="Times New Roman" w:hAnsi="Times New Roman" w:cs="Times New Roman"/>
        </w:rPr>
        <w:t>Hout</w:t>
      </w:r>
      <w:r w:rsidRPr="00757480">
        <w:rPr>
          <w:rFonts w:ascii="Times New Roman" w:hAnsi="Times New Roman" w:cs="Times New Roman"/>
          <w:lang w:val="ru-RU"/>
        </w:rPr>
        <w:t>-</w:t>
      </w:r>
      <w:r w:rsidRPr="00757480">
        <w:rPr>
          <w:rFonts w:ascii="Times New Roman" w:hAnsi="Times New Roman" w:cs="Times New Roman"/>
        </w:rPr>
        <w:t>Wolters</w:t>
      </w:r>
      <w:r w:rsidRPr="00757480">
        <w:rPr>
          <w:rFonts w:ascii="Times New Roman" w:hAnsi="Times New Roman" w:cs="Times New Roman"/>
          <w:lang w:val="ru-RU"/>
        </w:rPr>
        <w:t xml:space="preserve"> &amp; </w:t>
      </w:r>
      <w:r w:rsidRPr="00757480">
        <w:rPr>
          <w:rFonts w:ascii="Times New Roman" w:hAnsi="Times New Roman" w:cs="Times New Roman"/>
        </w:rPr>
        <w:t>Afflerbach</w:t>
      </w:r>
      <w:r w:rsidRPr="00757480">
        <w:rPr>
          <w:rFonts w:ascii="Times New Roman" w:hAnsi="Times New Roman" w:cs="Times New Roman"/>
          <w:lang w:val="ru-RU"/>
        </w:rPr>
        <w:t>, 2006). Осы мақалада Павлодар қаласындағы Назарбаев Зияткерлік мектебінің (ХБН) 11-сынып оқушылары арасында оқу жылы барысында жүргізілген тәжірибелік зерттеу нәтижелері ұсынылады. Зерттеудің негізгі мақсаты – ойлауды визуализациялау құралдарының метатанымдық дағдыларды дамытудағы тиімділігін зерттеу.</w:t>
      </w:r>
    </w:p>
    <w:p w14:paraId="25C116D4" w14:textId="77777777" w:rsidR="00757480" w:rsidRPr="00757480" w:rsidRDefault="00757480" w:rsidP="00757480">
      <w:pPr>
        <w:tabs>
          <w:tab w:val="left" w:pos="567"/>
          <w:tab w:val="num" w:pos="993"/>
        </w:tabs>
        <w:jc w:val="both"/>
        <w:rPr>
          <w:rFonts w:ascii="Times New Roman" w:hAnsi="Times New Roman" w:cs="Times New Roman"/>
          <w:lang w:val="ru-RU"/>
        </w:rPr>
      </w:pPr>
      <w:r w:rsidRPr="00757480">
        <w:rPr>
          <w:rFonts w:ascii="Times New Roman" w:hAnsi="Times New Roman" w:cs="Times New Roman"/>
          <w:lang w:val="ru-RU"/>
        </w:rPr>
        <w:t>Кілт сөздер: метатанымдық дағдылар, ойлауды визуализациялау, когнитивтік стратегиялар, саналы оқыту.</w:t>
      </w:r>
    </w:p>
    <w:p w14:paraId="5D714FD3" w14:textId="77777777" w:rsidR="00E226E7" w:rsidRPr="00EE3E29" w:rsidRDefault="00E226E7" w:rsidP="00B50D8F">
      <w:pPr>
        <w:tabs>
          <w:tab w:val="left" w:pos="567"/>
          <w:tab w:val="num" w:pos="993"/>
        </w:tabs>
        <w:jc w:val="both"/>
        <w:rPr>
          <w:rFonts w:ascii="Times New Roman" w:hAnsi="Times New Roman" w:cs="Times New Roman"/>
          <w:lang w:val="ru-RU"/>
        </w:rPr>
      </w:pPr>
    </w:p>
    <w:p w14:paraId="59724DDF" w14:textId="77777777" w:rsidR="00EE3E29" w:rsidRDefault="00EE3E29" w:rsidP="00EE3E29">
      <w:pPr>
        <w:tabs>
          <w:tab w:val="left" w:pos="567"/>
          <w:tab w:val="num" w:pos="993"/>
        </w:tabs>
        <w:jc w:val="center"/>
        <w:rPr>
          <w:rFonts w:ascii="Times New Roman" w:hAnsi="Times New Roman" w:cs="Times New Roman"/>
          <w:lang w:val="ru-RU"/>
        </w:rPr>
      </w:pPr>
    </w:p>
    <w:p w14:paraId="4196E353" w14:textId="77777777" w:rsidR="00757480" w:rsidRDefault="00757480" w:rsidP="00EE3E29">
      <w:pPr>
        <w:tabs>
          <w:tab w:val="left" w:pos="567"/>
          <w:tab w:val="num" w:pos="993"/>
        </w:tabs>
        <w:jc w:val="center"/>
        <w:rPr>
          <w:rFonts w:ascii="Times New Roman" w:hAnsi="Times New Roman" w:cs="Times New Roman"/>
          <w:lang w:val="ru-RU"/>
        </w:rPr>
      </w:pPr>
    </w:p>
    <w:p w14:paraId="7447F8F6" w14:textId="77777777" w:rsidR="00757480" w:rsidRPr="00757480" w:rsidRDefault="00757480" w:rsidP="00EE3E29">
      <w:pPr>
        <w:tabs>
          <w:tab w:val="left" w:pos="567"/>
          <w:tab w:val="num" w:pos="993"/>
        </w:tabs>
        <w:jc w:val="center"/>
        <w:rPr>
          <w:rFonts w:ascii="Times New Roman" w:hAnsi="Times New Roman" w:cs="Times New Roman"/>
          <w:lang w:val="ru-RU"/>
        </w:rPr>
      </w:pPr>
    </w:p>
    <w:p w14:paraId="6CA66C43" w14:textId="77777777" w:rsidR="00EE3E29" w:rsidRPr="00EE3E29" w:rsidRDefault="00EE3E29" w:rsidP="00EE3E29">
      <w:pPr>
        <w:tabs>
          <w:tab w:val="left" w:pos="567"/>
          <w:tab w:val="num" w:pos="993"/>
        </w:tabs>
        <w:jc w:val="center"/>
        <w:rPr>
          <w:rFonts w:ascii="Times New Roman" w:hAnsi="Times New Roman" w:cs="Times New Roman"/>
          <w:b/>
          <w:bCs/>
        </w:rPr>
      </w:pPr>
      <w:r w:rsidRPr="00EE3E29">
        <w:rPr>
          <w:rFonts w:ascii="Times New Roman" w:hAnsi="Times New Roman" w:cs="Times New Roman"/>
          <w:b/>
          <w:bCs/>
        </w:rPr>
        <w:lastRenderedPageBreak/>
        <w:t xml:space="preserve">A.A. </w:t>
      </w:r>
      <w:proofErr w:type="spellStart"/>
      <w:r w:rsidRPr="00EE3E29">
        <w:rPr>
          <w:rFonts w:ascii="Times New Roman" w:hAnsi="Times New Roman" w:cs="Times New Roman"/>
          <w:b/>
          <w:bCs/>
        </w:rPr>
        <w:t>Ermekova</w:t>
      </w:r>
      <w:proofErr w:type="spellEnd"/>
    </w:p>
    <w:p w14:paraId="1FB5553F" w14:textId="47943515" w:rsidR="00EE3E29" w:rsidRPr="00EE3E29" w:rsidRDefault="00EE3E29" w:rsidP="00EE3E29">
      <w:pPr>
        <w:tabs>
          <w:tab w:val="left" w:pos="567"/>
          <w:tab w:val="num" w:pos="993"/>
        </w:tabs>
        <w:jc w:val="center"/>
        <w:rPr>
          <w:rFonts w:ascii="Times New Roman" w:hAnsi="Times New Roman" w:cs="Times New Roman"/>
        </w:rPr>
      </w:pPr>
      <w:r w:rsidRPr="00EE3E29">
        <w:rPr>
          <w:rFonts w:ascii="Times New Roman" w:hAnsi="Times New Roman" w:cs="Times New Roman"/>
        </w:rPr>
        <w:t>Nazarbayev Intellectual School of Chemistry and Biology, Pavlodar, Kazakhstan</w:t>
      </w:r>
      <w:r w:rsidRPr="00EE3E29">
        <w:rPr>
          <w:rFonts w:ascii="Times New Roman" w:hAnsi="Times New Roman" w:cs="Times New Roman"/>
        </w:rPr>
        <w:br/>
      </w:r>
    </w:p>
    <w:p w14:paraId="0A9406B7" w14:textId="77777777" w:rsidR="00EE3E29" w:rsidRDefault="00EE3E29" w:rsidP="00EE3E29">
      <w:pPr>
        <w:tabs>
          <w:tab w:val="left" w:pos="567"/>
          <w:tab w:val="num" w:pos="993"/>
        </w:tabs>
        <w:jc w:val="center"/>
        <w:rPr>
          <w:rFonts w:ascii="Times New Roman" w:hAnsi="Times New Roman" w:cs="Times New Roman"/>
          <w:b/>
          <w:bCs/>
          <w:lang w:val="ru-RU"/>
        </w:rPr>
      </w:pPr>
      <w:r w:rsidRPr="00EE3E29">
        <w:rPr>
          <w:rFonts w:ascii="Times New Roman" w:hAnsi="Times New Roman" w:cs="Times New Roman"/>
          <w:b/>
          <w:bCs/>
        </w:rPr>
        <w:t>Development of Students' Metacognitive Skills through the Application of Thinking Visualization Tools</w:t>
      </w:r>
    </w:p>
    <w:p w14:paraId="71272D1C" w14:textId="77777777" w:rsidR="00757480" w:rsidRPr="00757480" w:rsidRDefault="00757480" w:rsidP="00757480">
      <w:pPr>
        <w:tabs>
          <w:tab w:val="left" w:pos="567"/>
          <w:tab w:val="num" w:pos="993"/>
        </w:tabs>
        <w:jc w:val="both"/>
        <w:rPr>
          <w:rFonts w:ascii="Times New Roman" w:hAnsi="Times New Roman" w:cs="Times New Roman"/>
        </w:rPr>
      </w:pPr>
      <w:r w:rsidRPr="00757480">
        <w:rPr>
          <w:rFonts w:ascii="Times New Roman" w:hAnsi="Times New Roman" w:cs="Times New Roman"/>
        </w:rPr>
        <w:t>Abstract: Metacognitive skills refer to students' ability to understand, monitor, and regulate their thinking processes (Flavell, 1979). In recent years, researchers have paid special attention to the development of these skills, as they are crucial for fostering autonomous learning, critical thinking, and academic success (</w:t>
      </w:r>
      <w:proofErr w:type="spellStart"/>
      <w:r w:rsidRPr="00757480">
        <w:rPr>
          <w:rFonts w:ascii="Times New Roman" w:hAnsi="Times New Roman" w:cs="Times New Roman"/>
        </w:rPr>
        <w:t>Veenman</w:t>
      </w:r>
      <w:proofErr w:type="spellEnd"/>
      <w:r w:rsidRPr="00757480">
        <w:rPr>
          <w:rFonts w:ascii="Times New Roman" w:hAnsi="Times New Roman" w:cs="Times New Roman"/>
        </w:rPr>
        <w:t>, Van Hout-Wolters &amp; Afflerbach, 2006). This article presents the results of a practical study conducted over the course of an academic year among 11th-grade students studying in English at Nazarbayev Intellectual School of Chemical and Biological Direction (NIS CBL) in Pavlodar. The primary objective of the study was to examine the effectiveness of thinking visualization tools in developing students' metacognitive skills.</w:t>
      </w:r>
    </w:p>
    <w:p w14:paraId="06FA8BFA" w14:textId="77777777" w:rsidR="00757480" w:rsidRPr="00757480" w:rsidRDefault="00757480" w:rsidP="00757480">
      <w:pPr>
        <w:tabs>
          <w:tab w:val="left" w:pos="567"/>
          <w:tab w:val="num" w:pos="993"/>
        </w:tabs>
        <w:jc w:val="both"/>
        <w:rPr>
          <w:rFonts w:ascii="Times New Roman" w:hAnsi="Times New Roman" w:cs="Times New Roman"/>
        </w:rPr>
      </w:pPr>
      <w:r w:rsidRPr="00757480">
        <w:rPr>
          <w:rFonts w:ascii="Times New Roman" w:hAnsi="Times New Roman" w:cs="Times New Roman"/>
        </w:rPr>
        <w:t>Keywords: metacognitive skills, thinking visualization, cognitive strategies, conscious learning.</w:t>
      </w:r>
    </w:p>
    <w:p w14:paraId="5A48AC8B" w14:textId="77777777" w:rsidR="00757480" w:rsidRPr="00EE3E29" w:rsidRDefault="00757480" w:rsidP="00EE3E29">
      <w:pPr>
        <w:tabs>
          <w:tab w:val="left" w:pos="567"/>
          <w:tab w:val="num" w:pos="993"/>
        </w:tabs>
        <w:jc w:val="center"/>
        <w:rPr>
          <w:rFonts w:ascii="Times New Roman" w:hAnsi="Times New Roman" w:cs="Times New Roman"/>
        </w:rPr>
      </w:pPr>
    </w:p>
    <w:p w14:paraId="2F2A05EE" w14:textId="64EA1FF4" w:rsidR="00E226E7" w:rsidRPr="001C0908" w:rsidRDefault="00E226E7" w:rsidP="00B50D8F">
      <w:pPr>
        <w:spacing w:after="0" w:line="240" w:lineRule="auto"/>
        <w:ind w:firstLine="708"/>
        <w:jc w:val="both"/>
        <w:rPr>
          <w:rFonts w:ascii="Times New Roman" w:hAnsi="Times New Roman" w:cs="Times New Roman"/>
          <w:b/>
          <w:lang w:val="ru-RU"/>
        </w:rPr>
      </w:pPr>
      <w:r w:rsidRPr="001C0908">
        <w:rPr>
          <w:rFonts w:ascii="Times New Roman" w:hAnsi="Times New Roman" w:cs="Times New Roman"/>
          <w:b/>
          <w:lang w:val="ru-RU"/>
        </w:rPr>
        <w:t xml:space="preserve">Сведения об авторе: </w:t>
      </w:r>
    </w:p>
    <w:p w14:paraId="6A3592AD" w14:textId="5BAC6CF0" w:rsidR="00757480" w:rsidRDefault="00E226E7" w:rsidP="00B50D8F">
      <w:pPr>
        <w:tabs>
          <w:tab w:val="left" w:pos="567"/>
          <w:tab w:val="num" w:pos="993"/>
        </w:tabs>
        <w:jc w:val="both"/>
        <w:rPr>
          <w:rFonts w:ascii="Times New Roman" w:hAnsi="Times New Roman" w:cs="Times New Roman"/>
          <w:lang w:val="ru-RU"/>
        </w:rPr>
      </w:pPr>
      <w:r w:rsidRPr="001C0908">
        <w:rPr>
          <w:rFonts w:ascii="Times New Roman" w:hAnsi="Times New Roman" w:cs="Times New Roman"/>
          <w:lang w:val="ru-RU"/>
        </w:rPr>
        <w:t xml:space="preserve">Ермекова Айнагуль Амангельдиновна </w:t>
      </w:r>
      <w:r w:rsidR="00757480">
        <w:rPr>
          <w:rFonts w:ascii="Times New Roman" w:hAnsi="Times New Roman" w:cs="Times New Roman"/>
          <w:lang w:val="ru-RU"/>
        </w:rPr>
        <w:t xml:space="preserve">- </w:t>
      </w:r>
      <w:r w:rsidRPr="001C0908">
        <w:rPr>
          <w:rFonts w:ascii="Times New Roman" w:hAnsi="Times New Roman" w:cs="Times New Roman"/>
          <w:lang w:val="ru-RU"/>
        </w:rPr>
        <w:t xml:space="preserve">магистр естественнонаучных дисциплин, учитель эксперт информатики Назарбаев Интеллектуальной школы химико-биологического направления города Павлодара, </w:t>
      </w:r>
      <w:r w:rsidR="00757480">
        <w:rPr>
          <w:rFonts w:ascii="Times New Roman" w:hAnsi="Times New Roman" w:cs="Times New Roman"/>
          <w:lang w:val="ru-RU"/>
        </w:rPr>
        <w:t xml:space="preserve">Республика Казахстан, </w:t>
      </w:r>
      <w:r w:rsidR="00757480">
        <w:rPr>
          <w:rFonts w:ascii="Times New Roman" w:hAnsi="Times New Roman" w:cs="Times New Roman"/>
        </w:rPr>
        <w:fldChar w:fldCharType="begin"/>
      </w:r>
      <w:r w:rsidR="00757480">
        <w:rPr>
          <w:rFonts w:ascii="Times New Roman" w:hAnsi="Times New Roman" w:cs="Times New Roman"/>
        </w:rPr>
        <w:instrText>HYPERLINK</w:instrText>
      </w:r>
      <w:r w:rsidR="00757480" w:rsidRPr="00757480">
        <w:rPr>
          <w:rFonts w:ascii="Times New Roman" w:hAnsi="Times New Roman" w:cs="Times New Roman"/>
          <w:lang w:val="ru-RU"/>
        </w:rPr>
        <w:instrText xml:space="preserve"> "</w:instrText>
      </w:r>
      <w:r w:rsidR="00757480">
        <w:rPr>
          <w:rFonts w:ascii="Times New Roman" w:hAnsi="Times New Roman" w:cs="Times New Roman"/>
        </w:rPr>
        <w:instrText>mailto</w:instrText>
      </w:r>
      <w:r w:rsidR="00757480" w:rsidRPr="00757480">
        <w:rPr>
          <w:rFonts w:ascii="Times New Roman" w:hAnsi="Times New Roman" w:cs="Times New Roman"/>
          <w:lang w:val="ru-RU"/>
        </w:rPr>
        <w:instrText>:</w:instrText>
      </w:r>
      <w:r w:rsidR="00757480">
        <w:rPr>
          <w:rFonts w:ascii="Times New Roman" w:hAnsi="Times New Roman" w:cs="Times New Roman"/>
        </w:rPr>
        <w:instrText>ermekova</w:instrText>
      </w:r>
      <w:r w:rsidR="00757480" w:rsidRPr="00757480">
        <w:rPr>
          <w:rFonts w:ascii="Times New Roman" w:hAnsi="Times New Roman" w:cs="Times New Roman"/>
          <w:lang w:val="ru-RU"/>
        </w:rPr>
        <w:instrText>_</w:instrText>
      </w:r>
      <w:r w:rsidR="00757480">
        <w:rPr>
          <w:rFonts w:ascii="Times New Roman" w:hAnsi="Times New Roman" w:cs="Times New Roman"/>
        </w:rPr>
        <w:instrText>a</w:instrText>
      </w:r>
      <w:r w:rsidR="00757480" w:rsidRPr="00757480">
        <w:rPr>
          <w:rFonts w:ascii="Times New Roman" w:hAnsi="Times New Roman" w:cs="Times New Roman"/>
          <w:lang w:val="ru-RU"/>
        </w:rPr>
        <w:instrText>@</w:instrText>
      </w:r>
      <w:r w:rsidR="00757480">
        <w:rPr>
          <w:rFonts w:ascii="Times New Roman" w:hAnsi="Times New Roman" w:cs="Times New Roman"/>
        </w:rPr>
        <w:instrText>pvl</w:instrText>
      </w:r>
      <w:r w:rsidR="00757480" w:rsidRPr="00757480">
        <w:rPr>
          <w:rFonts w:ascii="Times New Roman" w:hAnsi="Times New Roman" w:cs="Times New Roman"/>
          <w:lang w:val="ru-RU"/>
        </w:rPr>
        <w:instrText>.</w:instrText>
      </w:r>
      <w:r w:rsidR="00757480">
        <w:rPr>
          <w:rFonts w:ascii="Times New Roman" w:hAnsi="Times New Roman" w:cs="Times New Roman"/>
        </w:rPr>
        <w:instrText>nis</w:instrText>
      </w:r>
      <w:r w:rsidR="00757480" w:rsidRPr="00757480">
        <w:rPr>
          <w:rFonts w:ascii="Times New Roman" w:hAnsi="Times New Roman" w:cs="Times New Roman"/>
          <w:lang w:val="ru-RU"/>
        </w:rPr>
        <w:instrText>.</w:instrText>
      </w:r>
      <w:r w:rsidR="00757480">
        <w:rPr>
          <w:rFonts w:ascii="Times New Roman" w:hAnsi="Times New Roman" w:cs="Times New Roman"/>
        </w:rPr>
        <w:instrText>edu</w:instrText>
      </w:r>
      <w:r w:rsidR="00757480" w:rsidRPr="00757480">
        <w:rPr>
          <w:rFonts w:ascii="Times New Roman" w:hAnsi="Times New Roman" w:cs="Times New Roman"/>
          <w:lang w:val="ru-RU"/>
        </w:rPr>
        <w:instrText>.</w:instrText>
      </w:r>
      <w:r w:rsidR="00757480">
        <w:rPr>
          <w:rFonts w:ascii="Times New Roman" w:hAnsi="Times New Roman" w:cs="Times New Roman"/>
        </w:rPr>
        <w:instrText>kz</w:instrText>
      </w:r>
      <w:r w:rsidR="00757480" w:rsidRPr="00757480">
        <w:rPr>
          <w:rFonts w:ascii="Times New Roman" w:hAnsi="Times New Roman" w:cs="Times New Roman"/>
          <w:lang w:val="ru-RU"/>
        </w:rPr>
        <w:instrText>"</w:instrText>
      </w:r>
      <w:r w:rsidR="00757480">
        <w:rPr>
          <w:rFonts w:ascii="Times New Roman" w:hAnsi="Times New Roman" w:cs="Times New Roman"/>
        </w:rPr>
        <w:fldChar w:fldCharType="separate"/>
      </w:r>
      <w:r w:rsidR="00757480" w:rsidRPr="00B353D0">
        <w:rPr>
          <w:rStyle w:val="Hyperlink"/>
          <w:rFonts w:ascii="Times New Roman" w:hAnsi="Times New Roman" w:cs="Times New Roman"/>
        </w:rPr>
        <w:t>ermekova</w:t>
      </w:r>
      <w:r w:rsidR="00757480" w:rsidRPr="00B353D0">
        <w:rPr>
          <w:rStyle w:val="Hyperlink"/>
          <w:rFonts w:ascii="Times New Roman" w:hAnsi="Times New Roman" w:cs="Times New Roman"/>
          <w:lang w:val="ru-RU"/>
        </w:rPr>
        <w:t>_</w:t>
      </w:r>
      <w:r w:rsidR="00757480" w:rsidRPr="00B353D0">
        <w:rPr>
          <w:rStyle w:val="Hyperlink"/>
          <w:rFonts w:ascii="Times New Roman" w:hAnsi="Times New Roman" w:cs="Times New Roman"/>
        </w:rPr>
        <w:t>a</w:t>
      </w:r>
      <w:r w:rsidR="00757480" w:rsidRPr="00B353D0">
        <w:rPr>
          <w:rStyle w:val="Hyperlink"/>
          <w:rFonts w:ascii="Times New Roman" w:hAnsi="Times New Roman" w:cs="Times New Roman"/>
          <w:lang w:val="ru-RU"/>
        </w:rPr>
        <w:t>@</w:t>
      </w:r>
      <w:r w:rsidR="00757480" w:rsidRPr="00B353D0">
        <w:rPr>
          <w:rStyle w:val="Hyperlink"/>
          <w:rFonts w:ascii="Times New Roman" w:hAnsi="Times New Roman" w:cs="Times New Roman"/>
        </w:rPr>
        <w:t>pvl</w:t>
      </w:r>
      <w:r w:rsidR="00757480" w:rsidRPr="00B353D0">
        <w:rPr>
          <w:rStyle w:val="Hyperlink"/>
          <w:rFonts w:ascii="Times New Roman" w:hAnsi="Times New Roman" w:cs="Times New Roman"/>
          <w:lang w:val="ru-RU"/>
        </w:rPr>
        <w:t>.</w:t>
      </w:r>
      <w:r w:rsidR="00757480" w:rsidRPr="00B353D0">
        <w:rPr>
          <w:rStyle w:val="Hyperlink"/>
          <w:rFonts w:ascii="Times New Roman" w:hAnsi="Times New Roman" w:cs="Times New Roman"/>
        </w:rPr>
        <w:t>nis</w:t>
      </w:r>
      <w:r w:rsidR="00757480" w:rsidRPr="00B353D0">
        <w:rPr>
          <w:rStyle w:val="Hyperlink"/>
          <w:rFonts w:ascii="Times New Roman" w:hAnsi="Times New Roman" w:cs="Times New Roman"/>
          <w:lang w:val="ru-RU"/>
        </w:rPr>
        <w:t>.</w:t>
      </w:r>
      <w:r w:rsidR="00757480" w:rsidRPr="00B353D0">
        <w:rPr>
          <w:rStyle w:val="Hyperlink"/>
          <w:rFonts w:ascii="Times New Roman" w:hAnsi="Times New Roman" w:cs="Times New Roman"/>
        </w:rPr>
        <w:t>edu</w:t>
      </w:r>
      <w:r w:rsidR="00757480" w:rsidRPr="00B353D0">
        <w:rPr>
          <w:rStyle w:val="Hyperlink"/>
          <w:rFonts w:ascii="Times New Roman" w:hAnsi="Times New Roman" w:cs="Times New Roman"/>
          <w:lang w:val="ru-RU"/>
        </w:rPr>
        <w:t>.</w:t>
      </w:r>
      <w:proofErr w:type="spellStart"/>
      <w:r w:rsidR="00757480" w:rsidRPr="00B353D0">
        <w:rPr>
          <w:rStyle w:val="Hyperlink"/>
          <w:rFonts w:ascii="Times New Roman" w:hAnsi="Times New Roman" w:cs="Times New Roman"/>
        </w:rPr>
        <w:t>kz</w:t>
      </w:r>
      <w:proofErr w:type="spellEnd"/>
      <w:r w:rsidR="00757480">
        <w:rPr>
          <w:rFonts w:ascii="Times New Roman" w:hAnsi="Times New Roman" w:cs="Times New Roman"/>
        </w:rPr>
        <w:fldChar w:fldCharType="end"/>
      </w:r>
    </w:p>
    <w:p w14:paraId="75A0DE1D" w14:textId="77777777" w:rsidR="00757480" w:rsidRPr="00757480" w:rsidRDefault="00757480" w:rsidP="00757480">
      <w:pPr>
        <w:tabs>
          <w:tab w:val="left" w:pos="567"/>
          <w:tab w:val="num" w:pos="993"/>
        </w:tabs>
        <w:jc w:val="both"/>
        <w:rPr>
          <w:rFonts w:ascii="Times New Roman" w:hAnsi="Times New Roman" w:cs="Times New Roman"/>
          <w:lang w:val="ru-RU"/>
        </w:rPr>
      </w:pPr>
      <w:r w:rsidRPr="00757480">
        <w:rPr>
          <w:rFonts w:ascii="Times New Roman" w:hAnsi="Times New Roman" w:cs="Times New Roman"/>
          <w:lang w:val="ru-RU"/>
        </w:rPr>
        <w:t xml:space="preserve">Ермекова Айнагүл Амангелдинқызы – жаратылыстану ғылымдарының магистрі, информатика пәнінің эксперт-мұғалімі, Назарбаев Зияткерлік мектебінің химия-биология бағытындағы (НЗМ ХББ) мұғалімі, Павлодар қаласы, Қазақстан Республикасы, </w:t>
      </w:r>
      <w:r w:rsidRPr="00757480">
        <w:rPr>
          <w:rFonts w:ascii="Times New Roman" w:hAnsi="Times New Roman" w:cs="Times New Roman"/>
        </w:rPr>
        <w:fldChar w:fldCharType="begin"/>
      </w:r>
      <w:r w:rsidRPr="00757480">
        <w:rPr>
          <w:rFonts w:ascii="Times New Roman" w:hAnsi="Times New Roman" w:cs="Times New Roman"/>
        </w:rPr>
        <w:instrText>HYPERLINK</w:instrText>
      </w:r>
      <w:r w:rsidRPr="00757480">
        <w:rPr>
          <w:rFonts w:ascii="Times New Roman" w:hAnsi="Times New Roman" w:cs="Times New Roman"/>
          <w:lang w:val="ru-RU"/>
        </w:rPr>
        <w:instrText xml:space="preserve"> "</w:instrText>
      </w:r>
      <w:r w:rsidRPr="00757480">
        <w:rPr>
          <w:rFonts w:ascii="Times New Roman" w:hAnsi="Times New Roman" w:cs="Times New Roman"/>
        </w:rPr>
        <w:instrText>mailto</w:instrText>
      </w:r>
      <w:r w:rsidRPr="00757480">
        <w:rPr>
          <w:rFonts w:ascii="Times New Roman" w:hAnsi="Times New Roman" w:cs="Times New Roman"/>
          <w:lang w:val="ru-RU"/>
        </w:rPr>
        <w:instrText>:</w:instrText>
      </w:r>
      <w:r w:rsidRPr="00757480">
        <w:rPr>
          <w:rFonts w:ascii="Times New Roman" w:hAnsi="Times New Roman" w:cs="Times New Roman"/>
        </w:rPr>
        <w:instrText>ermekova</w:instrText>
      </w:r>
      <w:r w:rsidRPr="00757480">
        <w:rPr>
          <w:rFonts w:ascii="Times New Roman" w:hAnsi="Times New Roman" w:cs="Times New Roman"/>
          <w:lang w:val="ru-RU"/>
        </w:rPr>
        <w:instrText>_</w:instrText>
      </w:r>
      <w:r w:rsidRPr="00757480">
        <w:rPr>
          <w:rFonts w:ascii="Times New Roman" w:hAnsi="Times New Roman" w:cs="Times New Roman"/>
        </w:rPr>
        <w:instrText>a</w:instrText>
      </w:r>
      <w:r w:rsidRPr="00757480">
        <w:rPr>
          <w:rFonts w:ascii="Times New Roman" w:hAnsi="Times New Roman" w:cs="Times New Roman"/>
          <w:lang w:val="ru-RU"/>
        </w:rPr>
        <w:instrText>@</w:instrText>
      </w:r>
      <w:r w:rsidRPr="00757480">
        <w:rPr>
          <w:rFonts w:ascii="Times New Roman" w:hAnsi="Times New Roman" w:cs="Times New Roman"/>
        </w:rPr>
        <w:instrText>pvl</w:instrText>
      </w:r>
      <w:r w:rsidRPr="00757480">
        <w:rPr>
          <w:rFonts w:ascii="Times New Roman" w:hAnsi="Times New Roman" w:cs="Times New Roman"/>
          <w:lang w:val="ru-RU"/>
        </w:rPr>
        <w:instrText>.</w:instrText>
      </w:r>
      <w:r w:rsidRPr="00757480">
        <w:rPr>
          <w:rFonts w:ascii="Times New Roman" w:hAnsi="Times New Roman" w:cs="Times New Roman"/>
        </w:rPr>
        <w:instrText>nis</w:instrText>
      </w:r>
      <w:r w:rsidRPr="00757480">
        <w:rPr>
          <w:rFonts w:ascii="Times New Roman" w:hAnsi="Times New Roman" w:cs="Times New Roman"/>
          <w:lang w:val="ru-RU"/>
        </w:rPr>
        <w:instrText>.</w:instrText>
      </w:r>
      <w:r w:rsidRPr="00757480">
        <w:rPr>
          <w:rFonts w:ascii="Times New Roman" w:hAnsi="Times New Roman" w:cs="Times New Roman"/>
        </w:rPr>
        <w:instrText>edu</w:instrText>
      </w:r>
      <w:r w:rsidRPr="00757480">
        <w:rPr>
          <w:rFonts w:ascii="Times New Roman" w:hAnsi="Times New Roman" w:cs="Times New Roman"/>
          <w:lang w:val="ru-RU"/>
        </w:rPr>
        <w:instrText>.</w:instrText>
      </w:r>
      <w:r w:rsidRPr="00757480">
        <w:rPr>
          <w:rFonts w:ascii="Times New Roman" w:hAnsi="Times New Roman" w:cs="Times New Roman"/>
        </w:rPr>
        <w:instrText>kz</w:instrText>
      </w:r>
      <w:r w:rsidRPr="00757480">
        <w:rPr>
          <w:rFonts w:ascii="Times New Roman" w:hAnsi="Times New Roman" w:cs="Times New Roman"/>
          <w:lang w:val="ru-RU"/>
        </w:rPr>
        <w:instrText>"</w:instrText>
      </w:r>
      <w:r w:rsidRPr="00757480">
        <w:rPr>
          <w:rFonts w:ascii="Times New Roman" w:hAnsi="Times New Roman" w:cs="Times New Roman"/>
        </w:rPr>
      </w:r>
      <w:r w:rsidRPr="00757480">
        <w:rPr>
          <w:rFonts w:ascii="Times New Roman" w:hAnsi="Times New Roman" w:cs="Times New Roman"/>
        </w:rPr>
        <w:fldChar w:fldCharType="separate"/>
      </w:r>
      <w:r w:rsidRPr="00757480">
        <w:rPr>
          <w:rStyle w:val="Hyperlink"/>
          <w:rFonts w:ascii="Times New Roman" w:hAnsi="Times New Roman" w:cs="Times New Roman"/>
        </w:rPr>
        <w:t>ermekova</w:t>
      </w:r>
      <w:r w:rsidRPr="00757480">
        <w:rPr>
          <w:rStyle w:val="Hyperlink"/>
          <w:rFonts w:ascii="Times New Roman" w:hAnsi="Times New Roman" w:cs="Times New Roman"/>
          <w:lang w:val="ru-RU"/>
        </w:rPr>
        <w:t>_</w:t>
      </w:r>
      <w:r w:rsidRPr="00757480">
        <w:rPr>
          <w:rStyle w:val="Hyperlink"/>
          <w:rFonts w:ascii="Times New Roman" w:hAnsi="Times New Roman" w:cs="Times New Roman"/>
        </w:rPr>
        <w:t>a</w:t>
      </w:r>
      <w:r w:rsidRPr="00757480">
        <w:rPr>
          <w:rStyle w:val="Hyperlink"/>
          <w:rFonts w:ascii="Times New Roman" w:hAnsi="Times New Roman" w:cs="Times New Roman"/>
          <w:lang w:val="ru-RU"/>
        </w:rPr>
        <w:t>@</w:t>
      </w:r>
      <w:r w:rsidRPr="00757480">
        <w:rPr>
          <w:rStyle w:val="Hyperlink"/>
          <w:rFonts w:ascii="Times New Roman" w:hAnsi="Times New Roman" w:cs="Times New Roman"/>
        </w:rPr>
        <w:t>pvl</w:t>
      </w:r>
      <w:r w:rsidRPr="00757480">
        <w:rPr>
          <w:rStyle w:val="Hyperlink"/>
          <w:rFonts w:ascii="Times New Roman" w:hAnsi="Times New Roman" w:cs="Times New Roman"/>
          <w:lang w:val="ru-RU"/>
        </w:rPr>
        <w:t>.</w:t>
      </w:r>
      <w:r w:rsidRPr="00757480">
        <w:rPr>
          <w:rStyle w:val="Hyperlink"/>
          <w:rFonts w:ascii="Times New Roman" w:hAnsi="Times New Roman" w:cs="Times New Roman"/>
        </w:rPr>
        <w:t>nis</w:t>
      </w:r>
      <w:r w:rsidRPr="00757480">
        <w:rPr>
          <w:rStyle w:val="Hyperlink"/>
          <w:rFonts w:ascii="Times New Roman" w:hAnsi="Times New Roman" w:cs="Times New Roman"/>
          <w:lang w:val="ru-RU"/>
        </w:rPr>
        <w:t>.</w:t>
      </w:r>
      <w:r w:rsidRPr="00757480">
        <w:rPr>
          <w:rStyle w:val="Hyperlink"/>
          <w:rFonts w:ascii="Times New Roman" w:hAnsi="Times New Roman" w:cs="Times New Roman"/>
        </w:rPr>
        <w:t>edu</w:t>
      </w:r>
      <w:r w:rsidRPr="00757480">
        <w:rPr>
          <w:rStyle w:val="Hyperlink"/>
          <w:rFonts w:ascii="Times New Roman" w:hAnsi="Times New Roman" w:cs="Times New Roman"/>
          <w:lang w:val="ru-RU"/>
        </w:rPr>
        <w:t>.</w:t>
      </w:r>
      <w:r w:rsidRPr="00757480">
        <w:rPr>
          <w:rStyle w:val="Hyperlink"/>
          <w:rFonts w:ascii="Times New Roman" w:hAnsi="Times New Roman" w:cs="Times New Roman"/>
        </w:rPr>
        <w:t>kz</w:t>
      </w:r>
      <w:r w:rsidRPr="00757480">
        <w:rPr>
          <w:rFonts w:ascii="Times New Roman" w:hAnsi="Times New Roman" w:cs="Times New Roman"/>
          <w:lang w:val="ru-RU"/>
        </w:rPr>
        <w:fldChar w:fldCharType="end"/>
      </w:r>
    </w:p>
    <w:p w14:paraId="70B0910F" w14:textId="70D2A4E1" w:rsidR="00757480" w:rsidRPr="00757480" w:rsidRDefault="00757480" w:rsidP="00757480">
      <w:pPr>
        <w:tabs>
          <w:tab w:val="left" w:pos="567"/>
          <w:tab w:val="num" w:pos="993"/>
        </w:tabs>
        <w:jc w:val="both"/>
        <w:rPr>
          <w:rFonts w:ascii="Times New Roman" w:hAnsi="Times New Roman" w:cs="Times New Roman"/>
        </w:rPr>
      </w:pPr>
      <w:r w:rsidRPr="00757480">
        <w:rPr>
          <w:rFonts w:ascii="Times New Roman" w:hAnsi="Times New Roman" w:cs="Times New Roman"/>
        </w:rPr>
        <w:t xml:space="preserve">Ainagul </w:t>
      </w:r>
      <w:proofErr w:type="spellStart"/>
      <w:r w:rsidRPr="00757480">
        <w:rPr>
          <w:rFonts w:ascii="Times New Roman" w:hAnsi="Times New Roman" w:cs="Times New Roman"/>
        </w:rPr>
        <w:t>Amangeldinovna</w:t>
      </w:r>
      <w:proofErr w:type="spellEnd"/>
      <w:r w:rsidRPr="00757480">
        <w:rPr>
          <w:rFonts w:ascii="Times New Roman" w:hAnsi="Times New Roman" w:cs="Times New Roman"/>
        </w:rPr>
        <w:t xml:space="preserve"> </w:t>
      </w:r>
      <w:proofErr w:type="spellStart"/>
      <w:r w:rsidRPr="00757480">
        <w:rPr>
          <w:rFonts w:ascii="Times New Roman" w:hAnsi="Times New Roman" w:cs="Times New Roman"/>
        </w:rPr>
        <w:t>Ermekova</w:t>
      </w:r>
      <w:proofErr w:type="spellEnd"/>
      <w:r w:rsidRPr="00757480">
        <w:rPr>
          <w:rFonts w:ascii="Times New Roman" w:hAnsi="Times New Roman" w:cs="Times New Roman"/>
        </w:rPr>
        <w:t xml:space="preserve"> – Master of Natural Sciences, Expert Teacher of Computer Science, Nazarbayev Intellectual School of Chemical and Biological Direction, Pavlodar, Republic of Kazakhstan, </w:t>
      </w:r>
      <w:hyperlink r:id="rId7" w:history="1">
        <w:r w:rsidRPr="00757480">
          <w:rPr>
            <w:rStyle w:val="Hyperlink"/>
            <w:rFonts w:ascii="Times New Roman" w:hAnsi="Times New Roman" w:cs="Times New Roman"/>
          </w:rPr>
          <w:t>ermekova_a@pvl.nis.edu.kz</w:t>
        </w:r>
      </w:hyperlink>
    </w:p>
    <w:sectPr w:rsidR="00757480" w:rsidRPr="00757480" w:rsidSect="00B50D8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6B0"/>
    <w:multiLevelType w:val="multilevel"/>
    <w:tmpl w:val="021E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1C57"/>
    <w:multiLevelType w:val="multilevel"/>
    <w:tmpl w:val="E496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D46"/>
    <w:multiLevelType w:val="multilevel"/>
    <w:tmpl w:val="3F16943A"/>
    <w:lvl w:ilvl="0">
      <w:start w:val="1"/>
      <w:numFmt w:val="decimal"/>
      <w:lvlText w:val="%1"/>
      <w:lvlJc w:val="left"/>
      <w:pPr>
        <w:tabs>
          <w:tab w:val="num" w:pos="502"/>
        </w:tabs>
        <w:ind w:left="502"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13087"/>
    <w:multiLevelType w:val="multilevel"/>
    <w:tmpl w:val="6828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96167"/>
    <w:multiLevelType w:val="multilevel"/>
    <w:tmpl w:val="E34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A4741"/>
    <w:multiLevelType w:val="multilevel"/>
    <w:tmpl w:val="A93A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5434D"/>
    <w:multiLevelType w:val="hybridMultilevel"/>
    <w:tmpl w:val="5D561472"/>
    <w:lvl w:ilvl="0" w:tplc="317A83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EA03A1"/>
    <w:multiLevelType w:val="multilevel"/>
    <w:tmpl w:val="285A7CA6"/>
    <w:lvl w:ilvl="0">
      <w:start w:val="1"/>
      <w:numFmt w:val="decimal"/>
      <w:lvlText w:val="%1"/>
      <w:lvlJc w:val="left"/>
      <w:pPr>
        <w:tabs>
          <w:tab w:val="num" w:pos="502"/>
        </w:tabs>
        <w:ind w:left="502"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62E9A"/>
    <w:multiLevelType w:val="multilevel"/>
    <w:tmpl w:val="FF5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478DA"/>
    <w:multiLevelType w:val="multilevel"/>
    <w:tmpl w:val="198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B6002"/>
    <w:multiLevelType w:val="multilevel"/>
    <w:tmpl w:val="0EB8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971BB"/>
    <w:multiLevelType w:val="multilevel"/>
    <w:tmpl w:val="285A7CA6"/>
    <w:lvl w:ilvl="0">
      <w:start w:val="1"/>
      <w:numFmt w:val="decimal"/>
      <w:lvlText w:val="%1"/>
      <w:lvlJc w:val="left"/>
      <w:pPr>
        <w:tabs>
          <w:tab w:val="num" w:pos="502"/>
        </w:tabs>
        <w:ind w:left="502"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8110360">
    <w:abstractNumId w:val="9"/>
  </w:num>
  <w:num w:numId="2" w16cid:durableId="712578716">
    <w:abstractNumId w:val="10"/>
  </w:num>
  <w:num w:numId="3" w16cid:durableId="1166746316">
    <w:abstractNumId w:val="0"/>
  </w:num>
  <w:num w:numId="4" w16cid:durableId="1152528671">
    <w:abstractNumId w:val="5"/>
  </w:num>
  <w:num w:numId="5" w16cid:durableId="652758908">
    <w:abstractNumId w:val="4"/>
  </w:num>
  <w:num w:numId="6" w16cid:durableId="1257788866">
    <w:abstractNumId w:val="1"/>
  </w:num>
  <w:num w:numId="7" w16cid:durableId="1415397014">
    <w:abstractNumId w:val="7"/>
  </w:num>
  <w:num w:numId="8" w16cid:durableId="1322347138">
    <w:abstractNumId w:val="6"/>
  </w:num>
  <w:num w:numId="9" w16cid:durableId="376976233">
    <w:abstractNumId w:val="8"/>
  </w:num>
  <w:num w:numId="10" w16cid:durableId="1471750380">
    <w:abstractNumId w:val="3"/>
  </w:num>
  <w:num w:numId="11" w16cid:durableId="1483889649">
    <w:abstractNumId w:val="11"/>
  </w:num>
  <w:num w:numId="12" w16cid:durableId="113594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3F"/>
    <w:rsid w:val="00154BEC"/>
    <w:rsid w:val="001A0E1A"/>
    <w:rsid w:val="001C0908"/>
    <w:rsid w:val="004C31BD"/>
    <w:rsid w:val="007519D3"/>
    <w:rsid w:val="00757480"/>
    <w:rsid w:val="0078565F"/>
    <w:rsid w:val="008974B1"/>
    <w:rsid w:val="00A51AA5"/>
    <w:rsid w:val="00B50D8F"/>
    <w:rsid w:val="00D67FF6"/>
    <w:rsid w:val="00E226E7"/>
    <w:rsid w:val="00EA743F"/>
    <w:rsid w:val="00EE3E29"/>
    <w:rsid w:val="00F3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7509"/>
  <w15:chartTrackingRefBased/>
  <w15:docId w15:val="{0859D0EB-88CC-47BF-A091-8C6AB97C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4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74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A74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74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74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7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4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74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A74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74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74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7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43F"/>
    <w:rPr>
      <w:rFonts w:eastAsiaTheme="majorEastAsia" w:cstheme="majorBidi"/>
      <w:color w:val="272727" w:themeColor="text1" w:themeTint="D8"/>
    </w:rPr>
  </w:style>
  <w:style w:type="paragraph" w:styleId="Title">
    <w:name w:val="Title"/>
    <w:basedOn w:val="Normal"/>
    <w:next w:val="Normal"/>
    <w:link w:val="TitleChar"/>
    <w:uiPriority w:val="10"/>
    <w:qFormat/>
    <w:rsid w:val="00EA7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43F"/>
    <w:pPr>
      <w:spacing w:before="160"/>
      <w:jc w:val="center"/>
    </w:pPr>
    <w:rPr>
      <w:i/>
      <w:iCs/>
      <w:color w:val="404040" w:themeColor="text1" w:themeTint="BF"/>
    </w:rPr>
  </w:style>
  <w:style w:type="character" w:customStyle="1" w:styleId="QuoteChar">
    <w:name w:val="Quote Char"/>
    <w:basedOn w:val="DefaultParagraphFont"/>
    <w:link w:val="Quote"/>
    <w:uiPriority w:val="29"/>
    <w:rsid w:val="00EA743F"/>
    <w:rPr>
      <w:i/>
      <w:iCs/>
      <w:color w:val="404040" w:themeColor="text1" w:themeTint="BF"/>
    </w:rPr>
  </w:style>
  <w:style w:type="paragraph" w:styleId="ListParagraph">
    <w:name w:val="List Paragraph"/>
    <w:basedOn w:val="Normal"/>
    <w:uiPriority w:val="34"/>
    <w:qFormat/>
    <w:rsid w:val="00EA743F"/>
    <w:pPr>
      <w:ind w:left="720"/>
      <w:contextualSpacing/>
    </w:pPr>
  </w:style>
  <w:style w:type="character" w:styleId="IntenseEmphasis">
    <w:name w:val="Intense Emphasis"/>
    <w:basedOn w:val="DefaultParagraphFont"/>
    <w:uiPriority w:val="21"/>
    <w:qFormat/>
    <w:rsid w:val="00EA743F"/>
    <w:rPr>
      <w:i/>
      <w:iCs/>
      <w:color w:val="2F5496" w:themeColor="accent1" w:themeShade="BF"/>
    </w:rPr>
  </w:style>
  <w:style w:type="paragraph" w:styleId="IntenseQuote">
    <w:name w:val="Intense Quote"/>
    <w:basedOn w:val="Normal"/>
    <w:next w:val="Normal"/>
    <w:link w:val="IntenseQuoteChar"/>
    <w:uiPriority w:val="30"/>
    <w:qFormat/>
    <w:rsid w:val="00EA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743F"/>
    <w:rPr>
      <w:i/>
      <w:iCs/>
      <w:color w:val="2F5496" w:themeColor="accent1" w:themeShade="BF"/>
    </w:rPr>
  </w:style>
  <w:style w:type="character" w:styleId="IntenseReference">
    <w:name w:val="Intense Reference"/>
    <w:basedOn w:val="DefaultParagraphFont"/>
    <w:uiPriority w:val="32"/>
    <w:qFormat/>
    <w:rsid w:val="00EA743F"/>
    <w:rPr>
      <w:b/>
      <w:bCs/>
      <w:smallCaps/>
      <w:color w:val="2F5496" w:themeColor="accent1" w:themeShade="BF"/>
      <w:spacing w:val="5"/>
    </w:rPr>
  </w:style>
  <w:style w:type="character" w:styleId="Hyperlink">
    <w:name w:val="Hyperlink"/>
    <w:basedOn w:val="DefaultParagraphFont"/>
    <w:uiPriority w:val="99"/>
    <w:unhideWhenUsed/>
    <w:rsid w:val="00E226E7"/>
    <w:rPr>
      <w:color w:val="0563C1" w:themeColor="hyperlink"/>
      <w:u w:val="single"/>
    </w:rPr>
  </w:style>
  <w:style w:type="character" w:styleId="Emphasis">
    <w:name w:val="Emphasis"/>
    <w:basedOn w:val="DefaultParagraphFont"/>
    <w:uiPriority w:val="20"/>
    <w:qFormat/>
    <w:rsid w:val="00EE3E29"/>
    <w:rPr>
      <w:i/>
      <w:iCs/>
    </w:rPr>
  </w:style>
  <w:style w:type="paragraph" w:styleId="NormalWeb">
    <w:name w:val="Normal (Web)"/>
    <w:basedOn w:val="Normal"/>
    <w:uiPriority w:val="99"/>
    <w:semiHidden/>
    <w:unhideWhenUsed/>
    <w:rsid w:val="00EE3E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E29"/>
    <w:rPr>
      <w:b/>
      <w:bCs/>
    </w:rPr>
  </w:style>
  <w:style w:type="character" w:styleId="UnresolvedMention">
    <w:name w:val="Unresolved Mention"/>
    <w:basedOn w:val="DefaultParagraphFont"/>
    <w:uiPriority w:val="99"/>
    <w:semiHidden/>
    <w:unhideWhenUsed/>
    <w:rsid w:val="00EE3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3256">
      <w:bodyDiv w:val="1"/>
      <w:marLeft w:val="0"/>
      <w:marRight w:val="0"/>
      <w:marTop w:val="0"/>
      <w:marBottom w:val="0"/>
      <w:divBdr>
        <w:top w:val="none" w:sz="0" w:space="0" w:color="auto"/>
        <w:left w:val="none" w:sz="0" w:space="0" w:color="auto"/>
        <w:bottom w:val="none" w:sz="0" w:space="0" w:color="auto"/>
        <w:right w:val="none" w:sz="0" w:space="0" w:color="auto"/>
      </w:divBdr>
    </w:div>
    <w:div w:id="380329472">
      <w:bodyDiv w:val="1"/>
      <w:marLeft w:val="0"/>
      <w:marRight w:val="0"/>
      <w:marTop w:val="0"/>
      <w:marBottom w:val="0"/>
      <w:divBdr>
        <w:top w:val="none" w:sz="0" w:space="0" w:color="auto"/>
        <w:left w:val="none" w:sz="0" w:space="0" w:color="auto"/>
        <w:bottom w:val="none" w:sz="0" w:space="0" w:color="auto"/>
        <w:right w:val="none" w:sz="0" w:space="0" w:color="auto"/>
      </w:divBdr>
    </w:div>
    <w:div w:id="511458778">
      <w:bodyDiv w:val="1"/>
      <w:marLeft w:val="0"/>
      <w:marRight w:val="0"/>
      <w:marTop w:val="0"/>
      <w:marBottom w:val="0"/>
      <w:divBdr>
        <w:top w:val="none" w:sz="0" w:space="0" w:color="auto"/>
        <w:left w:val="none" w:sz="0" w:space="0" w:color="auto"/>
        <w:bottom w:val="none" w:sz="0" w:space="0" w:color="auto"/>
        <w:right w:val="none" w:sz="0" w:space="0" w:color="auto"/>
      </w:divBdr>
    </w:div>
    <w:div w:id="533688483">
      <w:bodyDiv w:val="1"/>
      <w:marLeft w:val="0"/>
      <w:marRight w:val="0"/>
      <w:marTop w:val="0"/>
      <w:marBottom w:val="0"/>
      <w:divBdr>
        <w:top w:val="none" w:sz="0" w:space="0" w:color="auto"/>
        <w:left w:val="none" w:sz="0" w:space="0" w:color="auto"/>
        <w:bottom w:val="none" w:sz="0" w:space="0" w:color="auto"/>
        <w:right w:val="none" w:sz="0" w:space="0" w:color="auto"/>
      </w:divBdr>
    </w:div>
    <w:div w:id="579409702">
      <w:bodyDiv w:val="1"/>
      <w:marLeft w:val="0"/>
      <w:marRight w:val="0"/>
      <w:marTop w:val="0"/>
      <w:marBottom w:val="0"/>
      <w:divBdr>
        <w:top w:val="none" w:sz="0" w:space="0" w:color="auto"/>
        <w:left w:val="none" w:sz="0" w:space="0" w:color="auto"/>
        <w:bottom w:val="none" w:sz="0" w:space="0" w:color="auto"/>
        <w:right w:val="none" w:sz="0" w:space="0" w:color="auto"/>
      </w:divBdr>
    </w:div>
    <w:div w:id="624701048">
      <w:bodyDiv w:val="1"/>
      <w:marLeft w:val="0"/>
      <w:marRight w:val="0"/>
      <w:marTop w:val="0"/>
      <w:marBottom w:val="0"/>
      <w:divBdr>
        <w:top w:val="none" w:sz="0" w:space="0" w:color="auto"/>
        <w:left w:val="none" w:sz="0" w:space="0" w:color="auto"/>
        <w:bottom w:val="none" w:sz="0" w:space="0" w:color="auto"/>
        <w:right w:val="none" w:sz="0" w:space="0" w:color="auto"/>
      </w:divBdr>
    </w:div>
    <w:div w:id="813713709">
      <w:bodyDiv w:val="1"/>
      <w:marLeft w:val="0"/>
      <w:marRight w:val="0"/>
      <w:marTop w:val="0"/>
      <w:marBottom w:val="0"/>
      <w:divBdr>
        <w:top w:val="none" w:sz="0" w:space="0" w:color="auto"/>
        <w:left w:val="none" w:sz="0" w:space="0" w:color="auto"/>
        <w:bottom w:val="none" w:sz="0" w:space="0" w:color="auto"/>
        <w:right w:val="none" w:sz="0" w:space="0" w:color="auto"/>
      </w:divBdr>
    </w:div>
    <w:div w:id="1026252256">
      <w:bodyDiv w:val="1"/>
      <w:marLeft w:val="0"/>
      <w:marRight w:val="0"/>
      <w:marTop w:val="0"/>
      <w:marBottom w:val="0"/>
      <w:divBdr>
        <w:top w:val="none" w:sz="0" w:space="0" w:color="auto"/>
        <w:left w:val="none" w:sz="0" w:space="0" w:color="auto"/>
        <w:bottom w:val="none" w:sz="0" w:space="0" w:color="auto"/>
        <w:right w:val="none" w:sz="0" w:space="0" w:color="auto"/>
      </w:divBdr>
    </w:div>
    <w:div w:id="1205409484">
      <w:bodyDiv w:val="1"/>
      <w:marLeft w:val="0"/>
      <w:marRight w:val="0"/>
      <w:marTop w:val="0"/>
      <w:marBottom w:val="0"/>
      <w:divBdr>
        <w:top w:val="none" w:sz="0" w:space="0" w:color="auto"/>
        <w:left w:val="none" w:sz="0" w:space="0" w:color="auto"/>
        <w:bottom w:val="none" w:sz="0" w:space="0" w:color="auto"/>
        <w:right w:val="none" w:sz="0" w:space="0" w:color="auto"/>
      </w:divBdr>
    </w:div>
    <w:div w:id="1278679725">
      <w:bodyDiv w:val="1"/>
      <w:marLeft w:val="0"/>
      <w:marRight w:val="0"/>
      <w:marTop w:val="0"/>
      <w:marBottom w:val="0"/>
      <w:divBdr>
        <w:top w:val="none" w:sz="0" w:space="0" w:color="auto"/>
        <w:left w:val="none" w:sz="0" w:space="0" w:color="auto"/>
        <w:bottom w:val="none" w:sz="0" w:space="0" w:color="auto"/>
        <w:right w:val="none" w:sz="0" w:space="0" w:color="auto"/>
      </w:divBdr>
    </w:div>
    <w:div w:id="1296370592">
      <w:bodyDiv w:val="1"/>
      <w:marLeft w:val="0"/>
      <w:marRight w:val="0"/>
      <w:marTop w:val="0"/>
      <w:marBottom w:val="0"/>
      <w:divBdr>
        <w:top w:val="none" w:sz="0" w:space="0" w:color="auto"/>
        <w:left w:val="none" w:sz="0" w:space="0" w:color="auto"/>
        <w:bottom w:val="none" w:sz="0" w:space="0" w:color="auto"/>
        <w:right w:val="none" w:sz="0" w:space="0" w:color="auto"/>
      </w:divBdr>
    </w:div>
    <w:div w:id="1476677148">
      <w:bodyDiv w:val="1"/>
      <w:marLeft w:val="0"/>
      <w:marRight w:val="0"/>
      <w:marTop w:val="0"/>
      <w:marBottom w:val="0"/>
      <w:divBdr>
        <w:top w:val="none" w:sz="0" w:space="0" w:color="auto"/>
        <w:left w:val="none" w:sz="0" w:space="0" w:color="auto"/>
        <w:bottom w:val="none" w:sz="0" w:space="0" w:color="auto"/>
        <w:right w:val="none" w:sz="0" w:space="0" w:color="auto"/>
      </w:divBdr>
    </w:div>
    <w:div w:id="1488519703">
      <w:bodyDiv w:val="1"/>
      <w:marLeft w:val="0"/>
      <w:marRight w:val="0"/>
      <w:marTop w:val="0"/>
      <w:marBottom w:val="0"/>
      <w:divBdr>
        <w:top w:val="none" w:sz="0" w:space="0" w:color="auto"/>
        <w:left w:val="none" w:sz="0" w:space="0" w:color="auto"/>
        <w:bottom w:val="none" w:sz="0" w:space="0" w:color="auto"/>
        <w:right w:val="none" w:sz="0" w:space="0" w:color="auto"/>
      </w:divBdr>
    </w:div>
    <w:div w:id="1573390157">
      <w:bodyDiv w:val="1"/>
      <w:marLeft w:val="0"/>
      <w:marRight w:val="0"/>
      <w:marTop w:val="0"/>
      <w:marBottom w:val="0"/>
      <w:divBdr>
        <w:top w:val="none" w:sz="0" w:space="0" w:color="auto"/>
        <w:left w:val="none" w:sz="0" w:space="0" w:color="auto"/>
        <w:bottom w:val="none" w:sz="0" w:space="0" w:color="auto"/>
        <w:right w:val="none" w:sz="0" w:space="0" w:color="auto"/>
      </w:divBdr>
    </w:div>
    <w:div w:id="1593397585">
      <w:bodyDiv w:val="1"/>
      <w:marLeft w:val="0"/>
      <w:marRight w:val="0"/>
      <w:marTop w:val="0"/>
      <w:marBottom w:val="0"/>
      <w:divBdr>
        <w:top w:val="none" w:sz="0" w:space="0" w:color="auto"/>
        <w:left w:val="none" w:sz="0" w:space="0" w:color="auto"/>
        <w:bottom w:val="none" w:sz="0" w:space="0" w:color="auto"/>
        <w:right w:val="none" w:sz="0" w:space="0" w:color="auto"/>
      </w:divBdr>
    </w:div>
    <w:div w:id="1670986054">
      <w:bodyDiv w:val="1"/>
      <w:marLeft w:val="0"/>
      <w:marRight w:val="0"/>
      <w:marTop w:val="0"/>
      <w:marBottom w:val="0"/>
      <w:divBdr>
        <w:top w:val="none" w:sz="0" w:space="0" w:color="auto"/>
        <w:left w:val="none" w:sz="0" w:space="0" w:color="auto"/>
        <w:bottom w:val="none" w:sz="0" w:space="0" w:color="auto"/>
        <w:right w:val="none" w:sz="0" w:space="0" w:color="auto"/>
      </w:divBdr>
    </w:div>
    <w:div w:id="1719159307">
      <w:bodyDiv w:val="1"/>
      <w:marLeft w:val="0"/>
      <w:marRight w:val="0"/>
      <w:marTop w:val="0"/>
      <w:marBottom w:val="0"/>
      <w:divBdr>
        <w:top w:val="none" w:sz="0" w:space="0" w:color="auto"/>
        <w:left w:val="none" w:sz="0" w:space="0" w:color="auto"/>
        <w:bottom w:val="none" w:sz="0" w:space="0" w:color="auto"/>
        <w:right w:val="none" w:sz="0" w:space="0" w:color="auto"/>
      </w:divBdr>
    </w:div>
    <w:div w:id="1827283585">
      <w:bodyDiv w:val="1"/>
      <w:marLeft w:val="0"/>
      <w:marRight w:val="0"/>
      <w:marTop w:val="0"/>
      <w:marBottom w:val="0"/>
      <w:divBdr>
        <w:top w:val="none" w:sz="0" w:space="0" w:color="auto"/>
        <w:left w:val="none" w:sz="0" w:space="0" w:color="auto"/>
        <w:bottom w:val="none" w:sz="0" w:space="0" w:color="auto"/>
        <w:right w:val="none" w:sz="0" w:space="0" w:color="auto"/>
      </w:divBdr>
    </w:div>
    <w:div w:id="1932544437">
      <w:bodyDiv w:val="1"/>
      <w:marLeft w:val="0"/>
      <w:marRight w:val="0"/>
      <w:marTop w:val="0"/>
      <w:marBottom w:val="0"/>
      <w:divBdr>
        <w:top w:val="none" w:sz="0" w:space="0" w:color="auto"/>
        <w:left w:val="none" w:sz="0" w:space="0" w:color="auto"/>
        <w:bottom w:val="none" w:sz="0" w:space="0" w:color="auto"/>
        <w:right w:val="none" w:sz="0" w:space="0" w:color="auto"/>
      </w:divBdr>
    </w:div>
    <w:div w:id="20874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mekova_a@pvl.nis.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rmekova_a@pvl.nis.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Yermekova</dc:creator>
  <cp:keywords/>
  <dc:description/>
  <cp:lastModifiedBy>Ainagul Yermekova</cp:lastModifiedBy>
  <cp:revision>6</cp:revision>
  <dcterms:created xsi:type="dcterms:W3CDTF">2025-03-27T17:46:00Z</dcterms:created>
  <dcterms:modified xsi:type="dcterms:W3CDTF">2025-03-27T18:23:00Z</dcterms:modified>
</cp:coreProperties>
</file>