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D8" w:rsidRDefault="00B026D8" w:rsidP="006B21F4">
      <w:pPr>
        <w:spacing w:after="0" w:line="240" w:lineRule="auto"/>
        <w:jc w:val="both"/>
        <w:rPr>
          <w:rFonts w:ascii="Times New Roman" w:hAnsi="Times New Roman"/>
          <w:b/>
          <w:sz w:val="20"/>
          <w:szCs w:val="20"/>
        </w:rPr>
      </w:pPr>
      <w:r w:rsidRPr="008205BC">
        <w:rPr>
          <w:rFonts w:ascii="Times New Roman" w:hAnsi="Times New Roman"/>
          <w:b/>
          <w:bCs/>
          <w:sz w:val="20"/>
          <w:szCs w:val="20"/>
        </w:rPr>
        <w:t>УДК</w:t>
      </w:r>
      <w:r w:rsidRPr="008205BC">
        <w:rPr>
          <w:rFonts w:ascii="Times New Roman" w:hAnsi="Times New Roman"/>
          <w:b/>
          <w:sz w:val="20"/>
          <w:szCs w:val="20"/>
        </w:rPr>
        <w:t xml:space="preserve"> 371.3</w:t>
      </w:r>
    </w:p>
    <w:p w:rsidR="00B026D8" w:rsidRPr="008205BC" w:rsidRDefault="00B026D8" w:rsidP="006B21F4">
      <w:pPr>
        <w:spacing w:after="0" w:line="240" w:lineRule="auto"/>
        <w:jc w:val="both"/>
        <w:rPr>
          <w:rFonts w:ascii="Times New Roman" w:hAnsi="Times New Roman"/>
          <w:b/>
          <w:sz w:val="20"/>
          <w:szCs w:val="20"/>
        </w:rPr>
      </w:pPr>
      <w:r>
        <w:rPr>
          <w:rFonts w:ascii="Times New Roman" w:hAnsi="Times New Roman"/>
          <w:b/>
          <w:sz w:val="20"/>
          <w:szCs w:val="20"/>
        </w:rPr>
        <w:t>МРНТИ 37</w:t>
      </w:r>
    </w:p>
    <w:p w:rsidR="00B026D8" w:rsidRPr="00F46D3E" w:rsidRDefault="00B026D8" w:rsidP="006B21F4">
      <w:pPr>
        <w:autoSpaceDE w:val="0"/>
        <w:autoSpaceDN w:val="0"/>
        <w:adjustRightInd w:val="0"/>
        <w:spacing w:after="0" w:line="240" w:lineRule="auto"/>
        <w:jc w:val="center"/>
        <w:rPr>
          <w:rFonts w:ascii="Times New Roman" w:hAnsi="Times New Roman"/>
          <w:b/>
          <w:sz w:val="20"/>
          <w:szCs w:val="20"/>
          <w:vertAlign w:val="superscript"/>
        </w:rPr>
      </w:pPr>
      <w:r>
        <w:rPr>
          <w:rFonts w:ascii="Times New Roman" w:hAnsi="Times New Roman"/>
          <w:b/>
          <w:sz w:val="20"/>
          <w:szCs w:val="20"/>
        </w:rPr>
        <w:t>Ш.А. Лабазанов</w:t>
      </w:r>
      <w:proofErr w:type="gramStart"/>
      <w:r>
        <w:rPr>
          <w:rFonts w:ascii="Times New Roman" w:hAnsi="Times New Roman"/>
          <w:b/>
          <w:sz w:val="20"/>
          <w:szCs w:val="20"/>
          <w:vertAlign w:val="superscript"/>
        </w:rPr>
        <w:t>1</w:t>
      </w:r>
      <w:proofErr w:type="gramEnd"/>
    </w:p>
    <w:p w:rsidR="00B026D8" w:rsidRPr="00C41D55" w:rsidRDefault="00B026D8" w:rsidP="006B21F4">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sidRPr="00B026D8">
        <w:t xml:space="preserve"> </w:t>
      </w:r>
      <w:r w:rsidRPr="00B026D8">
        <w:rPr>
          <w:rFonts w:ascii="Times New Roman" w:hAnsi="Times New Roman"/>
          <w:sz w:val="20"/>
          <w:szCs w:val="20"/>
        </w:rPr>
        <w:t>Информационное бюро Вестник</w:t>
      </w:r>
    </w:p>
    <w:p w:rsidR="00B026D8" w:rsidRPr="000E74AC" w:rsidRDefault="00B026D8" w:rsidP="006B21F4">
      <w:pPr>
        <w:spacing w:after="0" w:line="240" w:lineRule="auto"/>
        <w:jc w:val="center"/>
        <w:rPr>
          <w:rFonts w:ascii="Times New Roman" w:hAnsi="Times New Roman"/>
          <w:sz w:val="20"/>
          <w:szCs w:val="20"/>
          <w:lang w:val="fr-FR"/>
        </w:rPr>
      </w:pPr>
      <w:r w:rsidRPr="000E74AC">
        <w:rPr>
          <w:rFonts w:ascii="Times New Roman" w:hAnsi="Times New Roman"/>
          <w:sz w:val="20"/>
          <w:szCs w:val="20"/>
          <w:lang w:val="fr-FR"/>
        </w:rPr>
        <w:t>*</w:t>
      </w:r>
      <w:r w:rsidRPr="00C41D55">
        <w:rPr>
          <w:rFonts w:ascii="Times New Roman" w:hAnsi="Times New Roman"/>
          <w:sz w:val="20"/>
          <w:szCs w:val="20"/>
          <w:lang w:val="fr-FR"/>
        </w:rPr>
        <w:t>(e-mail:</w:t>
      </w:r>
      <w:r w:rsidRPr="00B026D8">
        <w:rPr>
          <w:rFonts w:ascii="Times New Roman" w:hAnsi="Times New Roman"/>
          <w:color w:val="000000" w:themeColor="text1"/>
          <w:sz w:val="20"/>
          <w:szCs w:val="20"/>
          <w:lang w:val="fr-FR"/>
        </w:rPr>
        <w:t xml:space="preserve"> </w:t>
      </w:r>
      <w:r w:rsidRPr="006B21F4">
        <w:rPr>
          <w:rFonts w:ascii="Times New Roman" w:hAnsi="Times New Roman"/>
          <w:color w:val="000000" w:themeColor="text1"/>
          <w:sz w:val="25"/>
          <w:szCs w:val="25"/>
        </w:rPr>
        <w:t>l</w:t>
      </w:r>
      <w:r w:rsidRPr="006B21F4">
        <w:rPr>
          <w:rFonts w:ascii="Times New Roman" w:hAnsi="Times New Roman"/>
          <w:color w:val="000000" w:themeColor="text1"/>
          <w:sz w:val="20"/>
          <w:szCs w:val="20"/>
        </w:rPr>
        <w:t>olita_berdnikova</w:t>
      </w:r>
      <w:r w:rsidRPr="00B026D8">
        <w:rPr>
          <w:rFonts w:ascii="Times New Roman" w:hAnsi="Times New Roman"/>
          <w:color w:val="000000" w:themeColor="text1"/>
          <w:sz w:val="20"/>
          <w:szCs w:val="20"/>
        </w:rPr>
        <w:t>@mail.ru</w:t>
      </w:r>
      <w:r w:rsidRPr="00C41D55">
        <w:rPr>
          <w:rFonts w:ascii="Times New Roman" w:hAnsi="Times New Roman"/>
          <w:sz w:val="20"/>
          <w:szCs w:val="20"/>
          <w:lang w:val="fr-FR"/>
        </w:rPr>
        <w:t>)</w:t>
      </w:r>
    </w:p>
    <w:p w:rsidR="00B026D8" w:rsidRDefault="00B026D8" w:rsidP="006B21F4">
      <w:pPr>
        <w:spacing w:after="0" w:line="240" w:lineRule="auto"/>
      </w:pPr>
    </w:p>
    <w:p w:rsidR="006B21F4" w:rsidRPr="006B21F4" w:rsidRDefault="006B21F4" w:rsidP="006B21F4">
      <w:pPr>
        <w:spacing w:after="0" w:line="240" w:lineRule="auto"/>
      </w:pPr>
    </w:p>
    <w:p w:rsidR="009F3743" w:rsidRDefault="006B21F4" w:rsidP="006B21F4">
      <w:pPr>
        <w:spacing w:after="0" w:line="240" w:lineRule="auto"/>
        <w:jc w:val="center"/>
        <w:rPr>
          <w:rFonts w:ascii="Times New Roman" w:hAnsi="Times New Roman"/>
          <w:b/>
          <w:sz w:val="20"/>
          <w:szCs w:val="20"/>
        </w:rPr>
      </w:pPr>
      <w:r w:rsidRPr="006B21F4">
        <w:rPr>
          <w:rFonts w:ascii="Times New Roman" w:hAnsi="Times New Roman"/>
          <w:b/>
          <w:sz w:val="20"/>
          <w:szCs w:val="20"/>
        </w:rPr>
        <w:t>Процесс</w:t>
      </w:r>
      <w:r>
        <w:rPr>
          <w:rFonts w:ascii="Times New Roman" w:hAnsi="Times New Roman"/>
          <w:b/>
          <w:sz w:val="20"/>
          <w:szCs w:val="20"/>
        </w:rPr>
        <w:t xml:space="preserve"> </w:t>
      </w:r>
      <w:r w:rsidRPr="006B21F4">
        <w:rPr>
          <w:rFonts w:ascii="Times New Roman" w:hAnsi="Times New Roman"/>
          <w:b/>
          <w:sz w:val="20"/>
          <w:szCs w:val="20"/>
        </w:rPr>
        <w:t xml:space="preserve"> оценки технико-тактической подготовленности юных спортсменов в боевом самбо.</w:t>
      </w:r>
    </w:p>
    <w:p w:rsidR="006B21F4" w:rsidRDefault="006B21F4" w:rsidP="006B21F4">
      <w:pPr>
        <w:spacing w:after="0" w:line="240" w:lineRule="auto"/>
        <w:jc w:val="center"/>
        <w:rPr>
          <w:rFonts w:ascii="Times New Roman" w:hAnsi="Times New Roman"/>
          <w:b/>
          <w:sz w:val="20"/>
          <w:szCs w:val="20"/>
        </w:rPr>
      </w:pPr>
    </w:p>
    <w:p w:rsidR="00E25D26" w:rsidRDefault="006B21F4" w:rsidP="005F3991">
      <w:pPr>
        <w:autoSpaceDE w:val="0"/>
        <w:autoSpaceDN w:val="0"/>
        <w:adjustRightInd w:val="0"/>
        <w:spacing w:after="0" w:line="240" w:lineRule="auto"/>
        <w:ind w:firstLine="708"/>
        <w:jc w:val="both"/>
        <w:rPr>
          <w:rFonts w:ascii="Times New Roman" w:hAnsi="Times New Roman"/>
          <w:b/>
          <w:bCs/>
          <w:iCs/>
          <w:sz w:val="20"/>
          <w:szCs w:val="20"/>
        </w:rPr>
      </w:pPr>
      <w:r>
        <w:rPr>
          <w:rFonts w:ascii="Times New Roman" w:hAnsi="Times New Roman"/>
          <w:b/>
          <w:bCs/>
          <w:iCs/>
          <w:sz w:val="20"/>
          <w:szCs w:val="20"/>
        </w:rPr>
        <w:t>Аннотация</w:t>
      </w:r>
      <w:r w:rsidRPr="00B90206">
        <w:rPr>
          <w:rFonts w:ascii="Times New Roman" w:hAnsi="Times New Roman"/>
          <w:b/>
          <w:bCs/>
          <w:iCs/>
          <w:sz w:val="20"/>
          <w:szCs w:val="20"/>
        </w:rPr>
        <w:t xml:space="preserve"> </w:t>
      </w:r>
    </w:p>
    <w:p w:rsidR="00E25D26" w:rsidRPr="00E25D26" w:rsidRDefault="006B21F4" w:rsidP="00E25D26">
      <w:pPr>
        <w:tabs>
          <w:tab w:val="left" w:pos="1080"/>
        </w:tabs>
        <w:spacing w:after="0" w:line="240" w:lineRule="auto"/>
        <w:ind w:firstLine="709"/>
        <w:jc w:val="both"/>
        <w:rPr>
          <w:rFonts w:ascii="Times New Roman" w:hAnsi="Times New Roman"/>
          <w:color w:val="000000"/>
          <w:sz w:val="20"/>
          <w:szCs w:val="20"/>
        </w:rPr>
      </w:pPr>
      <w:r w:rsidRPr="006B21F4">
        <w:rPr>
          <w:rFonts w:ascii="Times New Roman" w:hAnsi="Times New Roman"/>
          <w:i/>
          <w:sz w:val="20"/>
          <w:szCs w:val="20"/>
        </w:rPr>
        <w:t>Основная проблема:</w:t>
      </w:r>
      <w:r w:rsidRPr="006B21F4">
        <w:rPr>
          <w:rFonts w:ascii="Times New Roman" w:hAnsi="Times New Roman"/>
          <w:sz w:val="20"/>
          <w:szCs w:val="20"/>
        </w:rPr>
        <w:t xml:space="preserve"> </w:t>
      </w:r>
      <w:r w:rsidR="00E25D26" w:rsidRPr="00E25D26">
        <w:rPr>
          <w:rFonts w:ascii="Times New Roman" w:hAnsi="Times New Roman"/>
          <w:color w:val="000000"/>
          <w:sz w:val="20"/>
          <w:szCs w:val="20"/>
        </w:rPr>
        <w:t>Самбо</w:t>
      </w:r>
      <w:r w:rsidR="00E25D26" w:rsidRPr="00E25D26">
        <w:rPr>
          <w:rStyle w:val="a4"/>
          <w:rFonts w:ascii="Times New Roman" w:hAnsi="Times New Roman"/>
          <w:color w:val="000000"/>
          <w:sz w:val="20"/>
          <w:szCs w:val="20"/>
        </w:rPr>
        <w:t xml:space="preserve"> </w:t>
      </w:r>
      <w:r w:rsidR="00E25D26" w:rsidRPr="00E25D26">
        <w:rPr>
          <w:rFonts w:ascii="Times New Roman" w:hAnsi="Times New Roman"/>
          <w:color w:val="000000"/>
          <w:sz w:val="20"/>
          <w:szCs w:val="20"/>
        </w:rPr>
        <w:t>– вид спортивного единоборства, а также комплексная система самообороны. Боевое самбо помимо приемов борьбы включает ударную технику, работу с оружием, специальную технику: связывание, конвоирование и т.д.</w:t>
      </w:r>
    </w:p>
    <w:p w:rsidR="00E25D26" w:rsidRPr="00E25D26" w:rsidRDefault="00E25D26" w:rsidP="00E25D26">
      <w:pPr>
        <w:tabs>
          <w:tab w:val="left" w:pos="1080"/>
        </w:tabs>
        <w:spacing w:after="0" w:line="240" w:lineRule="auto"/>
        <w:ind w:firstLine="709"/>
        <w:jc w:val="both"/>
        <w:rPr>
          <w:rFonts w:ascii="Times New Roman" w:hAnsi="Times New Roman"/>
          <w:color w:val="000000"/>
          <w:sz w:val="20"/>
          <w:szCs w:val="20"/>
        </w:rPr>
      </w:pPr>
      <w:r w:rsidRPr="00E25D26">
        <w:rPr>
          <w:rFonts w:ascii="Times New Roman" w:hAnsi="Times New Roman"/>
          <w:color w:val="000000"/>
          <w:sz w:val="20"/>
          <w:szCs w:val="20"/>
        </w:rPr>
        <w:t>Техническая подготовка – процесс овладения самбистом системой движения (техникой самбо) с целью достижения высоких спортивных результатов.</w:t>
      </w:r>
    </w:p>
    <w:p w:rsidR="00E25D26" w:rsidRPr="00E25D26" w:rsidRDefault="00E25D26" w:rsidP="00E25D26">
      <w:pPr>
        <w:tabs>
          <w:tab w:val="left" w:pos="1080"/>
        </w:tabs>
        <w:spacing w:after="0" w:line="240" w:lineRule="auto"/>
        <w:ind w:firstLine="709"/>
        <w:jc w:val="both"/>
        <w:rPr>
          <w:rFonts w:ascii="Times New Roman" w:hAnsi="Times New Roman"/>
          <w:color w:val="000000"/>
          <w:sz w:val="20"/>
          <w:szCs w:val="20"/>
        </w:rPr>
      </w:pPr>
      <w:r w:rsidRPr="00E25D26">
        <w:rPr>
          <w:rFonts w:ascii="Times New Roman" w:hAnsi="Times New Roman"/>
          <w:color w:val="000000"/>
          <w:sz w:val="20"/>
          <w:szCs w:val="20"/>
        </w:rPr>
        <w:t>Тактическая подготовка самбиста – процесс овладения приемами спортивной тактики, ее видами, формами и средствами их реализации в условиях соревнований.</w:t>
      </w:r>
    </w:p>
    <w:p w:rsidR="00E25D26" w:rsidRDefault="00E25D26" w:rsidP="00E25D26">
      <w:pPr>
        <w:autoSpaceDE w:val="0"/>
        <w:autoSpaceDN w:val="0"/>
        <w:adjustRightInd w:val="0"/>
        <w:spacing w:after="0" w:line="240" w:lineRule="auto"/>
        <w:ind w:firstLine="708"/>
        <w:jc w:val="both"/>
        <w:rPr>
          <w:rFonts w:ascii="Times New Roman" w:hAnsi="Times New Roman"/>
          <w:color w:val="000000"/>
          <w:sz w:val="20"/>
          <w:szCs w:val="20"/>
        </w:rPr>
      </w:pPr>
      <w:r w:rsidRPr="00E25D26">
        <w:rPr>
          <w:rFonts w:ascii="Times New Roman" w:hAnsi="Times New Roman"/>
          <w:color w:val="000000"/>
          <w:sz w:val="20"/>
          <w:szCs w:val="20"/>
        </w:rPr>
        <w:t>Одним из наиболее существенных резервов дальнейшего повышения эффективности современной методики тренировки, безусловно, является улучшение качества управления тренировочным процессом</w:t>
      </w:r>
    </w:p>
    <w:p w:rsidR="00E25D26" w:rsidRPr="00502727" w:rsidRDefault="006B21F4" w:rsidP="00502727">
      <w:pPr>
        <w:tabs>
          <w:tab w:val="left" w:pos="0"/>
        </w:tabs>
        <w:spacing w:after="0" w:line="240" w:lineRule="auto"/>
        <w:ind w:firstLine="709"/>
        <w:jc w:val="both"/>
        <w:rPr>
          <w:color w:val="000000"/>
          <w:sz w:val="28"/>
          <w:szCs w:val="20"/>
        </w:rPr>
      </w:pPr>
      <w:r w:rsidRPr="005F3991">
        <w:rPr>
          <w:rFonts w:ascii="Times New Roman" w:hAnsi="Times New Roman"/>
          <w:b/>
          <w:sz w:val="20"/>
          <w:szCs w:val="20"/>
        </w:rPr>
        <w:t>Цель</w:t>
      </w:r>
      <w:r w:rsidRPr="00B7786D">
        <w:rPr>
          <w:rFonts w:ascii="Times New Roman" w:hAnsi="Times New Roman"/>
          <w:i/>
          <w:sz w:val="20"/>
          <w:szCs w:val="20"/>
        </w:rPr>
        <w:t>:</w:t>
      </w:r>
      <w:r>
        <w:rPr>
          <w:rFonts w:ascii="Times New Roman" w:hAnsi="Times New Roman"/>
          <w:sz w:val="20"/>
          <w:szCs w:val="20"/>
        </w:rPr>
        <w:t xml:space="preserve"> </w:t>
      </w:r>
      <w:r w:rsidRPr="005F3991">
        <w:rPr>
          <w:rFonts w:ascii="Times New Roman" w:hAnsi="Times New Roman"/>
          <w:color w:val="000000"/>
          <w:sz w:val="20"/>
          <w:szCs w:val="20"/>
        </w:rPr>
        <w:t>изучить процесс оценки технико-тактической подготовленности юных спортсменов в боевом самбо.</w:t>
      </w:r>
      <w:r w:rsidR="00E25D26" w:rsidRPr="00E25D26">
        <w:rPr>
          <w:color w:val="000000"/>
          <w:sz w:val="28"/>
          <w:szCs w:val="28"/>
        </w:rPr>
        <w:t xml:space="preserve"> </w:t>
      </w:r>
      <w:r w:rsidR="00E25D26" w:rsidRPr="00E25D26">
        <w:rPr>
          <w:rFonts w:ascii="Times New Roman" w:hAnsi="Times New Roman"/>
          <w:color w:val="000000"/>
          <w:sz w:val="20"/>
          <w:szCs w:val="20"/>
        </w:rPr>
        <w:t>Из всего многообразия проблем управления существенно важной является проблема оценки состояния спортсмена</w:t>
      </w:r>
      <w:proofErr w:type="gramStart"/>
      <w:r w:rsidR="00502727">
        <w:rPr>
          <w:rFonts w:ascii="Times New Roman" w:hAnsi="Times New Roman"/>
          <w:color w:val="000000"/>
          <w:sz w:val="20"/>
          <w:szCs w:val="20"/>
        </w:rPr>
        <w:t>.</w:t>
      </w:r>
      <w:proofErr w:type="gramEnd"/>
      <w:r w:rsidR="00502727" w:rsidRPr="00502727">
        <w:rPr>
          <w:color w:val="000000"/>
          <w:sz w:val="28"/>
          <w:szCs w:val="28"/>
        </w:rPr>
        <w:t xml:space="preserve"> </w:t>
      </w:r>
      <w:r w:rsidR="00502727" w:rsidRPr="00502727">
        <w:rPr>
          <w:rFonts w:ascii="Times New Roman" w:hAnsi="Times New Roman"/>
          <w:color w:val="000000"/>
          <w:sz w:val="20"/>
          <w:szCs w:val="20"/>
        </w:rPr>
        <w:t>Дать</w:t>
      </w:r>
      <w:r w:rsidR="00502727">
        <w:rPr>
          <w:rFonts w:ascii="Times New Roman" w:hAnsi="Times New Roman"/>
          <w:color w:val="000000"/>
          <w:sz w:val="20"/>
          <w:szCs w:val="20"/>
        </w:rPr>
        <w:t xml:space="preserve">  </w:t>
      </w:r>
      <w:r w:rsidR="00502727" w:rsidRPr="00502727">
        <w:rPr>
          <w:rFonts w:ascii="Times New Roman" w:hAnsi="Times New Roman"/>
          <w:color w:val="000000"/>
          <w:sz w:val="20"/>
          <w:szCs w:val="20"/>
        </w:rPr>
        <w:t xml:space="preserve"> общие представления о технико-тактической подготовленности спортсменов</w:t>
      </w:r>
      <w:proofErr w:type="gramStart"/>
      <w:r w:rsidR="00502727" w:rsidRPr="00502727">
        <w:rPr>
          <w:rFonts w:ascii="Times New Roman" w:hAnsi="Times New Roman"/>
          <w:color w:val="000000"/>
          <w:sz w:val="20"/>
          <w:szCs w:val="20"/>
        </w:rPr>
        <w:t>.</w:t>
      </w:r>
      <w:proofErr w:type="gramEnd"/>
      <w:r w:rsidR="00502727" w:rsidRPr="00502727">
        <w:rPr>
          <w:rFonts w:ascii="Times New Roman" w:hAnsi="Times New Roman"/>
          <w:color w:val="000000"/>
          <w:sz w:val="20"/>
          <w:szCs w:val="20"/>
        </w:rPr>
        <w:t xml:space="preserve">  Раскрыть</w:t>
      </w:r>
      <w:r w:rsidR="00502727">
        <w:rPr>
          <w:rFonts w:ascii="Times New Roman" w:hAnsi="Times New Roman"/>
          <w:color w:val="000000"/>
          <w:sz w:val="20"/>
          <w:szCs w:val="20"/>
        </w:rPr>
        <w:t xml:space="preserve"> </w:t>
      </w:r>
      <w:r w:rsidR="00502727" w:rsidRPr="00502727">
        <w:rPr>
          <w:rFonts w:ascii="Times New Roman" w:hAnsi="Times New Roman"/>
          <w:color w:val="000000"/>
          <w:sz w:val="20"/>
          <w:szCs w:val="20"/>
        </w:rPr>
        <w:t xml:space="preserve"> </w:t>
      </w:r>
      <w:r w:rsidR="00502727" w:rsidRPr="00502727">
        <w:rPr>
          <w:rFonts w:ascii="Times New Roman" w:hAnsi="Times New Roman"/>
          <w:bCs/>
          <w:color w:val="000000"/>
          <w:sz w:val="20"/>
          <w:szCs w:val="20"/>
        </w:rPr>
        <w:t>содержание технико-тактической подготовки самбистов</w:t>
      </w:r>
      <w:proofErr w:type="gramStart"/>
      <w:r w:rsidR="00502727" w:rsidRPr="00502727">
        <w:rPr>
          <w:rFonts w:ascii="Times New Roman" w:hAnsi="Times New Roman"/>
          <w:bCs/>
          <w:color w:val="000000"/>
          <w:sz w:val="20"/>
          <w:szCs w:val="20"/>
        </w:rPr>
        <w:t>.</w:t>
      </w:r>
      <w:proofErr w:type="gramEnd"/>
      <w:r w:rsidR="00502727" w:rsidRPr="00502727">
        <w:rPr>
          <w:rFonts w:ascii="Times New Roman" w:hAnsi="Times New Roman"/>
          <w:bCs/>
          <w:color w:val="000000"/>
          <w:sz w:val="20"/>
          <w:szCs w:val="20"/>
        </w:rPr>
        <w:t xml:space="preserve"> </w:t>
      </w:r>
      <w:r w:rsidR="00502727" w:rsidRPr="00502727">
        <w:rPr>
          <w:rFonts w:ascii="Times New Roman" w:hAnsi="Times New Roman"/>
          <w:color w:val="000000"/>
          <w:sz w:val="20"/>
          <w:szCs w:val="20"/>
        </w:rPr>
        <w:t>Изучить</w:t>
      </w:r>
      <w:r w:rsidR="00502727">
        <w:rPr>
          <w:rFonts w:ascii="Times New Roman" w:hAnsi="Times New Roman"/>
          <w:color w:val="000000"/>
          <w:sz w:val="20"/>
          <w:szCs w:val="20"/>
        </w:rPr>
        <w:t xml:space="preserve"> </w:t>
      </w:r>
      <w:r w:rsidR="00502727" w:rsidRPr="00502727">
        <w:rPr>
          <w:rFonts w:ascii="Times New Roman" w:hAnsi="Times New Roman"/>
          <w:color w:val="000000"/>
          <w:sz w:val="20"/>
          <w:szCs w:val="20"/>
        </w:rPr>
        <w:t xml:space="preserve"> </w:t>
      </w:r>
      <w:r w:rsidR="00502727" w:rsidRPr="00502727">
        <w:rPr>
          <w:rFonts w:ascii="Times New Roman" w:hAnsi="Times New Roman"/>
          <w:bCs/>
          <w:color w:val="000000"/>
          <w:sz w:val="20"/>
          <w:szCs w:val="20"/>
        </w:rPr>
        <w:t xml:space="preserve">оценку </w:t>
      </w:r>
      <w:r w:rsidR="00502727" w:rsidRPr="00502727">
        <w:rPr>
          <w:rFonts w:ascii="Times New Roman" w:hAnsi="Times New Roman"/>
          <w:color w:val="000000"/>
          <w:sz w:val="20"/>
          <w:szCs w:val="20"/>
        </w:rPr>
        <w:t>технико-тактической подготовленности юных самбистов</w:t>
      </w:r>
      <w:proofErr w:type="gramStart"/>
      <w:r w:rsidR="00502727" w:rsidRPr="00502727">
        <w:rPr>
          <w:rFonts w:ascii="Times New Roman" w:hAnsi="Times New Roman"/>
          <w:color w:val="000000"/>
          <w:sz w:val="20"/>
          <w:szCs w:val="20"/>
        </w:rPr>
        <w:t>.</w:t>
      </w:r>
      <w:proofErr w:type="gramEnd"/>
      <w:r w:rsidR="00502727" w:rsidRPr="00502727">
        <w:rPr>
          <w:rFonts w:ascii="Times New Roman" w:hAnsi="Times New Roman"/>
          <w:color w:val="000000"/>
          <w:sz w:val="20"/>
          <w:szCs w:val="20"/>
        </w:rPr>
        <w:t xml:space="preserve"> Предложить</w:t>
      </w:r>
      <w:r w:rsidR="00502727">
        <w:rPr>
          <w:rFonts w:ascii="Times New Roman" w:hAnsi="Times New Roman"/>
          <w:color w:val="000000"/>
          <w:sz w:val="20"/>
          <w:szCs w:val="20"/>
        </w:rPr>
        <w:t xml:space="preserve"> </w:t>
      </w:r>
      <w:r w:rsidR="00502727" w:rsidRPr="00502727">
        <w:rPr>
          <w:rFonts w:ascii="Times New Roman" w:hAnsi="Times New Roman"/>
          <w:color w:val="000000"/>
          <w:sz w:val="20"/>
          <w:szCs w:val="20"/>
        </w:rPr>
        <w:t xml:space="preserve"> практические рекомендации по совершенствованию технико-тактической подготовленности юных спортсменов в боевом самбо</w:t>
      </w:r>
    </w:p>
    <w:p w:rsidR="006B21F4" w:rsidRPr="00E25D26" w:rsidRDefault="006B21F4" w:rsidP="00E25D26">
      <w:pPr>
        <w:autoSpaceDE w:val="0"/>
        <w:autoSpaceDN w:val="0"/>
        <w:adjustRightInd w:val="0"/>
        <w:spacing w:after="0" w:line="240" w:lineRule="auto"/>
        <w:ind w:firstLine="708"/>
        <w:jc w:val="both"/>
        <w:rPr>
          <w:rFonts w:ascii="Times New Roman" w:hAnsi="Times New Roman"/>
          <w:color w:val="000000"/>
          <w:sz w:val="20"/>
          <w:szCs w:val="20"/>
        </w:rPr>
      </w:pPr>
    </w:p>
    <w:p w:rsidR="006B21F4" w:rsidRPr="00B90206" w:rsidRDefault="006B21F4" w:rsidP="005F3991">
      <w:pPr>
        <w:spacing w:after="0" w:line="240" w:lineRule="auto"/>
        <w:ind w:firstLine="708"/>
        <w:jc w:val="both"/>
        <w:rPr>
          <w:rFonts w:ascii="Times New Roman" w:hAnsi="Times New Roman"/>
          <w:sz w:val="20"/>
          <w:szCs w:val="20"/>
        </w:rPr>
      </w:pPr>
      <w:r w:rsidRPr="005F3991">
        <w:rPr>
          <w:rFonts w:ascii="Times New Roman" w:hAnsi="Times New Roman"/>
          <w:b/>
          <w:sz w:val="20"/>
          <w:szCs w:val="20"/>
        </w:rPr>
        <w:t>Методы:</w:t>
      </w:r>
      <w:r>
        <w:rPr>
          <w:rFonts w:ascii="Times New Roman" w:hAnsi="Times New Roman"/>
          <w:sz w:val="20"/>
          <w:szCs w:val="20"/>
        </w:rPr>
        <w:t xml:space="preserve"> </w:t>
      </w:r>
      <w:r w:rsidR="005F3991" w:rsidRPr="005F3991">
        <w:rPr>
          <w:rFonts w:ascii="Times New Roman" w:hAnsi="Times New Roman"/>
          <w:sz w:val="20"/>
          <w:szCs w:val="20"/>
        </w:rPr>
        <w:t>наблюдение, беседа, анкетирование, тестирование</w:t>
      </w:r>
    </w:p>
    <w:p w:rsidR="006B21F4" w:rsidRDefault="006B21F4" w:rsidP="005F3991">
      <w:pPr>
        <w:autoSpaceDE w:val="0"/>
        <w:autoSpaceDN w:val="0"/>
        <w:adjustRightInd w:val="0"/>
        <w:spacing w:after="0" w:line="240" w:lineRule="auto"/>
        <w:ind w:firstLine="708"/>
        <w:jc w:val="both"/>
        <w:rPr>
          <w:rFonts w:ascii="Times New Roman" w:hAnsi="Times New Roman"/>
          <w:sz w:val="24"/>
          <w:szCs w:val="24"/>
        </w:rPr>
      </w:pPr>
      <w:r w:rsidRPr="005F3991">
        <w:rPr>
          <w:rFonts w:ascii="Times New Roman" w:hAnsi="Times New Roman"/>
          <w:b/>
          <w:sz w:val="20"/>
          <w:szCs w:val="20"/>
        </w:rPr>
        <w:t>Результаты и их значимость</w:t>
      </w:r>
      <w:r w:rsidRPr="005F3991">
        <w:rPr>
          <w:rFonts w:ascii="Times New Roman" w:hAnsi="Times New Roman"/>
          <w:sz w:val="24"/>
          <w:szCs w:val="24"/>
        </w:rPr>
        <w:t xml:space="preserve">: </w:t>
      </w:r>
      <w:r w:rsidR="005F3991" w:rsidRPr="00E25D26">
        <w:rPr>
          <w:rFonts w:ascii="Times New Roman" w:hAnsi="Times New Roman"/>
          <w:sz w:val="20"/>
          <w:szCs w:val="20"/>
        </w:rPr>
        <w:t xml:space="preserve">В ходе исследования определены цели и задачи работы </w:t>
      </w:r>
      <w:proofErr w:type="gramStart"/>
      <w:r w:rsidR="005F3991" w:rsidRPr="00E25D26">
        <w:rPr>
          <w:rFonts w:ascii="Times New Roman" w:hAnsi="Times New Roman"/>
          <w:sz w:val="20"/>
          <w:szCs w:val="20"/>
        </w:rPr>
        <w:t>с</w:t>
      </w:r>
      <w:proofErr w:type="gramEnd"/>
      <w:r w:rsidR="005F3991" w:rsidRPr="00E25D26">
        <w:rPr>
          <w:rFonts w:ascii="Times New Roman" w:hAnsi="Times New Roman"/>
          <w:sz w:val="20"/>
          <w:szCs w:val="20"/>
        </w:rPr>
        <w:t xml:space="preserve"> </w:t>
      </w:r>
      <w:proofErr w:type="gramStart"/>
      <w:r w:rsidR="005F3991" w:rsidRPr="00E25D26">
        <w:rPr>
          <w:rFonts w:ascii="Times New Roman" w:hAnsi="Times New Roman"/>
          <w:sz w:val="20"/>
          <w:szCs w:val="20"/>
        </w:rPr>
        <w:t>борцам</w:t>
      </w:r>
      <w:proofErr w:type="gramEnd"/>
      <w:r w:rsidR="005F3991" w:rsidRPr="00E25D26">
        <w:rPr>
          <w:rFonts w:ascii="Times New Roman" w:hAnsi="Times New Roman"/>
          <w:sz w:val="20"/>
          <w:szCs w:val="20"/>
        </w:rPr>
        <w:t xml:space="preserve"> самбистами., рассмотрены эффективные формы организации учебно-тренировочного  процесса. Предложены формы </w:t>
      </w:r>
      <w:r w:rsidR="00506423" w:rsidRPr="00E25D26">
        <w:rPr>
          <w:rFonts w:ascii="Times New Roman" w:hAnsi="Times New Roman"/>
          <w:sz w:val="20"/>
          <w:szCs w:val="20"/>
        </w:rPr>
        <w:t>оценки технико-тактической подготовленности спортсменов в боевом самбо</w:t>
      </w:r>
      <w:r w:rsidR="005F3991" w:rsidRPr="00E25D26">
        <w:rPr>
          <w:rFonts w:ascii="Times New Roman" w:hAnsi="Times New Roman"/>
          <w:sz w:val="20"/>
          <w:szCs w:val="20"/>
        </w:rPr>
        <w:t xml:space="preserve">. </w:t>
      </w:r>
      <w:r w:rsidR="00506423" w:rsidRPr="00E25D26">
        <w:rPr>
          <w:rFonts w:ascii="Times New Roman" w:hAnsi="Times New Roman"/>
          <w:sz w:val="20"/>
          <w:szCs w:val="20"/>
        </w:rPr>
        <w:t>Контрольные тесты</w:t>
      </w:r>
      <w:r w:rsidR="005F3991" w:rsidRPr="00E25D26">
        <w:rPr>
          <w:rFonts w:ascii="Times New Roman" w:hAnsi="Times New Roman"/>
          <w:sz w:val="20"/>
          <w:szCs w:val="20"/>
        </w:rPr>
        <w:t>, используемые в практике, включают различные методы</w:t>
      </w:r>
      <w:r w:rsidR="00506423" w:rsidRPr="00E25D26">
        <w:rPr>
          <w:rFonts w:ascii="Times New Roman" w:hAnsi="Times New Roman"/>
          <w:sz w:val="20"/>
          <w:szCs w:val="20"/>
        </w:rPr>
        <w:t xml:space="preserve"> оценки технико-тактической и физической подготовки спортсменов на различных её этапах</w:t>
      </w:r>
      <w:r w:rsidR="005F3991" w:rsidRPr="00E25D26">
        <w:rPr>
          <w:rFonts w:ascii="Times New Roman" w:hAnsi="Times New Roman"/>
          <w:sz w:val="20"/>
          <w:szCs w:val="20"/>
        </w:rPr>
        <w:t>.</w:t>
      </w:r>
      <w:r w:rsidR="00E25D26">
        <w:rPr>
          <w:rFonts w:ascii="Times New Roman" w:hAnsi="Times New Roman"/>
          <w:sz w:val="20"/>
          <w:szCs w:val="20"/>
        </w:rPr>
        <w:t xml:space="preserve"> Данные этих оценок поможет тренерам рационально организовать тренировочный процесс, и добиться высоких результатов </w:t>
      </w:r>
      <w:r w:rsidR="00502727">
        <w:rPr>
          <w:rFonts w:ascii="Times New Roman" w:hAnsi="Times New Roman"/>
          <w:sz w:val="20"/>
          <w:szCs w:val="20"/>
        </w:rPr>
        <w:t>спортсменам</w:t>
      </w:r>
      <w:r w:rsidR="00E25D26">
        <w:rPr>
          <w:rFonts w:ascii="Times New Roman" w:hAnsi="Times New Roman"/>
          <w:sz w:val="20"/>
          <w:szCs w:val="20"/>
        </w:rPr>
        <w:t>.</w:t>
      </w:r>
    </w:p>
    <w:p w:rsidR="00506423" w:rsidRDefault="00506423" w:rsidP="005F3991">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Ключевые слова:</w:t>
      </w:r>
      <w:r w:rsidR="00502727">
        <w:rPr>
          <w:rFonts w:ascii="Times New Roman" w:hAnsi="Times New Roman"/>
          <w:sz w:val="24"/>
          <w:szCs w:val="24"/>
        </w:rPr>
        <w:t xml:space="preserve"> технико-тактическая подготовка самбистов, контрольные мероприятия по оценки, тренировочной процесс</w:t>
      </w:r>
      <w:proofErr w:type="gramEnd"/>
    </w:p>
    <w:p w:rsidR="00502727" w:rsidRDefault="00502727" w:rsidP="005F3991">
      <w:pPr>
        <w:autoSpaceDE w:val="0"/>
        <w:autoSpaceDN w:val="0"/>
        <w:adjustRightInd w:val="0"/>
        <w:spacing w:after="0" w:line="240" w:lineRule="auto"/>
        <w:ind w:firstLine="708"/>
        <w:jc w:val="both"/>
        <w:rPr>
          <w:rFonts w:ascii="Times New Roman" w:hAnsi="Times New Roman"/>
          <w:sz w:val="24"/>
          <w:szCs w:val="24"/>
        </w:rPr>
      </w:pPr>
    </w:p>
    <w:p w:rsidR="00506423" w:rsidRDefault="00502727" w:rsidP="005F3991">
      <w:pPr>
        <w:autoSpaceDE w:val="0"/>
        <w:autoSpaceDN w:val="0"/>
        <w:adjustRightInd w:val="0"/>
        <w:spacing w:after="0" w:line="240" w:lineRule="auto"/>
        <w:ind w:firstLine="708"/>
        <w:jc w:val="both"/>
        <w:rPr>
          <w:rFonts w:ascii="Times New Roman" w:hAnsi="Times New Roman"/>
          <w:bCs/>
          <w:iCs/>
          <w:sz w:val="20"/>
          <w:szCs w:val="20"/>
        </w:rPr>
      </w:pPr>
      <w:r>
        <w:rPr>
          <w:rFonts w:ascii="Times New Roman" w:hAnsi="Times New Roman"/>
          <w:bCs/>
          <w:iCs/>
          <w:sz w:val="20"/>
          <w:szCs w:val="20"/>
        </w:rPr>
        <w:t>Введение.</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r w:rsidRPr="00502727">
        <w:rPr>
          <w:rFonts w:ascii="Times New Roman" w:hAnsi="Times New Roman"/>
          <w:color w:val="000000"/>
          <w:sz w:val="20"/>
          <w:szCs w:val="20"/>
        </w:rPr>
        <w:t xml:space="preserve">В основу самбо положены приемы и технические элементы многих национальных видов борьбы народов СССР (узбекской </w:t>
      </w:r>
      <w:proofErr w:type="spellStart"/>
      <w:r w:rsidRPr="00502727">
        <w:rPr>
          <w:rFonts w:ascii="Times New Roman" w:hAnsi="Times New Roman"/>
          <w:color w:val="000000"/>
          <w:sz w:val="20"/>
          <w:szCs w:val="20"/>
        </w:rPr>
        <w:t>кураш</w:t>
      </w:r>
      <w:proofErr w:type="spellEnd"/>
      <w:r w:rsidRPr="00502727">
        <w:rPr>
          <w:rFonts w:ascii="Times New Roman" w:hAnsi="Times New Roman"/>
          <w:color w:val="000000"/>
          <w:sz w:val="20"/>
          <w:szCs w:val="20"/>
        </w:rPr>
        <w:t xml:space="preserve">, грузинской </w:t>
      </w:r>
      <w:proofErr w:type="spellStart"/>
      <w:r w:rsidRPr="00502727">
        <w:rPr>
          <w:rFonts w:ascii="Times New Roman" w:hAnsi="Times New Roman"/>
          <w:color w:val="000000"/>
          <w:sz w:val="20"/>
          <w:szCs w:val="20"/>
        </w:rPr>
        <w:t>чидаоба</w:t>
      </w:r>
      <w:proofErr w:type="spellEnd"/>
      <w:r w:rsidRPr="00502727">
        <w:rPr>
          <w:rFonts w:ascii="Times New Roman" w:hAnsi="Times New Roman"/>
          <w:color w:val="000000"/>
          <w:sz w:val="20"/>
          <w:szCs w:val="20"/>
        </w:rPr>
        <w:t xml:space="preserve"> и др.), а также дзюдо </w:t>
      </w:r>
      <w:proofErr w:type="spellStart"/>
      <w:r w:rsidRPr="00502727">
        <w:rPr>
          <w:rFonts w:ascii="Times New Roman" w:hAnsi="Times New Roman"/>
          <w:color w:val="000000"/>
          <w:sz w:val="20"/>
          <w:szCs w:val="20"/>
        </w:rPr>
        <w:t>кодокан</w:t>
      </w:r>
      <w:proofErr w:type="spellEnd"/>
      <w:r w:rsidRPr="00502727">
        <w:rPr>
          <w:rFonts w:ascii="Times New Roman" w:hAnsi="Times New Roman"/>
          <w:color w:val="000000"/>
          <w:sz w:val="20"/>
          <w:szCs w:val="20"/>
        </w:rPr>
        <w:t>. Формирование самбо как самостоятельного вида борьбы началось в 1920-е, центром его развития стал московский клуб «Динамо». Первые соревнования прошли в 1923. Сразу наметились два направления дальнейшего развития самбо – спортивное и прикладное. Первоначально борьба называлась «сам», «</w:t>
      </w:r>
      <w:proofErr w:type="spellStart"/>
      <w:r w:rsidRPr="00502727">
        <w:rPr>
          <w:rFonts w:ascii="Times New Roman" w:hAnsi="Times New Roman"/>
          <w:color w:val="000000"/>
          <w:sz w:val="20"/>
          <w:szCs w:val="20"/>
        </w:rPr>
        <w:t>самоз</w:t>
      </w:r>
      <w:proofErr w:type="spellEnd"/>
      <w:r w:rsidRPr="00502727">
        <w:rPr>
          <w:rFonts w:ascii="Times New Roman" w:hAnsi="Times New Roman"/>
          <w:color w:val="000000"/>
          <w:sz w:val="20"/>
          <w:szCs w:val="20"/>
        </w:rPr>
        <w:t>», «вольная борьба», «борьба вольного стиля», пока – уже в 1940-е – официально не утвердилось привычное для нас название. [7; с. 54]</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r w:rsidRPr="00502727">
        <w:rPr>
          <w:rFonts w:ascii="Times New Roman" w:hAnsi="Times New Roman"/>
          <w:color w:val="000000"/>
          <w:sz w:val="20"/>
          <w:szCs w:val="20"/>
        </w:rPr>
        <w:t>По классификации создателя самбо А. Харлампиева, техника этого вида борьбы делится на: технику борьбы стоя, борьбу лежа и переход от борьбы стоя к борьбе лежа, включающий комбинации из бросков и приемов борьбы лежа.</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r w:rsidRPr="00502727">
        <w:rPr>
          <w:rStyle w:val="a5"/>
          <w:rFonts w:ascii="Times New Roman" w:hAnsi="Times New Roman"/>
          <w:i w:val="0"/>
          <w:iCs w:val="0"/>
          <w:color w:val="000000"/>
          <w:sz w:val="20"/>
          <w:szCs w:val="20"/>
        </w:rPr>
        <w:t>Техника борьбы стоя</w:t>
      </w:r>
      <w:r w:rsidRPr="00502727">
        <w:rPr>
          <w:rStyle w:val="a5"/>
          <w:rFonts w:ascii="Times New Roman" w:hAnsi="Times New Roman"/>
          <w:color w:val="000000"/>
          <w:sz w:val="20"/>
          <w:szCs w:val="20"/>
        </w:rPr>
        <w:t xml:space="preserve">. </w:t>
      </w:r>
      <w:r w:rsidRPr="00502727">
        <w:rPr>
          <w:rFonts w:ascii="Times New Roman" w:hAnsi="Times New Roman"/>
          <w:color w:val="000000"/>
          <w:sz w:val="20"/>
          <w:szCs w:val="20"/>
        </w:rPr>
        <w:t xml:space="preserve">Включает: стойки, захваты (основные, ответные, предварительные и оборонительные), передвижения и обманные движения, броски и комбинации бросков, защиты от бросков и </w:t>
      </w:r>
      <w:proofErr w:type="spellStart"/>
      <w:r w:rsidRPr="00502727">
        <w:rPr>
          <w:rFonts w:ascii="Times New Roman" w:hAnsi="Times New Roman"/>
          <w:color w:val="000000"/>
          <w:sz w:val="20"/>
          <w:szCs w:val="20"/>
        </w:rPr>
        <w:t>контрброски</w:t>
      </w:r>
      <w:proofErr w:type="spellEnd"/>
      <w:r w:rsidRPr="00502727">
        <w:rPr>
          <w:rFonts w:ascii="Times New Roman" w:hAnsi="Times New Roman"/>
          <w:color w:val="000000"/>
          <w:sz w:val="20"/>
          <w:szCs w:val="20"/>
        </w:rPr>
        <w:t>.</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proofErr w:type="gramStart"/>
      <w:r w:rsidRPr="00502727">
        <w:rPr>
          <w:rFonts w:ascii="Times New Roman" w:hAnsi="Times New Roman"/>
          <w:color w:val="000000"/>
          <w:sz w:val="20"/>
          <w:szCs w:val="20"/>
        </w:rPr>
        <w:t xml:space="preserve">Броски делятся на: броски с участием ног – подножки, зацепы, подсечки, </w:t>
      </w:r>
      <w:proofErr w:type="spellStart"/>
      <w:r w:rsidRPr="00502727">
        <w:rPr>
          <w:rFonts w:ascii="Times New Roman" w:hAnsi="Times New Roman"/>
          <w:color w:val="000000"/>
          <w:sz w:val="20"/>
          <w:szCs w:val="20"/>
        </w:rPr>
        <w:t>подбивы</w:t>
      </w:r>
      <w:proofErr w:type="spellEnd"/>
      <w:r w:rsidRPr="00502727">
        <w:rPr>
          <w:rFonts w:ascii="Times New Roman" w:hAnsi="Times New Roman"/>
          <w:color w:val="000000"/>
          <w:sz w:val="20"/>
          <w:szCs w:val="20"/>
        </w:rPr>
        <w:t>; броски с участием корпуса – через тазовый пояс, через спину, через плечевой пояс, через грудь; броски с участием рук или выведение из равновесия, захваты ног, броски кувырком, перевороты.</w:t>
      </w:r>
      <w:proofErr w:type="gramEnd"/>
      <w:r w:rsidRPr="00502727">
        <w:rPr>
          <w:rFonts w:ascii="Times New Roman" w:hAnsi="Times New Roman"/>
          <w:color w:val="000000"/>
          <w:sz w:val="20"/>
          <w:szCs w:val="20"/>
        </w:rPr>
        <w:t xml:space="preserve"> К работе в стойке относится и контроль дистанции. В самбо различают пять дистанций. Дистанция вне захвата – самбисты не касаются друг друга и маневрируют, передвигаясь по ковру без захватов. Дальняя дистанция – борцы захватывают друг друга за рукава куртки. Средняя дистанция – захваты проводятся за куртку и туловище. Ближняя дистанция – захваты проводятся за рукав и куртку на спине или за ворот куртки, пояс, ногу противника и т.д. Дистанция вплотную – самбисты захватывают друг друга, прижимаясь туловищем. </w:t>
      </w:r>
      <w:r w:rsidRPr="00502727">
        <w:rPr>
          <w:rStyle w:val="a5"/>
          <w:rFonts w:ascii="Times New Roman" w:hAnsi="Times New Roman"/>
          <w:i w:val="0"/>
          <w:iCs w:val="0"/>
          <w:color w:val="000000"/>
          <w:sz w:val="20"/>
          <w:szCs w:val="20"/>
        </w:rPr>
        <w:t xml:space="preserve">Техника борьбы лежа </w:t>
      </w:r>
      <w:r w:rsidRPr="00502727">
        <w:rPr>
          <w:rFonts w:ascii="Times New Roman" w:hAnsi="Times New Roman"/>
          <w:i/>
          <w:iCs/>
          <w:color w:val="000000"/>
          <w:sz w:val="20"/>
          <w:szCs w:val="20"/>
        </w:rPr>
        <w:t>(</w:t>
      </w:r>
      <w:r w:rsidRPr="00502727">
        <w:rPr>
          <w:rStyle w:val="a5"/>
          <w:rFonts w:ascii="Times New Roman" w:hAnsi="Times New Roman"/>
          <w:i w:val="0"/>
          <w:iCs w:val="0"/>
          <w:color w:val="000000"/>
          <w:sz w:val="20"/>
          <w:szCs w:val="20"/>
        </w:rPr>
        <w:t>в партере)</w:t>
      </w:r>
      <w:r w:rsidRPr="00502727">
        <w:rPr>
          <w:rFonts w:ascii="Times New Roman" w:hAnsi="Times New Roman"/>
          <w:color w:val="000000"/>
          <w:sz w:val="20"/>
          <w:szCs w:val="20"/>
        </w:rPr>
        <w:t xml:space="preserve">. В нее входят: заваливания (перевод противника из </w:t>
      </w:r>
      <w:proofErr w:type="gramStart"/>
      <w:r w:rsidRPr="00502727">
        <w:rPr>
          <w:rFonts w:ascii="Times New Roman" w:hAnsi="Times New Roman"/>
          <w:color w:val="000000"/>
          <w:sz w:val="20"/>
          <w:szCs w:val="20"/>
        </w:rPr>
        <w:t>положения</w:t>
      </w:r>
      <w:proofErr w:type="gramEnd"/>
      <w:r w:rsidRPr="00502727">
        <w:rPr>
          <w:rFonts w:ascii="Times New Roman" w:hAnsi="Times New Roman"/>
          <w:color w:val="000000"/>
          <w:sz w:val="20"/>
          <w:szCs w:val="20"/>
        </w:rPr>
        <w:t xml:space="preserve"> стоя на колене или коленях в положение лежа на спине), перевороты, удержания, болевые приемы на суставы рук и ног, защитные и </w:t>
      </w:r>
      <w:r w:rsidRPr="00502727">
        <w:rPr>
          <w:rFonts w:ascii="Times New Roman" w:hAnsi="Times New Roman"/>
          <w:color w:val="000000"/>
          <w:sz w:val="20"/>
          <w:szCs w:val="20"/>
        </w:rPr>
        <w:lastRenderedPageBreak/>
        <w:t>контрприемы (борец отвечает на атаку соперника своим атакующим действием – броском, захватом и прочее).</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r w:rsidRPr="00502727">
        <w:rPr>
          <w:rFonts w:ascii="Times New Roman" w:hAnsi="Times New Roman"/>
          <w:color w:val="000000"/>
          <w:sz w:val="20"/>
          <w:szCs w:val="20"/>
        </w:rPr>
        <w:t>Место проведения непосредственной встречи противников представляет собой квадрат 10 на 10 или 13 на 13 м из синтетического материала (толщиной не менее 5 см). Поверхность ковра закрывается специальным покрывалом. Рабочая площадь ковра, на которой происходит схватка, – круг диаметром 6 – 9 м. Ширина остальной части ковра (зона безопасности) должна быть не менее 2 м в любой точке.</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r w:rsidRPr="00502727">
        <w:rPr>
          <w:rFonts w:ascii="Times New Roman" w:hAnsi="Times New Roman"/>
          <w:color w:val="000000"/>
          <w:sz w:val="20"/>
          <w:szCs w:val="20"/>
        </w:rPr>
        <w:t>Два противоположных угла ковра обозначаются синим (слева от судейского стола) и красным (справа) цветом. Состоит из специальной куртки красного или синего цвета, спортивных трусов и борцовской обуви. Мужчинам разрешается надевать защитный бандаж (или раковину), женщинам – топ или закрытый купальник. На время выступления запрещено надевать кольца, цепочки и другие предметы, которые могут нанести травму самому спортсмену или его сопернику.</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r w:rsidRPr="00502727">
        <w:rPr>
          <w:rFonts w:ascii="Times New Roman" w:hAnsi="Times New Roman"/>
          <w:color w:val="000000"/>
          <w:sz w:val="20"/>
          <w:szCs w:val="20"/>
        </w:rPr>
        <w:t>Возрастные группы и весовые категории участников соревнований: [4; с. 108]</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proofErr w:type="gramStart"/>
      <w:r w:rsidRPr="00502727">
        <w:rPr>
          <w:rFonts w:ascii="Times New Roman" w:hAnsi="Times New Roman"/>
          <w:color w:val="000000"/>
          <w:sz w:val="20"/>
          <w:szCs w:val="20"/>
        </w:rPr>
        <w:t>Различают следующие возрастные группы (мужские и женские): подростки – 11 – 12 лет, младший возраст – 13 – 14 лет, средний возраст – 15 – 16 лет, старший возраст – 17 – 18 лет, юниоры 19 – 20 лет, взрослые – 19 лет и старше, ветераны – от 35 лет (подразделяющиеся, в свою очередь, на несколько категорий).</w:t>
      </w:r>
      <w:proofErr w:type="gramEnd"/>
      <w:r w:rsidRPr="00502727">
        <w:rPr>
          <w:rFonts w:ascii="Times New Roman" w:hAnsi="Times New Roman"/>
          <w:color w:val="000000"/>
          <w:sz w:val="20"/>
          <w:szCs w:val="20"/>
        </w:rPr>
        <w:t xml:space="preserve"> Деление на весовые категории различается в зависимости от возрастной группы борцов.</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proofErr w:type="gramStart"/>
      <w:r w:rsidRPr="00502727">
        <w:rPr>
          <w:rFonts w:ascii="Times New Roman" w:hAnsi="Times New Roman"/>
          <w:color w:val="000000"/>
          <w:sz w:val="20"/>
          <w:szCs w:val="20"/>
        </w:rPr>
        <w:t>Подростки и младший возраст: 28 – 30 кг, 32 кг, 35 кг, 38 кг, 41 кг, 45 кг, 49 кг, 53 кг, 57 кг, 62 кг, 67 кг, (мальчики); 26 кг, 28 кг, 30 кг, 32 кг, 34 кг, 36 кг, 38 кг, 41 кг, 45 кг, 49 кг, 53 кг, +53 кг (девочки);</w:t>
      </w:r>
      <w:proofErr w:type="gramEnd"/>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proofErr w:type="gramStart"/>
      <w:r w:rsidRPr="00502727">
        <w:rPr>
          <w:rFonts w:ascii="Times New Roman" w:hAnsi="Times New Roman"/>
          <w:color w:val="000000"/>
          <w:sz w:val="20"/>
          <w:szCs w:val="20"/>
        </w:rPr>
        <w:t>Средний возраст: 38 – 40 кг, 42 кг, 45 кг, 48 кг, 51 кг, 55 кг, 59 кг, 63 кг, 68 кг, 73 кг, 78 кг, +78 кг (мужчины); 32 кг, 34 кг, 36 кг, 38 кг, 40 кг, 42 кг, 45 кг, 48 кг, 51 кг, 55 кг, 59 кг, +59 кг (женщины);</w:t>
      </w:r>
      <w:proofErr w:type="gramEnd"/>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proofErr w:type="gramStart"/>
      <w:r w:rsidRPr="00502727">
        <w:rPr>
          <w:rFonts w:ascii="Times New Roman" w:hAnsi="Times New Roman"/>
          <w:color w:val="000000"/>
          <w:sz w:val="20"/>
          <w:szCs w:val="20"/>
        </w:rPr>
        <w:t>Старший возраст: 48 кг, 52 кг, 56 кг, 60 кг, 65 кг, 70 кг, 75 кг, 81 кг, 87 кг, +87 кг (мужчины); 40 кг, 44 кг, 48 кг, 52 кг, 56 кг, 60 кг, 65 кг, 70 кг, 75 кг, +75 кг (женщины);</w:t>
      </w:r>
      <w:proofErr w:type="gramEnd"/>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proofErr w:type="gramStart"/>
      <w:r w:rsidRPr="00502727">
        <w:rPr>
          <w:rFonts w:ascii="Times New Roman" w:hAnsi="Times New Roman"/>
          <w:color w:val="000000"/>
          <w:sz w:val="20"/>
          <w:szCs w:val="20"/>
        </w:rPr>
        <w:t>Юниоры и взрослые: 52 кг, 57 кг, 62 кг, 68 кг, 74 кг, 82 кг, 90 кг, 100 кг, +100 кг (мужчины); 48 кг, 52 кг, 56 кг, 60 кг, 64 кг, 68 кг, 72 кг, 80 кг, +80 кг (женщины);</w:t>
      </w:r>
      <w:proofErr w:type="gramEnd"/>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proofErr w:type="gramStart"/>
      <w:r w:rsidRPr="00502727">
        <w:rPr>
          <w:rFonts w:ascii="Times New Roman" w:hAnsi="Times New Roman"/>
          <w:color w:val="000000"/>
          <w:sz w:val="20"/>
          <w:szCs w:val="20"/>
        </w:rPr>
        <w:t>Ветераны: 62 кг, 68 кг, 74 кг, 82 кг, 90 кг, 100 кг, +100 кг (мужчины).</w:t>
      </w:r>
      <w:proofErr w:type="gramEnd"/>
      <w:r w:rsidRPr="00502727">
        <w:rPr>
          <w:rFonts w:ascii="Times New Roman" w:hAnsi="Times New Roman"/>
          <w:color w:val="000000"/>
          <w:sz w:val="20"/>
          <w:szCs w:val="20"/>
        </w:rPr>
        <w:t xml:space="preserve"> Могут проводиться соревнования без учета весовой категории – абсолютная весовая категория. Взвешивание участников происходит один раз: за день до начала соревнований или в первый день – за два часа до соревнований.</w:t>
      </w:r>
    </w:p>
    <w:p w:rsidR="00502727" w:rsidRPr="00502727" w:rsidRDefault="00502727" w:rsidP="00502727">
      <w:pPr>
        <w:tabs>
          <w:tab w:val="left" w:pos="1080"/>
        </w:tabs>
        <w:spacing w:after="0" w:line="240" w:lineRule="auto"/>
        <w:ind w:firstLine="709"/>
        <w:jc w:val="both"/>
        <w:rPr>
          <w:rFonts w:ascii="Times New Roman" w:hAnsi="Times New Roman"/>
          <w:color w:val="000000"/>
          <w:sz w:val="20"/>
          <w:szCs w:val="20"/>
        </w:rPr>
      </w:pPr>
      <w:r w:rsidRPr="00502727">
        <w:rPr>
          <w:rFonts w:ascii="Times New Roman" w:hAnsi="Times New Roman"/>
          <w:color w:val="000000"/>
          <w:sz w:val="20"/>
          <w:szCs w:val="20"/>
        </w:rPr>
        <w:t>Схватку борцов судит бригада в составе: руководитель ковра, арбитр, боковой судья, судья-секундометрист, технический секретарь и судья-информатор. Действия борцов оценивает нейтральная судейская тройка: руководитель ковра, арбитр и боковой судья. Каждый из них принимает соответствующие решения самостоятельно. Первым на ковер выходит борец в красной куртке и занимает место в соответствующем углу, затем – борец в синей куртке. После представления соперники сходятся в центре ковра и обмениваются рукопожатиями.</w:t>
      </w:r>
    </w:p>
    <w:p w:rsidR="00502727" w:rsidRDefault="00502727" w:rsidP="00502727">
      <w:pPr>
        <w:spacing w:after="0" w:line="240" w:lineRule="auto"/>
        <w:jc w:val="both"/>
        <w:rPr>
          <w:rFonts w:ascii="Times New Roman" w:hAnsi="Times New Roman"/>
          <w:b/>
          <w:sz w:val="20"/>
          <w:szCs w:val="20"/>
        </w:rPr>
      </w:pPr>
      <w:r w:rsidRPr="00223917">
        <w:rPr>
          <w:rFonts w:ascii="Times New Roman" w:hAnsi="Times New Roman"/>
          <w:b/>
          <w:sz w:val="20"/>
          <w:szCs w:val="20"/>
        </w:rPr>
        <w:t>Материалы и методы</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Одним из наиболее существенных резервов дальнейшего повышения эффективности современной методики тренировки, безусловно, является улучшение качества управления тренировочным процессом.</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Из всего многообразия проблем управления </w:t>
      </w:r>
      <w:proofErr w:type="gramStart"/>
      <w:r w:rsidRPr="00DE3F5A">
        <w:rPr>
          <w:rFonts w:ascii="Times New Roman" w:hAnsi="Times New Roman"/>
          <w:color w:val="000000"/>
          <w:sz w:val="20"/>
          <w:szCs w:val="20"/>
        </w:rPr>
        <w:t>существенно важной</w:t>
      </w:r>
      <w:proofErr w:type="gramEnd"/>
      <w:r w:rsidRPr="00DE3F5A">
        <w:rPr>
          <w:rFonts w:ascii="Times New Roman" w:hAnsi="Times New Roman"/>
          <w:color w:val="000000"/>
          <w:sz w:val="20"/>
          <w:szCs w:val="20"/>
        </w:rPr>
        <w:t xml:space="preserve"> является проблема оценки состояния спортсмена.</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Индивидуализация режима тренировки должна осуществляться на основе комплексного педагогического контроля, в содержание которого входит </w:t>
      </w:r>
      <w:proofErr w:type="gramStart"/>
      <w:r w:rsidRPr="00DE3F5A">
        <w:rPr>
          <w:rFonts w:ascii="Times New Roman" w:hAnsi="Times New Roman"/>
          <w:color w:val="000000"/>
          <w:sz w:val="20"/>
          <w:szCs w:val="20"/>
        </w:rPr>
        <w:t>контроль за</w:t>
      </w:r>
      <w:proofErr w:type="gramEnd"/>
      <w:r w:rsidRPr="00DE3F5A">
        <w:rPr>
          <w:rFonts w:ascii="Times New Roman" w:hAnsi="Times New Roman"/>
          <w:color w:val="000000"/>
          <w:sz w:val="20"/>
          <w:szCs w:val="20"/>
        </w:rPr>
        <w:t>: тренировочными нагрузками; текущим состоянием; технико-тактической подготовленностью; снижением веса.</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Центральное место в педагогической оценке занимает </w:t>
      </w:r>
      <w:proofErr w:type="gramStart"/>
      <w:r w:rsidRPr="00DE3F5A">
        <w:rPr>
          <w:rFonts w:ascii="Times New Roman" w:hAnsi="Times New Roman"/>
          <w:color w:val="000000"/>
          <w:sz w:val="20"/>
          <w:szCs w:val="20"/>
        </w:rPr>
        <w:t>контроль за</w:t>
      </w:r>
      <w:proofErr w:type="gramEnd"/>
      <w:r w:rsidRPr="00DE3F5A">
        <w:rPr>
          <w:rFonts w:ascii="Times New Roman" w:hAnsi="Times New Roman"/>
          <w:color w:val="000000"/>
          <w:sz w:val="20"/>
          <w:szCs w:val="20"/>
        </w:rPr>
        <w:t xml:space="preserve"> состоянием спортсмена, в данном случае за текущим состоянием, на основе которого происходит управление режимом тренировочных нагрузок.</w:t>
      </w:r>
    </w:p>
    <w:p w:rsidR="00502727" w:rsidRPr="00DE3F5A" w:rsidRDefault="00DE3F5A" w:rsidP="00DE3F5A">
      <w:pPr>
        <w:autoSpaceDE w:val="0"/>
        <w:autoSpaceDN w:val="0"/>
        <w:adjustRightInd w:val="0"/>
        <w:spacing w:after="0" w:line="240" w:lineRule="auto"/>
        <w:ind w:firstLine="708"/>
        <w:jc w:val="both"/>
        <w:rPr>
          <w:rFonts w:ascii="Times New Roman" w:hAnsi="Times New Roman"/>
          <w:bCs/>
          <w:iCs/>
          <w:sz w:val="20"/>
          <w:szCs w:val="20"/>
        </w:rPr>
      </w:pPr>
      <w:r w:rsidRPr="00DE3F5A">
        <w:rPr>
          <w:rFonts w:ascii="Times New Roman" w:hAnsi="Times New Roman"/>
          <w:color w:val="000000"/>
          <w:sz w:val="20"/>
          <w:szCs w:val="20"/>
        </w:rPr>
        <w:t>Комплексный контроль осуществляется на всех этапах подготовки самбиста. Его специфика зависит от уровня квалификации спортсмена и этапа подготовки последнего к соревнованиям. Контроль физической и технической подготовленности является составной частью системы подготовки начинающих самбистов и осуществляется не реже двух раз на протяжении года. Его цель – оптимизация процесса подготовки, которая реализуется путем решения разных задач. Среди основных – комплексное</w:t>
      </w:r>
      <w:r w:rsidRPr="00814F08">
        <w:rPr>
          <w:color w:val="000000"/>
          <w:sz w:val="28"/>
          <w:szCs w:val="28"/>
        </w:rPr>
        <w:t xml:space="preserve"> </w:t>
      </w:r>
      <w:r w:rsidRPr="00DE3F5A">
        <w:rPr>
          <w:rFonts w:ascii="Times New Roman" w:hAnsi="Times New Roman"/>
          <w:color w:val="000000"/>
          <w:sz w:val="20"/>
          <w:szCs w:val="20"/>
        </w:rPr>
        <w:t>медицинское обследование и контроль подготовки учеников</w:t>
      </w:r>
    </w:p>
    <w:p w:rsidR="006B21F4" w:rsidRDefault="006B21F4" w:rsidP="006B21F4">
      <w:pPr>
        <w:spacing w:after="0" w:line="240" w:lineRule="auto"/>
        <w:jc w:val="center"/>
        <w:rPr>
          <w:rFonts w:ascii="Times New Roman" w:hAnsi="Times New Roman"/>
          <w:b/>
          <w:sz w:val="20"/>
          <w:szCs w:val="20"/>
        </w:rPr>
      </w:pPr>
    </w:p>
    <w:p w:rsidR="00DE3F5A" w:rsidRDefault="00DE3F5A" w:rsidP="00DE3F5A">
      <w:pPr>
        <w:spacing w:after="0" w:line="240" w:lineRule="auto"/>
        <w:jc w:val="both"/>
        <w:rPr>
          <w:rFonts w:ascii="Times New Roman" w:hAnsi="Times New Roman"/>
          <w:b/>
          <w:sz w:val="20"/>
          <w:szCs w:val="20"/>
        </w:rPr>
      </w:pPr>
      <w:r>
        <w:rPr>
          <w:rFonts w:ascii="Times New Roman" w:hAnsi="Times New Roman"/>
          <w:b/>
          <w:sz w:val="20"/>
          <w:szCs w:val="20"/>
        </w:rPr>
        <w:tab/>
        <w:t>Результаты</w:t>
      </w:r>
    </w:p>
    <w:p w:rsidR="00DE3F5A" w:rsidRPr="00DE3F5A" w:rsidRDefault="00DE3F5A" w:rsidP="00DE3F5A">
      <w:pPr>
        <w:pStyle w:val="a6"/>
        <w:numPr>
          <w:ilvl w:val="0"/>
          <w:numId w:val="4"/>
        </w:numPr>
        <w:tabs>
          <w:tab w:val="num" w:pos="720"/>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Оценка уровня технической подготовленности содержит показатели качества выполнения: </w:t>
      </w:r>
      <w:proofErr w:type="gramStart"/>
      <w:r w:rsidRPr="00DE3F5A">
        <w:rPr>
          <w:rFonts w:ascii="Times New Roman" w:hAnsi="Times New Roman"/>
          <w:color w:val="000000"/>
          <w:sz w:val="20"/>
          <w:szCs w:val="20"/>
        </w:rPr>
        <w:t>Имитационных, стандартных, технических заданий, которые включают броски (вперед, назад, влево, вправо).</w:t>
      </w:r>
      <w:proofErr w:type="gramEnd"/>
      <w:r w:rsidRPr="00DE3F5A">
        <w:rPr>
          <w:rFonts w:ascii="Times New Roman" w:hAnsi="Times New Roman"/>
          <w:color w:val="000000"/>
          <w:sz w:val="20"/>
          <w:szCs w:val="20"/>
        </w:rPr>
        <w:t xml:space="preserve"> Оцениваются экспертами (тренер и не менее двух специалистов, желательно с других спортивных организаций);</w:t>
      </w:r>
    </w:p>
    <w:p w:rsidR="00DE3F5A" w:rsidRPr="00DE3F5A" w:rsidRDefault="00DE3F5A" w:rsidP="00DE3F5A">
      <w:pPr>
        <w:pStyle w:val="a6"/>
        <w:numPr>
          <w:ilvl w:val="0"/>
          <w:numId w:val="4"/>
        </w:numPr>
        <w:tabs>
          <w:tab w:val="left" w:pos="1080"/>
        </w:tabs>
        <w:spacing w:after="0" w:line="240" w:lineRule="auto"/>
        <w:ind w:left="0" w:firstLine="709"/>
        <w:jc w:val="both"/>
        <w:rPr>
          <w:rFonts w:ascii="Times New Roman" w:hAnsi="Times New Roman"/>
          <w:color w:val="000000"/>
          <w:sz w:val="20"/>
          <w:szCs w:val="20"/>
        </w:rPr>
      </w:pPr>
      <w:proofErr w:type="gramStart"/>
      <w:r w:rsidRPr="00DE3F5A">
        <w:rPr>
          <w:rFonts w:ascii="Times New Roman" w:hAnsi="Times New Roman"/>
          <w:color w:val="000000"/>
          <w:sz w:val="20"/>
          <w:szCs w:val="20"/>
        </w:rPr>
        <w:t>Стандартных технических заданий, которые включают броски партнера, который стоит на месте, без сопротивления (вперед, назад, влево, вправо) – экспертная оценка;</w:t>
      </w:r>
      <w:proofErr w:type="gramEnd"/>
    </w:p>
    <w:p w:rsidR="00DE3F5A" w:rsidRPr="00DE3F5A" w:rsidRDefault="00DE3F5A" w:rsidP="00DE3F5A">
      <w:pPr>
        <w:pStyle w:val="a6"/>
        <w:numPr>
          <w:ilvl w:val="0"/>
          <w:numId w:val="4"/>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Стандартных технических заданий, которые включают броски партнера в движении по ковру без сопротивления (вперед, назад, влево, вправо) – экспертная оценка;</w:t>
      </w:r>
    </w:p>
    <w:p w:rsidR="00DE3F5A" w:rsidRPr="00DE3F5A" w:rsidRDefault="00DE3F5A" w:rsidP="00DE3F5A">
      <w:pPr>
        <w:pStyle w:val="a6"/>
        <w:numPr>
          <w:ilvl w:val="0"/>
          <w:numId w:val="4"/>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Стандартных технических заданий, которые включают броски партнера в движении с сопротивлением до 25% максимального (вперед, назад, влево, вправо) – экспертная оценка;</w:t>
      </w:r>
    </w:p>
    <w:p w:rsidR="00DE3F5A" w:rsidRPr="00DE3F5A" w:rsidRDefault="00DE3F5A" w:rsidP="00DE3F5A">
      <w:pPr>
        <w:pStyle w:val="a6"/>
        <w:numPr>
          <w:ilvl w:val="0"/>
          <w:numId w:val="4"/>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lastRenderedPageBreak/>
        <w:t>Стандартных технических заданий, которые выполняются сверху на партнере (в борьбе лежа: переворотов, удержаний, болевых приемов) без сопротивления – экспертная оценка.</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Контроль уровня соревновательной деятельности включает показатели разнообразия техники и ее эффективности. Они определяются путем анализа результатов учебно-тренировочных поединков, которые проводятся с сопротивлением 25–50% </w:t>
      </w:r>
      <w:proofErr w:type="gramStart"/>
      <w:r w:rsidRPr="00DE3F5A">
        <w:rPr>
          <w:rFonts w:ascii="Times New Roman" w:hAnsi="Times New Roman"/>
          <w:color w:val="000000"/>
          <w:sz w:val="20"/>
          <w:szCs w:val="20"/>
        </w:rPr>
        <w:t>от</w:t>
      </w:r>
      <w:proofErr w:type="gramEnd"/>
      <w:r w:rsidRPr="00DE3F5A">
        <w:rPr>
          <w:rFonts w:ascii="Times New Roman" w:hAnsi="Times New Roman"/>
          <w:color w:val="000000"/>
          <w:sz w:val="20"/>
          <w:szCs w:val="20"/>
        </w:rPr>
        <w:t xml:space="preserve"> максимального. Продолжительность схваток 1,5–2,5 минуты.</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Разнообразие техники определяется по количеству приемов, используемых в поединке, ее эффективность – величиной коэффициента</w:t>
      </w:r>
      <w:proofErr w:type="gramStart"/>
      <w:r w:rsidRPr="00DE3F5A">
        <w:rPr>
          <w:rFonts w:ascii="Times New Roman" w:hAnsi="Times New Roman"/>
          <w:color w:val="000000"/>
          <w:sz w:val="20"/>
          <w:szCs w:val="20"/>
        </w:rPr>
        <w:t xml:space="preserve"> (%) </w:t>
      </w:r>
      <w:proofErr w:type="gramEnd"/>
      <w:r w:rsidRPr="00DE3F5A">
        <w:rPr>
          <w:rFonts w:ascii="Times New Roman" w:hAnsi="Times New Roman"/>
          <w:color w:val="000000"/>
          <w:sz w:val="20"/>
          <w:szCs w:val="20"/>
        </w:rPr>
        <w:t>соотношения успешно завершенных приемов к общему количеству попыток в поединке: [4; с. 189]</w:t>
      </w:r>
    </w:p>
    <w:p w:rsidR="00DE3F5A" w:rsidRPr="00DE3F5A" w:rsidRDefault="00DE3F5A" w:rsidP="00DE3F5A">
      <w:pPr>
        <w:numPr>
          <w:ilvl w:val="0"/>
          <w:numId w:val="2"/>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Стоя с сопротивлением до 25% от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w:t>
      </w:r>
    </w:p>
    <w:p w:rsidR="00DE3F5A" w:rsidRPr="00DE3F5A" w:rsidRDefault="00DE3F5A" w:rsidP="00DE3F5A">
      <w:pPr>
        <w:numPr>
          <w:ilvl w:val="0"/>
          <w:numId w:val="2"/>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Лежа с сопротивлением до 25% от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w:t>
      </w:r>
    </w:p>
    <w:p w:rsidR="00DE3F5A" w:rsidRPr="00DE3F5A" w:rsidRDefault="00DE3F5A" w:rsidP="00DE3F5A">
      <w:pPr>
        <w:numPr>
          <w:ilvl w:val="0"/>
          <w:numId w:val="2"/>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Стоя и лежа с сопротивлением до 25% от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w:t>
      </w:r>
    </w:p>
    <w:p w:rsidR="00DE3F5A" w:rsidRPr="00DE3F5A" w:rsidRDefault="00DE3F5A" w:rsidP="00DE3F5A">
      <w:pPr>
        <w:numPr>
          <w:ilvl w:val="0"/>
          <w:numId w:val="2"/>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Стоя с сопротивлением до 50% от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w:t>
      </w:r>
    </w:p>
    <w:p w:rsidR="00DE3F5A" w:rsidRPr="00DE3F5A" w:rsidRDefault="00DE3F5A" w:rsidP="00DE3F5A">
      <w:pPr>
        <w:numPr>
          <w:ilvl w:val="0"/>
          <w:numId w:val="2"/>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Лежа с сопротивлением до 50% от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w:t>
      </w:r>
    </w:p>
    <w:p w:rsidR="00DE3F5A" w:rsidRPr="00DE3F5A" w:rsidRDefault="00DE3F5A" w:rsidP="00DE3F5A">
      <w:pPr>
        <w:numPr>
          <w:ilvl w:val="0"/>
          <w:numId w:val="2"/>
        </w:numPr>
        <w:tabs>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Стоя и лежа с сопротивлением до 50% от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proofErr w:type="gramStart"/>
      <w:r w:rsidRPr="00DE3F5A">
        <w:rPr>
          <w:rFonts w:ascii="Times New Roman" w:hAnsi="Times New Roman"/>
          <w:color w:val="000000"/>
          <w:sz w:val="20"/>
          <w:szCs w:val="20"/>
        </w:rPr>
        <w:t>Кроме определения показателей разнообразия и эффективности техники проводится экспертный анализ соревновательной деятельности: уровень сопротивления до 25% от максимального и длительность поединка до 1,5 минуты, используя для развития у спортсменов скоростно-силовых качеств (ССК), сопротивлением до 50% от максимального – для развития у самбистов силовой выносливости и ее силового компонента (СВСК).</w:t>
      </w:r>
      <w:proofErr w:type="gramEnd"/>
    </w:p>
    <w:p w:rsidR="00DE3F5A" w:rsidRPr="00DE3F5A" w:rsidRDefault="00DE3F5A" w:rsidP="00DE3F5A">
      <w:pPr>
        <w:tabs>
          <w:tab w:val="left" w:pos="1080"/>
        </w:tabs>
        <w:spacing w:after="0" w:line="240" w:lineRule="auto"/>
        <w:ind w:firstLine="709"/>
        <w:jc w:val="both"/>
        <w:rPr>
          <w:rFonts w:ascii="Times New Roman" w:hAnsi="Times New Roman"/>
          <w:bCs/>
          <w:color w:val="000000"/>
          <w:sz w:val="20"/>
          <w:szCs w:val="20"/>
        </w:rPr>
      </w:pPr>
    </w:p>
    <w:p w:rsidR="00DE3F5A" w:rsidRPr="00DE3F5A" w:rsidRDefault="00DE3F5A" w:rsidP="00DE3F5A">
      <w:pPr>
        <w:tabs>
          <w:tab w:val="left" w:pos="1080"/>
        </w:tabs>
        <w:spacing w:after="0" w:line="240" w:lineRule="auto"/>
        <w:ind w:firstLine="709"/>
        <w:jc w:val="both"/>
        <w:rPr>
          <w:rFonts w:ascii="Times New Roman" w:hAnsi="Times New Roman"/>
          <w:bCs/>
          <w:color w:val="000000"/>
          <w:sz w:val="20"/>
          <w:szCs w:val="20"/>
        </w:rPr>
      </w:pPr>
      <w:r w:rsidRPr="00DE3F5A">
        <w:rPr>
          <w:rFonts w:ascii="Times New Roman" w:hAnsi="Times New Roman"/>
          <w:bCs/>
          <w:color w:val="000000"/>
          <w:sz w:val="20"/>
          <w:szCs w:val="20"/>
        </w:rPr>
        <w:t xml:space="preserve">Таблица </w:t>
      </w:r>
      <w:r>
        <w:rPr>
          <w:rFonts w:ascii="Times New Roman" w:hAnsi="Times New Roman"/>
          <w:bCs/>
          <w:color w:val="000000"/>
          <w:sz w:val="20"/>
          <w:szCs w:val="20"/>
        </w:rPr>
        <w:t>1</w:t>
      </w:r>
      <w:r w:rsidRPr="00DE3F5A">
        <w:rPr>
          <w:rFonts w:ascii="Times New Roman" w:hAnsi="Times New Roman"/>
          <w:bCs/>
          <w:color w:val="000000"/>
          <w:sz w:val="20"/>
          <w:szCs w:val="20"/>
        </w:rPr>
        <w:t>. Рекомендованные критерии оценки физической подготовленности самбистов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98"/>
        <w:gridCol w:w="1943"/>
        <w:gridCol w:w="920"/>
        <w:gridCol w:w="493"/>
        <w:gridCol w:w="491"/>
        <w:gridCol w:w="984"/>
        <w:gridCol w:w="495"/>
        <w:gridCol w:w="489"/>
        <w:gridCol w:w="984"/>
      </w:tblGrid>
      <w:tr w:rsidR="00DE3F5A" w:rsidRPr="00DE3F5A" w:rsidTr="00FD47EA">
        <w:trPr>
          <w:cantSplit/>
          <w:jc w:val="center"/>
        </w:trPr>
        <w:tc>
          <w:tcPr>
            <w:tcW w:w="1344" w:type="pct"/>
            <w:vMerge w:val="restar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Физические качества</w:t>
            </w:r>
          </w:p>
        </w:tc>
        <w:tc>
          <w:tcPr>
            <w:tcW w:w="1045" w:type="pct"/>
            <w:vMerge w:val="restar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Тест</w:t>
            </w:r>
          </w:p>
        </w:tc>
        <w:tc>
          <w:tcPr>
            <w:tcW w:w="2612" w:type="pct"/>
            <w:gridSpan w:val="7"/>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Год обучения</w:t>
            </w:r>
          </w:p>
        </w:tc>
      </w:tr>
      <w:tr w:rsidR="00DE3F5A" w:rsidRPr="00DE3F5A" w:rsidTr="00FD47EA">
        <w:trPr>
          <w:cantSplit/>
          <w:jc w:val="center"/>
        </w:trPr>
        <w:tc>
          <w:tcPr>
            <w:tcW w:w="1344"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1045"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760"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1-й</w:t>
            </w:r>
          </w:p>
        </w:tc>
        <w:tc>
          <w:tcPr>
            <w:tcW w:w="1059" w:type="pct"/>
            <w:gridSpan w:val="3"/>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2-й</w:t>
            </w:r>
          </w:p>
        </w:tc>
        <w:tc>
          <w:tcPr>
            <w:tcW w:w="792"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3-й</w:t>
            </w:r>
          </w:p>
        </w:tc>
      </w:tr>
      <w:tr w:rsidR="00DE3F5A" w:rsidRPr="00DE3F5A" w:rsidTr="00FD47EA">
        <w:trPr>
          <w:cantSplit/>
          <w:trHeight w:val="660"/>
          <w:jc w:val="center"/>
        </w:trPr>
        <w:tc>
          <w:tcPr>
            <w:tcW w:w="1344"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1045"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495" w:type="pct"/>
            <w:shd w:val="clear" w:color="auto" w:fill="auto"/>
            <w:textDirection w:val="btLr"/>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ССК</w:t>
            </w:r>
          </w:p>
        </w:tc>
        <w:tc>
          <w:tcPr>
            <w:tcW w:w="529" w:type="pct"/>
            <w:gridSpan w:val="2"/>
            <w:shd w:val="clear" w:color="auto" w:fill="auto"/>
            <w:textDirection w:val="btLr"/>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СВСК</w:t>
            </w:r>
          </w:p>
        </w:tc>
        <w:tc>
          <w:tcPr>
            <w:tcW w:w="529" w:type="pct"/>
            <w:shd w:val="clear" w:color="auto" w:fill="auto"/>
            <w:textDirection w:val="btLr"/>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ССК</w:t>
            </w:r>
          </w:p>
        </w:tc>
        <w:tc>
          <w:tcPr>
            <w:tcW w:w="529" w:type="pct"/>
            <w:gridSpan w:val="2"/>
            <w:shd w:val="clear" w:color="auto" w:fill="auto"/>
            <w:textDirection w:val="btLr"/>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СВСК</w:t>
            </w:r>
          </w:p>
        </w:tc>
        <w:tc>
          <w:tcPr>
            <w:tcW w:w="529" w:type="pct"/>
            <w:shd w:val="clear" w:color="auto" w:fill="auto"/>
            <w:textDirection w:val="btLr"/>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ССК</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Скоростные качества, секунды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10 бросков в максимально быстром темпе</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24</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25</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23</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24</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22</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Сила (максимальная), баллы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Освобождение от захвата (5 попыток)</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3</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Взрывная сила, баллы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 xml:space="preserve">Выполнение захвата с сопротивлением партнера и </w:t>
            </w:r>
            <w:proofErr w:type="gramStart"/>
            <w:r w:rsidRPr="00DE3F5A">
              <w:rPr>
                <w:rFonts w:ascii="Times New Roman" w:hAnsi="Times New Roman"/>
                <w:color w:val="000000"/>
                <w:sz w:val="20"/>
                <w:szCs w:val="20"/>
              </w:rPr>
              <w:t>дальнейшем</w:t>
            </w:r>
            <w:proofErr w:type="gramEnd"/>
            <w:r w:rsidRPr="00DE3F5A">
              <w:rPr>
                <w:rFonts w:ascii="Times New Roman" w:hAnsi="Times New Roman"/>
                <w:color w:val="000000"/>
                <w:sz w:val="20"/>
                <w:szCs w:val="20"/>
              </w:rPr>
              <w:t xml:space="preserve"> удержании захвата 5 секунд</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3</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Силовая выносливость, баллы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Удержание партнера спиной к ковру 2 минуты (3 попытки)</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3</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Гибкость, сантиметры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«высота» борцовского моста</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+8</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+10</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+10</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+11</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+11</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Координационные способности, баллы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Выполнение 5 приемов с логическим переходом от одного к другому</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3</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Специализированное восприятие, чувство времени, секунды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Выполнение бросков в максимальном темпе, 10 секунд (фиксируется время каждого броска)</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1,3</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1,5</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1,1</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1,3</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1,0</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Специализированное восприятие усилий, баллы</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Выведение из равновесия партнера – 3 попытки: с усилием 25%, 50%, 75% максимального</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3</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4</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w:t>
            </w:r>
          </w:p>
        </w:tc>
      </w:tr>
      <w:tr w:rsidR="00DE3F5A" w:rsidRPr="00DE3F5A" w:rsidTr="00FD47EA">
        <w:trPr>
          <w:cantSplit/>
          <w:jc w:val="center"/>
        </w:trPr>
        <w:tc>
          <w:tcPr>
            <w:tcW w:w="1344"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lastRenderedPageBreak/>
              <w:t>Специальная выносливость</w:t>
            </w:r>
          </w:p>
        </w:tc>
        <w:tc>
          <w:tcPr>
            <w:tcW w:w="104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3 минуты: каждая минута состоит из выполнения по команде 4 бросков на протяжении 40 секунд и 8 бросков в максимальном темпе</w:t>
            </w:r>
          </w:p>
        </w:tc>
        <w:tc>
          <w:tcPr>
            <w:tcW w:w="49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16</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17</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17</w:t>
            </w:r>
          </w:p>
        </w:tc>
        <w:tc>
          <w:tcPr>
            <w:tcW w:w="529" w:type="pct"/>
            <w:gridSpan w:val="2"/>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18</w:t>
            </w:r>
          </w:p>
        </w:tc>
        <w:tc>
          <w:tcPr>
            <w:tcW w:w="529"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18</w:t>
            </w:r>
          </w:p>
        </w:tc>
      </w:tr>
    </w:tbl>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Контроль является обязательной составной частью системы тренировки, обеспечивает ее эффективность, направленную на достижение спортивных результатов. Система контроля способствует решению задач: сохранение здоровья, достижение запланированного уровня, подготовленности и рациональная его реализация в условиях соревнований.</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p>
    <w:p w:rsidR="00DE3F5A" w:rsidRPr="00DE3F5A" w:rsidRDefault="00DE3F5A" w:rsidP="00DE3F5A">
      <w:pPr>
        <w:tabs>
          <w:tab w:val="left" w:pos="1080"/>
        </w:tabs>
        <w:spacing w:after="0" w:line="240" w:lineRule="auto"/>
        <w:ind w:firstLine="709"/>
        <w:jc w:val="both"/>
        <w:rPr>
          <w:rFonts w:ascii="Times New Roman" w:hAnsi="Times New Roman"/>
          <w:bCs/>
          <w:color w:val="000000"/>
          <w:sz w:val="20"/>
          <w:szCs w:val="20"/>
        </w:rPr>
      </w:pPr>
      <w:r w:rsidRPr="00DE3F5A">
        <w:rPr>
          <w:rFonts w:ascii="Times New Roman" w:hAnsi="Times New Roman"/>
          <w:bCs/>
          <w:color w:val="000000"/>
          <w:sz w:val="20"/>
          <w:szCs w:val="20"/>
        </w:rPr>
        <w:t xml:space="preserve">Таблица </w:t>
      </w:r>
      <w:r>
        <w:rPr>
          <w:rFonts w:ascii="Times New Roman" w:hAnsi="Times New Roman"/>
          <w:bCs/>
          <w:color w:val="000000"/>
          <w:sz w:val="20"/>
          <w:szCs w:val="20"/>
        </w:rPr>
        <w:t>2</w:t>
      </w:r>
      <w:r w:rsidRPr="00DE3F5A">
        <w:rPr>
          <w:rFonts w:ascii="Times New Roman" w:hAnsi="Times New Roman"/>
          <w:bCs/>
          <w:color w:val="000000"/>
          <w:sz w:val="20"/>
          <w:szCs w:val="20"/>
        </w:rPr>
        <w:t>. Примерная процедура контроля подготовленности и соревновательной деятельности самбистов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739"/>
        <w:gridCol w:w="3390"/>
        <w:gridCol w:w="3168"/>
      </w:tblGrid>
      <w:tr w:rsidR="00DE3F5A" w:rsidRPr="00DE3F5A" w:rsidTr="00FD47EA">
        <w:trPr>
          <w:cantSplit/>
          <w:jc w:val="center"/>
        </w:trPr>
        <w:tc>
          <w:tcPr>
            <w:tcW w:w="147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Регистрируемые показатели</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Тесты, единицы измерения</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Методические указания</w:t>
            </w:r>
          </w:p>
        </w:tc>
      </w:tr>
      <w:tr w:rsidR="00DE3F5A" w:rsidRPr="00DE3F5A" w:rsidTr="00FD47EA">
        <w:trPr>
          <w:cantSplit/>
          <w:jc w:val="center"/>
        </w:trPr>
        <w:tc>
          <w:tcPr>
            <w:tcW w:w="1473" w:type="pct"/>
            <w:vMerge w:val="restar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Скоростные</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Выполнение стандартных бросков манекена 10 секунд,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Манекены соответствующих размеров</w:t>
            </w:r>
          </w:p>
        </w:tc>
      </w:tr>
      <w:tr w:rsidR="00DE3F5A" w:rsidRPr="00DE3F5A" w:rsidTr="00FD47EA">
        <w:trPr>
          <w:cantSplit/>
          <w:jc w:val="center"/>
        </w:trPr>
        <w:tc>
          <w:tcPr>
            <w:tcW w:w="1473"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Выполнение стандартных бросков партнера 10 секунд,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Без сопротивления</w:t>
            </w:r>
          </w:p>
        </w:tc>
      </w:tr>
      <w:tr w:rsidR="00DE3F5A" w:rsidRPr="00DE3F5A" w:rsidTr="00FD47EA">
        <w:trPr>
          <w:cantSplit/>
          <w:jc w:val="center"/>
        </w:trPr>
        <w:tc>
          <w:tcPr>
            <w:tcW w:w="1473"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10 повторений стандартных бросков, секунды</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Без сопротивления</w:t>
            </w:r>
          </w:p>
        </w:tc>
      </w:tr>
      <w:tr w:rsidR="00DE3F5A" w:rsidRPr="00DE3F5A" w:rsidTr="00FD47EA">
        <w:trPr>
          <w:cantSplit/>
          <w:jc w:val="center"/>
        </w:trPr>
        <w:tc>
          <w:tcPr>
            <w:tcW w:w="1473" w:type="pct"/>
            <w:vMerge w:val="restar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Скоростно-силовые</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Выполнение стандартных бросков партнера 15 секунд,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 xml:space="preserve">С сопротивлением 25%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 xml:space="preserve"> (слева и справа)</w:t>
            </w:r>
          </w:p>
        </w:tc>
      </w:tr>
      <w:tr w:rsidR="00DE3F5A" w:rsidRPr="00DE3F5A" w:rsidTr="00FD47EA">
        <w:trPr>
          <w:cantSplit/>
          <w:jc w:val="center"/>
        </w:trPr>
        <w:tc>
          <w:tcPr>
            <w:tcW w:w="1473"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Уход от удержания 15 секунд,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Удержание с боку, сопротивление 25% максимального (слева и справа)</w:t>
            </w:r>
          </w:p>
        </w:tc>
      </w:tr>
      <w:tr w:rsidR="00DE3F5A" w:rsidRPr="00DE3F5A" w:rsidTr="00FD47EA">
        <w:trPr>
          <w:cantSplit/>
          <w:jc w:val="center"/>
        </w:trPr>
        <w:tc>
          <w:tcPr>
            <w:tcW w:w="147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Максимальная сила</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Освобождение от стандартных захватов 10 секунд,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Захваты: рукава, отвороты, за пояс (сопротивление максимальное)</w:t>
            </w:r>
          </w:p>
        </w:tc>
      </w:tr>
      <w:tr w:rsidR="00DE3F5A" w:rsidRPr="00DE3F5A" w:rsidTr="00FD47EA">
        <w:trPr>
          <w:cantSplit/>
          <w:jc w:val="center"/>
        </w:trPr>
        <w:tc>
          <w:tcPr>
            <w:tcW w:w="147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Взрывная сила</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Выведение партнера из равновесия 10 секунд,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 xml:space="preserve">Сопротивление до 80% </w:t>
            </w:r>
            <w:proofErr w:type="gramStart"/>
            <w:r w:rsidRPr="00DE3F5A">
              <w:rPr>
                <w:rFonts w:ascii="Times New Roman" w:hAnsi="Times New Roman"/>
                <w:color w:val="000000"/>
                <w:sz w:val="20"/>
                <w:szCs w:val="20"/>
              </w:rPr>
              <w:t>максимального</w:t>
            </w:r>
            <w:proofErr w:type="gramEnd"/>
            <w:r w:rsidRPr="00DE3F5A">
              <w:rPr>
                <w:rFonts w:ascii="Times New Roman" w:hAnsi="Times New Roman"/>
                <w:color w:val="000000"/>
                <w:sz w:val="20"/>
                <w:szCs w:val="20"/>
              </w:rPr>
              <w:t xml:space="preserve"> (влево, вправо)</w:t>
            </w:r>
          </w:p>
        </w:tc>
      </w:tr>
      <w:tr w:rsidR="00DE3F5A" w:rsidRPr="00DE3F5A" w:rsidTr="00FD47EA">
        <w:trPr>
          <w:cantSplit/>
          <w:jc w:val="center"/>
        </w:trPr>
        <w:tc>
          <w:tcPr>
            <w:tcW w:w="147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Силовая выносливость</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Приседание с партнером на плечах,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 xml:space="preserve">Выполняется до отказа: комбинационный тип – вес партнера до 50% от собственного; </w:t>
            </w:r>
            <w:proofErr w:type="gramStart"/>
            <w:r w:rsidRPr="00DE3F5A">
              <w:rPr>
                <w:rFonts w:ascii="Times New Roman" w:hAnsi="Times New Roman"/>
                <w:color w:val="000000"/>
                <w:sz w:val="20"/>
                <w:szCs w:val="20"/>
              </w:rPr>
              <w:t>темповой</w:t>
            </w:r>
            <w:proofErr w:type="gramEnd"/>
            <w:r w:rsidRPr="00DE3F5A">
              <w:rPr>
                <w:rFonts w:ascii="Times New Roman" w:hAnsi="Times New Roman"/>
                <w:color w:val="000000"/>
                <w:sz w:val="20"/>
                <w:szCs w:val="20"/>
              </w:rPr>
              <w:t xml:space="preserve"> и силовой – до 80%</w:t>
            </w:r>
          </w:p>
        </w:tc>
      </w:tr>
      <w:tr w:rsidR="00DE3F5A" w:rsidRPr="00DE3F5A" w:rsidTr="00FD47EA">
        <w:trPr>
          <w:cantSplit/>
          <w:jc w:val="center"/>
        </w:trPr>
        <w:tc>
          <w:tcPr>
            <w:tcW w:w="1473" w:type="pct"/>
            <w:vMerge w:val="restar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Гибкость</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«Высота» борцовского моста, сантиметры</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r>
      <w:tr w:rsidR="00DE3F5A" w:rsidRPr="00DE3F5A" w:rsidTr="00FD47EA">
        <w:trPr>
          <w:cantSplit/>
          <w:jc w:val="center"/>
        </w:trPr>
        <w:tc>
          <w:tcPr>
            <w:tcW w:w="1473" w:type="pct"/>
            <w:vMerge/>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Перевороты через голову стоя на борцовском мосту, количество раз</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 xml:space="preserve">Выполняется </w:t>
            </w:r>
            <w:proofErr w:type="gramStart"/>
            <w:r w:rsidRPr="00DE3F5A">
              <w:rPr>
                <w:rFonts w:ascii="Times New Roman" w:hAnsi="Times New Roman"/>
                <w:color w:val="000000"/>
                <w:sz w:val="20"/>
                <w:szCs w:val="20"/>
              </w:rPr>
              <w:t>с</w:t>
            </w:r>
            <w:proofErr w:type="gramEnd"/>
            <w:r w:rsidRPr="00DE3F5A">
              <w:rPr>
                <w:rFonts w:ascii="Times New Roman" w:hAnsi="Times New Roman"/>
                <w:color w:val="000000"/>
                <w:sz w:val="20"/>
                <w:szCs w:val="20"/>
              </w:rPr>
              <w:t xml:space="preserve"> и </w:t>
            </w:r>
            <w:proofErr w:type="gramStart"/>
            <w:r w:rsidRPr="00DE3F5A">
              <w:rPr>
                <w:rFonts w:ascii="Times New Roman" w:hAnsi="Times New Roman"/>
                <w:color w:val="000000"/>
                <w:sz w:val="20"/>
                <w:szCs w:val="20"/>
              </w:rPr>
              <w:t>без</w:t>
            </w:r>
            <w:proofErr w:type="gramEnd"/>
            <w:r w:rsidRPr="00DE3F5A">
              <w:rPr>
                <w:rFonts w:ascii="Times New Roman" w:hAnsi="Times New Roman"/>
                <w:color w:val="000000"/>
                <w:sz w:val="20"/>
                <w:szCs w:val="20"/>
              </w:rPr>
              <w:t xml:space="preserve"> опоры руками в ковер</w:t>
            </w:r>
          </w:p>
        </w:tc>
      </w:tr>
      <w:tr w:rsidR="00DE3F5A" w:rsidRPr="00DE3F5A" w:rsidTr="00FD47EA">
        <w:trPr>
          <w:cantSplit/>
          <w:jc w:val="center"/>
        </w:trPr>
        <w:tc>
          <w:tcPr>
            <w:tcW w:w="147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Координационные способности</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Выполнение 5 логических приемов от одного приема к другому, баллы</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Выполняется во время передвижения по ковру вперед, назад, вбок</w:t>
            </w:r>
          </w:p>
        </w:tc>
      </w:tr>
      <w:tr w:rsidR="00DE3F5A" w:rsidRPr="00DE3F5A" w:rsidTr="00FD47EA">
        <w:trPr>
          <w:cantSplit/>
          <w:jc w:val="center"/>
        </w:trPr>
        <w:tc>
          <w:tcPr>
            <w:tcW w:w="147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Выносливость</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5-минутный тест: коэффициент специальной выносливости</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roofErr w:type="gramStart"/>
            <w:r w:rsidRPr="00DE3F5A">
              <w:rPr>
                <w:rFonts w:ascii="Times New Roman" w:hAnsi="Times New Roman"/>
                <w:color w:val="000000"/>
                <w:sz w:val="20"/>
                <w:szCs w:val="20"/>
              </w:rPr>
              <w:t>Для комбинационного типа – минимальное время (секунды) выполнение 1–2 подходов, для темпового и силового – 3–4</w:t>
            </w:r>
            <w:proofErr w:type="gramEnd"/>
          </w:p>
        </w:tc>
      </w:tr>
      <w:tr w:rsidR="00DE3F5A" w:rsidRPr="00DE3F5A" w:rsidTr="00FD47EA">
        <w:trPr>
          <w:cantSplit/>
          <w:jc w:val="center"/>
        </w:trPr>
        <w:tc>
          <w:tcPr>
            <w:tcW w:w="147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Соревновательная деятельность</w:t>
            </w:r>
          </w:p>
        </w:tc>
        <w:tc>
          <w:tcPr>
            <w:tcW w:w="1823"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r w:rsidRPr="00DE3F5A">
              <w:rPr>
                <w:rFonts w:ascii="Times New Roman" w:hAnsi="Times New Roman"/>
                <w:color w:val="000000"/>
                <w:sz w:val="20"/>
                <w:szCs w:val="20"/>
              </w:rPr>
              <w:t>Количество применяемых самбистом технико-тактических действий из разных классификационных групп; эффективность применения технико-тактических действий (коэффициент эффективности); умение навязывать сопернику свой тип борьбы (баллы)</w:t>
            </w:r>
          </w:p>
        </w:tc>
        <w:tc>
          <w:tcPr>
            <w:tcW w:w="1705" w:type="pct"/>
            <w:shd w:val="clear" w:color="auto" w:fill="auto"/>
          </w:tcPr>
          <w:p w:rsidR="00DE3F5A" w:rsidRPr="00DE3F5A" w:rsidRDefault="00DE3F5A" w:rsidP="00FD47EA">
            <w:pPr>
              <w:tabs>
                <w:tab w:val="left" w:pos="1080"/>
              </w:tabs>
              <w:spacing w:after="0" w:line="240" w:lineRule="auto"/>
              <w:jc w:val="both"/>
              <w:rPr>
                <w:rFonts w:ascii="Times New Roman" w:hAnsi="Times New Roman"/>
                <w:color w:val="000000"/>
                <w:sz w:val="20"/>
                <w:szCs w:val="20"/>
              </w:rPr>
            </w:pPr>
          </w:p>
        </w:tc>
      </w:tr>
    </w:tbl>
    <w:p w:rsidR="00DE3F5A" w:rsidRPr="00DE3F5A" w:rsidRDefault="00DE3F5A" w:rsidP="00DE3F5A">
      <w:pPr>
        <w:tabs>
          <w:tab w:val="left" w:pos="1080"/>
        </w:tabs>
        <w:spacing w:after="0" w:line="240" w:lineRule="auto"/>
        <w:ind w:firstLine="709"/>
        <w:jc w:val="both"/>
        <w:rPr>
          <w:rFonts w:ascii="Times New Roman" w:hAnsi="Times New Roman"/>
          <w:b/>
          <w:bCs/>
          <w:color w:val="000000"/>
          <w:sz w:val="20"/>
          <w:szCs w:val="20"/>
        </w:rPr>
      </w:pP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Таким образом, комплексная оценка имеет огромное значение на всех этапах подготовки юных самбистов.</w:t>
      </w:r>
    </w:p>
    <w:p w:rsidR="00DE3F5A" w:rsidRDefault="00DE3F5A" w:rsidP="00DE3F5A">
      <w:pPr>
        <w:spacing w:after="0" w:line="240" w:lineRule="auto"/>
        <w:ind w:firstLine="708"/>
        <w:jc w:val="both"/>
        <w:rPr>
          <w:rFonts w:ascii="Times New Roman" w:hAnsi="Times New Roman"/>
          <w:b/>
          <w:sz w:val="20"/>
          <w:szCs w:val="20"/>
        </w:rPr>
      </w:pPr>
      <w:r w:rsidRPr="00223917">
        <w:rPr>
          <w:rFonts w:ascii="Times New Roman" w:hAnsi="Times New Roman"/>
          <w:b/>
          <w:sz w:val="20"/>
          <w:szCs w:val="20"/>
        </w:rPr>
        <w:t>Обсуждение</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lastRenderedPageBreak/>
        <w:t xml:space="preserve">В течение первого года занятий на физическую подготовку, ознакомление с некоторыми вопросами теории борьбы, паузы отдыха и др. целесообразно отводить около 70–75%, а на изучение и совершенствование техники борьбы – около 25–30% времени урока. А во второй год соответственно 65–70 и 30 -35%. В боевом самбо уровень силовой подготовленности играет решающую роль. При этом сила мышц в значительной мере определяет быстроту движения, а также выносливость и ловкость. Поэтому доступная силовая подготовка борцов 9–11 лет </w:t>
      </w:r>
      <w:proofErr w:type="gramStart"/>
      <w:r w:rsidRPr="00DE3F5A">
        <w:rPr>
          <w:rFonts w:ascii="Times New Roman" w:hAnsi="Times New Roman"/>
          <w:color w:val="000000"/>
          <w:sz w:val="20"/>
          <w:szCs w:val="20"/>
        </w:rPr>
        <w:t>осуществляется</w:t>
      </w:r>
      <w:proofErr w:type="gramEnd"/>
      <w:r w:rsidRPr="00DE3F5A">
        <w:rPr>
          <w:rFonts w:ascii="Times New Roman" w:hAnsi="Times New Roman"/>
          <w:color w:val="000000"/>
          <w:sz w:val="20"/>
          <w:szCs w:val="20"/>
        </w:rPr>
        <w:t xml:space="preserve"> систематически начиная с первых же занятий. Развитие в этот период сводится к укреплению основных мышечных групп. [9; с. 106]</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С этой целью хорошо использовать следующие упражнения динамического характера, выполняемые в разных вариантах и личных исходных положений: подтягивания, отжимания, </w:t>
      </w:r>
      <w:proofErr w:type="spellStart"/>
      <w:r w:rsidRPr="00DE3F5A">
        <w:rPr>
          <w:rFonts w:ascii="Times New Roman" w:hAnsi="Times New Roman"/>
          <w:color w:val="000000"/>
          <w:sz w:val="20"/>
          <w:szCs w:val="20"/>
        </w:rPr>
        <w:t>перетягивания</w:t>
      </w:r>
      <w:proofErr w:type="spellEnd"/>
      <w:r w:rsidRPr="00DE3F5A">
        <w:rPr>
          <w:rFonts w:ascii="Times New Roman" w:hAnsi="Times New Roman"/>
          <w:color w:val="000000"/>
          <w:sz w:val="20"/>
          <w:szCs w:val="20"/>
        </w:rPr>
        <w:t>, выталкивания грудью и спиной за установленные границы; лазанье по канату и гимнастической лестнице; прыжки в длину и высоту толчком или</w:t>
      </w:r>
      <w:r w:rsidRPr="00DE3F5A">
        <w:rPr>
          <w:rFonts w:ascii="Times New Roman" w:hAnsi="Times New Roman"/>
          <w:b/>
          <w:bCs/>
          <w:color w:val="000000"/>
          <w:sz w:val="20"/>
          <w:szCs w:val="20"/>
        </w:rPr>
        <w:t xml:space="preserve"> </w:t>
      </w:r>
      <w:r w:rsidRPr="00DE3F5A">
        <w:rPr>
          <w:rFonts w:ascii="Times New Roman" w:hAnsi="Times New Roman"/>
          <w:color w:val="000000"/>
          <w:sz w:val="20"/>
          <w:szCs w:val="20"/>
        </w:rPr>
        <w:t xml:space="preserve">двумя ногами, с места и с разбега; </w:t>
      </w:r>
      <w:proofErr w:type="gramStart"/>
      <w:r w:rsidRPr="00DE3F5A">
        <w:rPr>
          <w:rFonts w:ascii="Times New Roman" w:hAnsi="Times New Roman"/>
          <w:color w:val="000000"/>
          <w:sz w:val="20"/>
          <w:szCs w:val="20"/>
        </w:rPr>
        <w:t xml:space="preserve">толкание и бросание набивных мячей разного веса руками и ногами, в различных направлениях; приседания на двух ногах с выпрыгиванием вверх; приседания на одной ноге держась за гимнастическую стенку; держа набивной мяч за головой, наклоны вперед и в стороны, круговые вращения туловища, </w:t>
      </w:r>
      <w:proofErr w:type="spellStart"/>
      <w:r w:rsidRPr="00DE3F5A">
        <w:rPr>
          <w:rFonts w:ascii="Times New Roman" w:hAnsi="Times New Roman"/>
          <w:color w:val="000000"/>
          <w:sz w:val="20"/>
          <w:szCs w:val="20"/>
        </w:rPr>
        <w:t>прогибания</w:t>
      </w:r>
      <w:proofErr w:type="spellEnd"/>
      <w:r w:rsidRPr="00DE3F5A">
        <w:rPr>
          <w:rFonts w:ascii="Times New Roman" w:hAnsi="Times New Roman"/>
          <w:color w:val="000000"/>
          <w:sz w:val="20"/>
          <w:szCs w:val="20"/>
        </w:rPr>
        <w:t>, лежа на животе; упражнения на гимнастических снарядах и т.п.</w:t>
      </w:r>
      <w:proofErr w:type="gramEnd"/>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Большое внимание следует уделять развитию мышц брюшного пресса, а хороший мышечный корсет, охватывающий брюшную полость, способствует нормальному функционированию внутренних органов и, следовательно, прямо сказывается на состоянии здоровья.</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Для укрепления прямой мышцы применяются упражнения трех типов: поднимание ног при фиксированном туловище, поднимание туловища при фиксированных нижних конечностях, встречные движения туловищем и ногами.</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Для тренировки косых мышц живота эффективно использовать упражнения, связанные с движением позвоночного столба в </w:t>
      </w:r>
      <w:proofErr w:type="gramStart"/>
      <w:r w:rsidRPr="00DE3F5A">
        <w:rPr>
          <w:rFonts w:ascii="Times New Roman" w:hAnsi="Times New Roman"/>
          <w:color w:val="000000"/>
          <w:sz w:val="20"/>
          <w:szCs w:val="20"/>
        </w:rPr>
        <w:t>стороны</w:t>
      </w:r>
      <w:proofErr w:type="gramEnd"/>
      <w:r w:rsidRPr="00DE3F5A">
        <w:rPr>
          <w:rFonts w:ascii="Times New Roman" w:hAnsi="Times New Roman"/>
          <w:color w:val="000000"/>
          <w:sz w:val="20"/>
          <w:szCs w:val="20"/>
        </w:rPr>
        <w:t xml:space="preserve"> особенно с его скручиванием.</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lang w:val="uk-UA"/>
        </w:rPr>
      </w:pPr>
      <w:r w:rsidRPr="00DE3F5A">
        <w:rPr>
          <w:rFonts w:ascii="Times New Roman" w:hAnsi="Times New Roman"/>
          <w:color w:val="000000"/>
          <w:sz w:val="20"/>
          <w:szCs w:val="20"/>
        </w:rPr>
        <w:t>В числе других наиболее полезных упражнений для развития силы юных спортсменов следует назвать простейшие виды борьбы и игры с элементами сопротивления: борьба за набивной мяч, «петушиный бой», борьба за захват туловища, рук, ног, шеи, борьба ногами, лежа на спине и так далее.</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Особая ценность этих упражнений, а также борьбы грудью или спиной, борьбы в</w:t>
      </w:r>
      <w:r w:rsidRPr="00DE3F5A">
        <w:rPr>
          <w:rFonts w:ascii="Times New Roman" w:hAnsi="Times New Roman"/>
          <w:i/>
          <w:iCs/>
          <w:color w:val="000000"/>
          <w:sz w:val="20"/>
          <w:szCs w:val="20"/>
        </w:rPr>
        <w:t xml:space="preserve"> </w:t>
      </w:r>
      <w:r w:rsidRPr="00DE3F5A">
        <w:rPr>
          <w:rFonts w:ascii="Times New Roman" w:hAnsi="Times New Roman"/>
          <w:color w:val="000000"/>
          <w:sz w:val="20"/>
          <w:szCs w:val="20"/>
        </w:rPr>
        <w:t>кругу, борьбы за территорию и т.п. заключается в том, что при их выполнении сила проявляется в тех же движениях, что и в соревновательных схватках борцов. Это позволяет одновременно решать задачи технической и физической подготовки.</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lang w:val="uk-UA"/>
        </w:rPr>
      </w:pPr>
      <w:r w:rsidRPr="00DE3F5A">
        <w:rPr>
          <w:rFonts w:ascii="Times New Roman" w:hAnsi="Times New Roman"/>
          <w:color w:val="000000"/>
          <w:sz w:val="20"/>
          <w:szCs w:val="20"/>
        </w:rPr>
        <w:t>Силовые упражнения в какой-то степени излишне повышают тонус мышц, что может привести к их закрепощению.</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В целях профилактики после таких упражнений необходимо выполнить одно – два упражнения на расслабление мышц (встряхивание руками, внезапное расслабленное сгибание ног или туловища, размахивание ногами).</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Учитывая, что любое упражнение при его однообразном исполнении станет привычным и будет оказывать со временем все меньший и меньший эффект, необходимо постепенно усложнять условия выполнения упражнений, исходя из индивидуальных особенностей занимающихся. Например: юный борец отжимается в упоре лежа с опорой ногами о пол, а руками – о гимнастическую скамейку; как только его силовая подготовленность повысится настолько, что он сможет выполнить это движение 20 раз, упражнение целесообразно усложнить – он должен выполнять его уже с опорой руками о пол, а </w:t>
      </w:r>
      <w:proofErr w:type="gramStart"/>
      <w:r w:rsidRPr="00DE3F5A">
        <w:rPr>
          <w:rFonts w:ascii="Times New Roman" w:hAnsi="Times New Roman"/>
          <w:color w:val="000000"/>
          <w:sz w:val="20"/>
          <w:szCs w:val="20"/>
        </w:rPr>
        <w:t>впоследствии то</w:t>
      </w:r>
      <w:proofErr w:type="gramEnd"/>
      <w:r w:rsidRPr="00DE3F5A">
        <w:rPr>
          <w:rFonts w:ascii="Times New Roman" w:hAnsi="Times New Roman"/>
          <w:color w:val="000000"/>
          <w:sz w:val="20"/>
          <w:szCs w:val="20"/>
        </w:rPr>
        <w:t xml:space="preserve"> же самое, но с опорой ногами о скамейку, что еще более усложнит упражнение.</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В связи с </w:t>
      </w:r>
      <w:proofErr w:type="gramStart"/>
      <w:r w:rsidRPr="00DE3F5A">
        <w:rPr>
          <w:rFonts w:ascii="Times New Roman" w:hAnsi="Times New Roman"/>
          <w:color w:val="000000"/>
          <w:sz w:val="20"/>
          <w:szCs w:val="20"/>
        </w:rPr>
        <w:t>тем</w:t>
      </w:r>
      <w:proofErr w:type="gramEnd"/>
      <w:r w:rsidRPr="00DE3F5A">
        <w:rPr>
          <w:rFonts w:ascii="Times New Roman" w:hAnsi="Times New Roman"/>
          <w:color w:val="000000"/>
          <w:sz w:val="20"/>
          <w:szCs w:val="20"/>
        </w:rPr>
        <w:t xml:space="preserve"> что попытки развивать мышечную силу, не прибегая к максимальным силовым напряжениям, оказываются малоэффективными и только силовая работа «до предела» является наилучшим залогом повышения функционального уровня мышечной силы, периодически следует предлагать юным борцам выполнять доступные им силовые упражнения (подтягивания, отжимания, удержание ног в положении прямого угла в висе, приседания на одной ноге и т.п.) до предела в данном подходе.</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lang w:val="uk-UA"/>
        </w:rPr>
      </w:pPr>
      <w:r w:rsidRPr="00DE3F5A">
        <w:rPr>
          <w:rFonts w:ascii="Times New Roman" w:hAnsi="Times New Roman"/>
          <w:color w:val="000000"/>
          <w:sz w:val="20"/>
          <w:szCs w:val="20"/>
        </w:rPr>
        <w:t>Особо следует указать, что, хотя очень эффективным средством для развития силы считаются упражнения с отягощениями (штанга, гири, гантели и т.п.), с использованием отягощений более 5–6 кг следует несколько лет подождать.</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lang w:val="uk-UA"/>
        </w:rPr>
      </w:pPr>
      <w:r w:rsidRPr="00DE3F5A">
        <w:rPr>
          <w:rFonts w:ascii="Times New Roman" w:hAnsi="Times New Roman"/>
          <w:color w:val="000000"/>
          <w:sz w:val="20"/>
          <w:szCs w:val="20"/>
        </w:rPr>
        <w:t>Это связано с тем, что применение более тяжелых отягощений оказывает большую нагрузку на позвоночник, в результате чего происходит сдавливание межпозвоночных дисков.</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А так как в 9–11-летнем возрасте происходит усиленный рост тела в длину и позвоночник еще полностью не сформировался, то упражнения с большим отягощением могут вызвать замедление роста или различного рода искривления позвоночного столба.</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В целях коррекции после силовых упражнений в конце подготовительной и в начале заключительной частей урока очень полезно предложить юным борцам несколько движений ногами (вперед, назад, в стороны, </w:t>
      </w:r>
      <w:proofErr w:type="spellStart"/>
      <w:r w:rsidRPr="00DE3F5A">
        <w:rPr>
          <w:rFonts w:ascii="Times New Roman" w:hAnsi="Times New Roman"/>
          <w:color w:val="000000"/>
          <w:sz w:val="20"/>
          <w:szCs w:val="20"/>
        </w:rPr>
        <w:t>скрестные</w:t>
      </w:r>
      <w:proofErr w:type="spellEnd"/>
      <w:r w:rsidRPr="00DE3F5A">
        <w:rPr>
          <w:rFonts w:ascii="Times New Roman" w:hAnsi="Times New Roman"/>
          <w:color w:val="000000"/>
          <w:sz w:val="20"/>
          <w:szCs w:val="20"/>
        </w:rPr>
        <w:t xml:space="preserve"> движения, круговые вращения), различные повороты туловища в висе на перекладине, кольцах или на гимнастической лестнице.</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Для более ясного представления о силовой подготовке юных самбистов непосредственно в ходе учебно-тренировочных занятий приведем пример урока, направленного преимущественно на развитие силы.</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Примерный конспект урока для да занятий.</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Основные задачи:</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lastRenderedPageBreak/>
        <w:t>1. Развитие силы.</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2. Изучение техники борьбы:</w:t>
      </w:r>
    </w:p>
    <w:p w:rsidR="00DE3F5A" w:rsidRPr="00DE3F5A" w:rsidRDefault="00DE3F5A" w:rsidP="00DE3F5A">
      <w:pPr>
        <w:shd w:val="clear" w:color="auto" w:fill="FFFFFF"/>
        <w:tabs>
          <w:tab w:val="left" w:pos="1080"/>
        </w:tabs>
        <w:autoSpaceDE w:val="0"/>
        <w:autoSpaceDN w:val="0"/>
        <w:adjustRightInd w:val="0"/>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а) изучение переворота </w:t>
      </w:r>
      <w:proofErr w:type="spellStart"/>
      <w:r w:rsidRPr="00DE3F5A">
        <w:rPr>
          <w:rFonts w:ascii="Times New Roman" w:hAnsi="Times New Roman"/>
          <w:color w:val="000000"/>
          <w:sz w:val="20"/>
          <w:szCs w:val="20"/>
        </w:rPr>
        <w:t>забеганием</w:t>
      </w:r>
      <w:proofErr w:type="spellEnd"/>
      <w:r w:rsidRPr="00DE3F5A">
        <w:rPr>
          <w:rFonts w:ascii="Times New Roman" w:hAnsi="Times New Roman"/>
          <w:color w:val="000000"/>
          <w:sz w:val="20"/>
          <w:szCs w:val="20"/>
        </w:rPr>
        <w:t xml:space="preserve"> хватом шеи из-под плеча;</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б) совершенствование перевода в партер рывком за руку.</w:t>
      </w:r>
    </w:p>
    <w:p w:rsidR="00DE3F5A" w:rsidRDefault="00DE3F5A" w:rsidP="00DE3F5A">
      <w:pPr>
        <w:spacing w:after="0" w:line="240" w:lineRule="auto"/>
        <w:jc w:val="both"/>
        <w:rPr>
          <w:rFonts w:ascii="Times New Roman" w:hAnsi="Times New Roman"/>
          <w:b/>
          <w:sz w:val="20"/>
          <w:szCs w:val="20"/>
        </w:rPr>
      </w:pPr>
      <w:r>
        <w:rPr>
          <w:rFonts w:ascii="Times New Roman" w:hAnsi="Times New Roman"/>
          <w:b/>
          <w:sz w:val="20"/>
          <w:szCs w:val="20"/>
        </w:rPr>
        <w:tab/>
        <w:t>Заключение</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Тактическая подготовка самбиста – процесс овладения приемами спортивной тактики, ее видами, формами и средствами их реализации в условиях соревнований.</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Из всего многообразия проблем управления </w:t>
      </w:r>
      <w:proofErr w:type="gramStart"/>
      <w:r w:rsidRPr="00DE3F5A">
        <w:rPr>
          <w:rFonts w:ascii="Times New Roman" w:hAnsi="Times New Roman"/>
          <w:color w:val="000000"/>
          <w:sz w:val="20"/>
          <w:szCs w:val="20"/>
        </w:rPr>
        <w:t>существенно важной</w:t>
      </w:r>
      <w:proofErr w:type="gramEnd"/>
      <w:r w:rsidRPr="00DE3F5A">
        <w:rPr>
          <w:rFonts w:ascii="Times New Roman" w:hAnsi="Times New Roman"/>
          <w:color w:val="000000"/>
          <w:sz w:val="20"/>
          <w:szCs w:val="20"/>
        </w:rPr>
        <w:t xml:space="preserve"> является проблема оценки состояния спортсмена.</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 xml:space="preserve">Индивидуализация режима тренировки должна осуществляться на основе комплексного педагогического контроля, в содержание которого входит </w:t>
      </w:r>
      <w:proofErr w:type="gramStart"/>
      <w:r w:rsidRPr="00DE3F5A">
        <w:rPr>
          <w:rFonts w:ascii="Times New Roman" w:hAnsi="Times New Roman"/>
          <w:color w:val="000000"/>
          <w:sz w:val="20"/>
          <w:szCs w:val="20"/>
        </w:rPr>
        <w:t>контроль за</w:t>
      </w:r>
      <w:proofErr w:type="gramEnd"/>
      <w:r w:rsidRPr="00DE3F5A">
        <w:rPr>
          <w:rFonts w:ascii="Times New Roman" w:hAnsi="Times New Roman"/>
          <w:color w:val="000000"/>
          <w:sz w:val="20"/>
          <w:szCs w:val="20"/>
        </w:rPr>
        <w:t>: тренировочными нагрузками; текущим состоянием; технико-тактической подготовленностью; снижением веса.</w:t>
      </w:r>
    </w:p>
    <w:p w:rsidR="00DE3F5A" w:rsidRPr="00DE3F5A" w:rsidRDefault="00DE3F5A" w:rsidP="00DE3F5A">
      <w:pPr>
        <w:tabs>
          <w:tab w:val="left" w:pos="1080"/>
        </w:tabs>
        <w:spacing w:after="0" w:line="240" w:lineRule="auto"/>
        <w:ind w:firstLine="709"/>
        <w:jc w:val="both"/>
        <w:rPr>
          <w:rFonts w:ascii="Times New Roman" w:hAnsi="Times New Roman"/>
          <w:color w:val="000000"/>
          <w:sz w:val="20"/>
          <w:szCs w:val="20"/>
        </w:rPr>
      </w:pPr>
      <w:r w:rsidRPr="00DE3F5A">
        <w:rPr>
          <w:rFonts w:ascii="Times New Roman" w:hAnsi="Times New Roman"/>
          <w:color w:val="000000"/>
          <w:sz w:val="20"/>
          <w:szCs w:val="20"/>
        </w:rPr>
        <w:t>Оценка уровня технической подготовленности содержит показатели качества выполнения:</w:t>
      </w:r>
    </w:p>
    <w:p w:rsidR="00DE3F5A" w:rsidRPr="00DE3F5A" w:rsidRDefault="00DE3F5A" w:rsidP="00DE3F5A">
      <w:pPr>
        <w:numPr>
          <w:ilvl w:val="0"/>
          <w:numId w:val="5"/>
        </w:numPr>
        <w:tabs>
          <w:tab w:val="clear" w:pos="720"/>
          <w:tab w:val="num" w:pos="180"/>
          <w:tab w:val="left" w:pos="900"/>
          <w:tab w:val="left" w:pos="1080"/>
        </w:tabs>
        <w:spacing w:after="0" w:line="240" w:lineRule="auto"/>
        <w:ind w:left="0" w:firstLine="709"/>
        <w:jc w:val="both"/>
        <w:rPr>
          <w:rFonts w:ascii="Times New Roman" w:hAnsi="Times New Roman"/>
          <w:color w:val="000000"/>
          <w:sz w:val="20"/>
          <w:szCs w:val="20"/>
        </w:rPr>
      </w:pPr>
      <w:proofErr w:type="gramStart"/>
      <w:r w:rsidRPr="00DE3F5A">
        <w:rPr>
          <w:rFonts w:ascii="Times New Roman" w:hAnsi="Times New Roman"/>
          <w:color w:val="000000"/>
          <w:sz w:val="20"/>
          <w:szCs w:val="20"/>
        </w:rPr>
        <w:t>Имитационных, стандартных, технических заданий, которые включают броски (вперед, назад, влево, вправо).</w:t>
      </w:r>
      <w:proofErr w:type="gramEnd"/>
      <w:r w:rsidRPr="00DE3F5A">
        <w:rPr>
          <w:rFonts w:ascii="Times New Roman" w:hAnsi="Times New Roman"/>
          <w:color w:val="000000"/>
          <w:sz w:val="20"/>
          <w:szCs w:val="20"/>
        </w:rPr>
        <w:t xml:space="preserve"> Оцениваются экспертами (тренер и не менее двух специалистов, желательно с других спортивных организаций);</w:t>
      </w:r>
    </w:p>
    <w:p w:rsidR="00DE3F5A" w:rsidRPr="00DE3F5A" w:rsidRDefault="00DE3F5A" w:rsidP="00DE3F5A">
      <w:pPr>
        <w:numPr>
          <w:ilvl w:val="0"/>
          <w:numId w:val="5"/>
        </w:numPr>
        <w:tabs>
          <w:tab w:val="clear" w:pos="720"/>
          <w:tab w:val="num" w:pos="180"/>
          <w:tab w:val="left" w:pos="900"/>
          <w:tab w:val="left" w:pos="1080"/>
        </w:tabs>
        <w:spacing w:after="0" w:line="240" w:lineRule="auto"/>
        <w:ind w:left="0" w:firstLine="709"/>
        <w:jc w:val="both"/>
        <w:rPr>
          <w:rFonts w:ascii="Times New Roman" w:hAnsi="Times New Roman"/>
          <w:color w:val="000000"/>
          <w:sz w:val="20"/>
          <w:szCs w:val="20"/>
        </w:rPr>
      </w:pPr>
      <w:proofErr w:type="gramStart"/>
      <w:r w:rsidRPr="00DE3F5A">
        <w:rPr>
          <w:rFonts w:ascii="Times New Roman" w:hAnsi="Times New Roman"/>
          <w:color w:val="000000"/>
          <w:sz w:val="20"/>
          <w:szCs w:val="20"/>
        </w:rPr>
        <w:t>Стандартных технических заданий, которые включают броски партнера, который стоит на месте, без сопротивления (вперед, назад, влево, вправо) – экспертная оценка;</w:t>
      </w:r>
      <w:proofErr w:type="gramEnd"/>
    </w:p>
    <w:p w:rsidR="00DE3F5A" w:rsidRPr="00DE3F5A" w:rsidRDefault="00DE3F5A" w:rsidP="00DE3F5A">
      <w:pPr>
        <w:numPr>
          <w:ilvl w:val="0"/>
          <w:numId w:val="5"/>
        </w:numPr>
        <w:tabs>
          <w:tab w:val="clear" w:pos="720"/>
          <w:tab w:val="num" w:pos="180"/>
          <w:tab w:val="left" w:pos="900"/>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Стандартных технических заданий, которые включают броски партнера в движении по ковру без сопротивления (вперед, назад, влево, вправо) – экспертная оценка;</w:t>
      </w:r>
    </w:p>
    <w:p w:rsidR="00DE3F5A" w:rsidRPr="00DE3F5A" w:rsidRDefault="00DE3F5A" w:rsidP="00DE3F5A">
      <w:pPr>
        <w:numPr>
          <w:ilvl w:val="0"/>
          <w:numId w:val="5"/>
        </w:numPr>
        <w:tabs>
          <w:tab w:val="clear" w:pos="720"/>
          <w:tab w:val="num" w:pos="180"/>
          <w:tab w:val="left" w:pos="900"/>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Стандартных технических заданий, которые включают броски партнера в движении с сопротивлением до 25% максимального (вперед, назад, влево, вправо) – экспертная оценка;</w:t>
      </w:r>
    </w:p>
    <w:p w:rsidR="00DE3F5A" w:rsidRPr="00DE3F5A" w:rsidRDefault="00DE3F5A" w:rsidP="00DE3F5A">
      <w:pPr>
        <w:numPr>
          <w:ilvl w:val="0"/>
          <w:numId w:val="5"/>
        </w:numPr>
        <w:tabs>
          <w:tab w:val="clear" w:pos="720"/>
          <w:tab w:val="num" w:pos="180"/>
          <w:tab w:val="left" w:pos="900"/>
          <w:tab w:val="left" w:pos="1080"/>
        </w:tabs>
        <w:spacing w:after="0" w:line="240" w:lineRule="auto"/>
        <w:ind w:left="0" w:firstLine="709"/>
        <w:jc w:val="both"/>
        <w:rPr>
          <w:rFonts w:ascii="Times New Roman" w:hAnsi="Times New Roman"/>
          <w:color w:val="000000"/>
          <w:sz w:val="20"/>
          <w:szCs w:val="20"/>
        </w:rPr>
      </w:pPr>
      <w:r w:rsidRPr="00DE3F5A">
        <w:rPr>
          <w:rFonts w:ascii="Times New Roman" w:hAnsi="Times New Roman"/>
          <w:color w:val="000000"/>
          <w:sz w:val="20"/>
          <w:szCs w:val="20"/>
        </w:rPr>
        <w:t>Стандартных технических заданий, которые выполняются сверху на партнере (в борьбе лежа: переворотов, удержаний, болевых приемов) без сопротивления – экспертная оценка.</w:t>
      </w:r>
    </w:p>
    <w:p w:rsidR="00DE3F5A" w:rsidRDefault="00DE3F5A" w:rsidP="00DE3F5A">
      <w:pPr>
        <w:spacing w:after="0" w:line="240" w:lineRule="auto"/>
        <w:jc w:val="both"/>
        <w:rPr>
          <w:rFonts w:ascii="Times New Roman" w:hAnsi="Times New Roman"/>
          <w:b/>
          <w:sz w:val="20"/>
          <w:szCs w:val="20"/>
        </w:rPr>
      </w:pPr>
    </w:p>
    <w:p w:rsidR="00DE3F5A" w:rsidRDefault="00DE3F5A" w:rsidP="00DE3F5A">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ИСПОЛЬЗОВАННЫХ ИСТОЧНИКОВ</w:t>
      </w:r>
    </w:p>
    <w:p w:rsidR="00DE3F5A" w:rsidRDefault="00DE3F5A" w:rsidP="00DE3F5A">
      <w:pPr>
        <w:spacing w:after="0" w:line="240" w:lineRule="auto"/>
        <w:jc w:val="both"/>
        <w:rPr>
          <w:rFonts w:ascii="Times New Roman" w:hAnsi="Times New Roman"/>
          <w:b/>
          <w:sz w:val="20"/>
          <w:szCs w:val="20"/>
        </w:rPr>
      </w:pPr>
    </w:p>
    <w:p w:rsidR="00DE3F5A" w:rsidRPr="00DE3F5A" w:rsidRDefault="00DE3F5A" w:rsidP="00DE3F5A">
      <w:pPr>
        <w:pStyle w:val="a7"/>
        <w:numPr>
          <w:ilvl w:val="0"/>
          <w:numId w:val="6"/>
        </w:numPr>
        <w:tabs>
          <w:tab w:val="clear" w:pos="375"/>
          <w:tab w:val="num" w:pos="180"/>
          <w:tab w:val="left" w:pos="480"/>
        </w:tabs>
        <w:spacing w:line="240" w:lineRule="auto"/>
        <w:ind w:left="0" w:firstLine="709"/>
        <w:jc w:val="both"/>
        <w:rPr>
          <w:color w:val="000000"/>
          <w:sz w:val="20"/>
          <w:szCs w:val="20"/>
        </w:rPr>
      </w:pPr>
      <w:r w:rsidRPr="00DE3F5A">
        <w:rPr>
          <w:color w:val="000000"/>
          <w:sz w:val="20"/>
          <w:szCs w:val="20"/>
        </w:rPr>
        <w:t xml:space="preserve">Захаров Е.Н., Карасев А.В., Сафонов А.А. Энциклопедия физической подготовки (Методические основы развития физических качеств). Под общей ред. А.В. Карасева. – М.: </w:t>
      </w:r>
      <w:proofErr w:type="spellStart"/>
      <w:r w:rsidRPr="00DE3F5A">
        <w:rPr>
          <w:color w:val="000000"/>
          <w:sz w:val="20"/>
          <w:szCs w:val="20"/>
        </w:rPr>
        <w:t>Лептос</w:t>
      </w:r>
      <w:proofErr w:type="spellEnd"/>
      <w:r w:rsidRPr="00DE3F5A">
        <w:rPr>
          <w:color w:val="000000"/>
          <w:sz w:val="20"/>
          <w:szCs w:val="20"/>
        </w:rPr>
        <w:t>, 2004. – 308 с.</w:t>
      </w:r>
    </w:p>
    <w:p w:rsidR="00DE3F5A" w:rsidRPr="00DE3F5A" w:rsidRDefault="00DE3F5A" w:rsidP="00DE3F5A">
      <w:pPr>
        <w:pStyle w:val="a7"/>
        <w:numPr>
          <w:ilvl w:val="0"/>
          <w:numId w:val="6"/>
        </w:numPr>
        <w:tabs>
          <w:tab w:val="clear" w:pos="375"/>
          <w:tab w:val="num" w:pos="180"/>
          <w:tab w:val="left" w:pos="480"/>
        </w:tabs>
        <w:spacing w:line="240" w:lineRule="auto"/>
        <w:ind w:left="0" w:firstLine="709"/>
        <w:jc w:val="both"/>
        <w:rPr>
          <w:color w:val="000000"/>
          <w:sz w:val="20"/>
          <w:szCs w:val="20"/>
        </w:rPr>
      </w:pPr>
      <w:proofErr w:type="spellStart"/>
      <w:r w:rsidRPr="00DE3F5A">
        <w:rPr>
          <w:color w:val="000000"/>
          <w:sz w:val="20"/>
          <w:szCs w:val="20"/>
        </w:rPr>
        <w:t>Мошков</w:t>
      </w:r>
      <w:proofErr w:type="spellEnd"/>
      <w:r w:rsidRPr="00DE3F5A">
        <w:rPr>
          <w:color w:val="000000"/>
          <w:sz w:val="20"/>
          <w:szCs w:val="20"/>
        </w:rPr>
        <w:t> В.Н. Общие основы физической культуры. – М.: Медицина, 2003. – 284 </w:t>
      </w:r>
      <w:proofErr w:type="gramStart"/>
      <w:r w:rsidRPr="00DE3F5A">
        <w:rPr>
          <w:color w:val="000000"/>
          <w:sz w:val="20"/>
          <w:szCs w:val="20"/>
        </w:rPr>
        <w:t>с</w:t>
      </w:r>
      <w:proofErr w:type="gramEnd"/>
      <w:r w:rsidRPr="00DE3F5A">
        <w:rPr>
          <w:color w:val="000000"/>
          <w:sz w:val="20"/>
          <w:szCs w:val="20"/>
        </w:rPr>
        <w:t>.</w:t>
      </w:r>
    </w:p>
    <w:p w:rsidR="00DE3F5A" w:rsidRPr="00DE3F5A" w:rsidRDefault="00DE3F5A" w:rsidP="00DE3F5A">
      <w:pPr>
        <w:pStyle w:val="a7"/>
        <w:numPr>
          <w:ilvl w:val="0"/>
          <w:numId w:val="6"/>
        </w:numPr>
        <w:tabs>
          <w:tab w:val="clear" w:pos="375"/>
          <w:tab w:val="num" w:pos="180"/>
          <w:tab w:val="left" w:pos="480"/>
        </w:tabs>
        <w:spacing w:line="240" w:lineRule="auto"/>
        <w:ind w:left="0" w:firstLine="709"/>
        <w:jc w:val="both"/>
        <w:rPr>
          <w:color w:val="000000"/>
          <w:sz w:val="20"/>
          <w:szCs w:val="20"/>
        </w:rPr>
      </w:pPr>
      <w:r w:rsidRPr="00DE3F5A">
        <w:rPr>
          <w:color w:val="000000"/>
          <w:sz w:val="20"/>
          <w:szCs w:val="20"/>
        </w:rPr>
        <w:t>Педагогика: Учеб</w:t>
      </w:r>
      <w:proofErr w:type="gramStart"/>
      <w:r w:rsidRPr="00DE3F5A">
        <w:rPr>
          <w:color w:val="000000"/>
          <w:sz w:val="20"/>
          <w:szCs w:val="20"/>
        </w:rPr>
        <w:t>.</w:t>
      </w:r>
      <w:proofErr w:type="gramEnd"/>
      <w:r w:rsidRPr="00DE3F5A">
        <w:rPr>
          <w:color w:val="000000"/>
          <w:sz w:val="20"/>
          <w:szCs w:val="20"/>
        </w:rPr>
        <w:t xml:space="preserve"> </w:t>
      </w:r>
      <w:proofErr w:type="gramStart"/>
      <w:r w:rsidRPr="00DE3F5A">
        <w:rPr>
          <w:color w:val="000000"/>
          <w:sz w:val="20"/>
          <w:szCs w:val="20"/>
        </w:rPr>
        <w:t>п</w:t>
      </w:r>
      <w:proofErr w:type="gramEnd"/>
      <w:r w:rsidRPr="00DE3F5A">
        <w:rPr>
          <w:color w:val="000000"/>
          <w:sz w:val="20"/>
          <w:szCs w:val="20"/>
        </w:rPr>
        <w:t xml:space="preserve">особие для студ. </w:t>
      </w:r>
      <w:proofErr w:type="spellStart"/>
      <w:r w:rsidRPr="00DE3F5A">
        <w:rPr>
          <w:color w:val="000000"/>
          <w:sz w:val="20"/>
          <w:szCs w:val="20"/>
        </w:rPr>
        <w:t>высш</w:t>
      </w:r>
      <w:proofErr w:type="spellEnd"/>
      <w:r w:rsidRPr="00DE3F5A">
        <w:rPr>
          <w:color w:val="000000"/>
          <w:sz w:val="20"/>
          <w:szCs w:val="20"/>
        </w:rPr>
        <w:t>. учеб. заведений / В.А. </w:t>
      </w:r>
      <w:proofErr w:type="spellStart"/>
      <w:r w:rsidRPr="00DE3F5A">
        <w:rPr>
          <w:color w:val="000000"/>
          <w:sz w:val="20"/>
          <w:szCs w:val="20"/>
        </w:rPr>
        <w:t>Сластенин</w:t>
      </w:r>
      <w:proofErr w:type="spellEnd"/>
      <w:r w:rsidRPr="00DE3F5A">
        <w:rPr>
          <w:color w:val="000000"/>
          <w:sz w:val="20"/>
          <w:szCs w:val="20"/>
        </w:rPr>
        <w:t>, И.Ф. Исаев, Е.Н. </w:t>
      </w:r>
      <w:proofErr w:type="spellStart"/>
      <w:r w:rsidRPr="00DE3F5A">
        <w:rPr>
          <w:color w:val="000000"/>
          <w:sz w:val="20"/>
          <w:szCs w:val="20"/>
        </w:rPr>
        <w:t>Шиянов</w:t>
      </w:r>
      <w:proofErr w:type="spellEnd"/>
      <w:r w:rsidRPr="00DE3F5A">
        <w:rPr>
          <w:color w:val="000000"/>
          <w:sz w:val="20"/>
          <w:szCs w:val="20"/>
        </w:rPr>
        <w:t>; Под ред. В.А. </w:t>
      </w:r>
      <w:proofErr w:type="spellStart"/>
      <w:r w:rsidRPr="00DE3F5A">
        <w:rPr>
          <w:color w:val="000000"/>
          <w:sz w:val="20"/>
          <w:szCs w:val="20"/>
        </w:rPr>
        <w:t>Сластенина</w:t>
      </w:r>
      <w:proofErr w:type="spellEnd"/>
      <w:r w:rsidRPr="00DE3F5A">
        <w:rPr>
          <w:color w:val="000000"/>
          <w:sz w:val="20"/>
          <w:szCs w:val="20"/>
        </w:rPr>
        <w:t>. – М.: Академия, 2002. – 527 </w:t>
      </w:r>
      <w:proofErr w:type="gramStart"/>
      <w:r w:rsidRPr="00DE3F5A">
        <w:rPr>
          <w:color w:val="000000"/>
          <w:sz w:val="20"/>
          <w:szCs w:val="20"/>
        </w:rPr>
        <w:t>с</w:t>
      </w:r>
      <w:proofErr w:type="gramEnd"/>
      <w:r w:rsidRPr="00DE3F5A">
        <w:rPr>
          <w:color w:val="000000"/>
          <w:sz w:val="20"/>
          <w:szCs w:val="20"/>
        </w:rPr>
        <w:t>.</w:t>
      </w:r>
    </w:p>
    <w:p w:rsidR="00DE3F5A" w:rsidRDefault="00DE3F5A" w:rsidP="00DE3F5A">
      <w:pPr>
        <w:pStyle w:val="a7"/>
        <w:numPr>
          <w:ilvl w:val="0"/>
          <w:numId w:val="6"/>
        </w:numPr>
        <w:tabs>
          <w:tab w:val="clear" w:pos="375"/>
          <w:tab w:val="num" w:pos="180"/>
          <w:tab w:val="left" w:pos="480"/>
        </w:tabs>
        <w:spacing w:line="240" w:lineRule="auto"/>
        <w:ind w:left="0" w:firstLine="709"/>
        <w:jc w:val="both"/>
        <w:rPr>
          <w:color w:val="000000"/>
          <w:sz w:val="20"/>
          <w:szCs w:val="20"/>
        </w:rPr>
      </w:pPr>
      <w:r w:rsidRPr="00DE3F5A">
        <w:rPr>
          <w:bCs/>
          <w:color w:val="000000"/>
          <w:sz w:val="20"/>
          <w:szCs w:val="20"/>
        </w:rPr>
        <w:t>Спортивная</w:t>
      </w:r>
      <w:r w:rsidRPr="00DE3F5A">
        <w:rPr>
          <w:color w:val="000000"/>
          <w:sz w:val="20"/>
          <w:szCs w:val="20"/>
        </w:rPr>
        <w:t xml:space="preserve"> </w:t>
      </w:r>
      <w:r w:rsidRPr="00DE3F5A">
        <w:rPr>
          <w:bCs/>
          <w:color w:val="000000"/>
          <w:sz w:val="20"/>
          <w:szCs w:val="20"/>
        </w:rPr>
        <w:t>борьба</w:t>
      </w:r>
      <w:r w:rsidRPr="00DE3F5A">
        <w:rPr>
          <w:color w:val="000000"/>
          <w:sz w:val="20"/>
          <w:szCs w:val="20"/>
        </w:rPr>
        <w:t xml:space="preserve">: </w:t>
      </w:r>
      <w:r w:rsidRPr="00DE3F5A">
        <w:rPr>
          <w:bCs/>
          <w:color w:val="000000"/>
          <w:sz w:val="20"/>
          <w:szCs w:val="20"/>
        </w:rPr>
        <w:t>Учебник</w:t>
      </w:r>
      <w:r w:rsidRPr="00DE3F5A">
        <w:rPr>
          <w:color w:val="000000"/>
          <w:sz w:val="20"/>
          <w:szCs w:val="20"/>
        </w:rPr>
        <w:t xml:space="preserve"> для институтов ФК</w:t>
      </w:r>
      <w:proofErr w:type="gramStart"/>
      <w:r w:rsidRPr="00DE3F5A">
        <w:rPr>
          <w:color w:val="000000"/>
          <w:sz w:val="20"/>
          <w:szCs w:val="20"/>
        </w:rPr>
        <w:t xml:space="preserve"> / П</w:t>
      </w:r>
      <w:proofErr w:type="gramEnd"/>
      <w:r w:rsidRPr="00DE3F5A">
        <w:rPr>
          <w:color w:val="000000"/>
          <w:sz w:val="20"/>
          <w:szCs w:val="20"/>
        </w:rPr>
        <w:t>од ред. А.П. </w:t>
      </w:r>
      <w:proofErr w:type="spellStart"/>
      <w:r w:rsidRPr="00DE3F5A">
        <w:rPr>
          <w:color w:val="000000"/>
          <w:sz w:val="20"/>
          <w:szCs w:val="20"/>
        </w:rPr>
        <w:t>Купцова</w:t>
      </w:r>
      <w:proofErr w:type="spellEnd"/>
      <w:r w:rsidRPr="00DE3F5A">
        <w:rPr>
          <w:color w:val="000000"/>
          <w:sz w:val="20"/>
          <w:szCs w:val="20"/>
        </w:rPr>
        <w:t>. – М.: Физкультура и спорт, 2006. – 236 </w:t>
      </w:r>
      <w:proofErr w:type="gramStart"/>
      <w:r w:rsidRPr="00DE3F5A">
        <w:rPr>
          <w:color w:val="000000"/>
          <w:sz w:val="20"/>
          <w:szCs w:val="20"/>
        </w:rPr>
        <w:t>с</w:t>
      </w:r>
      <w:proofErr w:type="gramEnd"/>
      <w:r w:rsidRPr="00DE3F5A">
        <w:rPr>
          <w:color w:val="000000"/>
          <w:sz w:val="20"/>
          <w:szCs w:val="20"/>
        </w:rPr>
        <w:t>.</w:t>
      </w:r>
    </w:p>
    <w:p w:rsidR="00DE3F5A" w:rsidRPr="00DE3F5A" w:rsidRDefault="00DE3F5A" w:rsidP="00DE3F5A">
      <w:pPr>
        <w:pStyle w:val="a6"/>
        <w:numPr>
          <w:ilvl w:val="0"/>
          <w:numId w:val="6"/>
        </w:numPr>
        <w:tabs>
          <w:tab w:val="clear" w:pos="375"/>
          <w:tab w:val="num" w:pos="0"/>
        </w:tabs>
        <w:spacing w:after="0" w:line="240" w:lineRule="auto"/>
        <w:ind w:left="0" w:firstLine="709"/>
        <w:jc w:val="both"/>
        <w:rPr>
          <w:rFonts w:ascii="Times New Roman" w:hAnsi="Times New Roman"/>
          <w:b/>
          <w:sz w:val="20"/>
          <w:szCs w:val="20"/>
        </w:rPr>
      </w:pPr>
      <w:r w:rsidRPr="00DE3F5A">
        <w:rPr>
          <w:rFonts w:ascii="Times New Roman" w:hAnsi="Times New Roman"/>
          <w:bCs/>
          <w:color w:val="000000"/>
          <w:sz w:val="20"/>
          <w:szCs w:val="20"/>
        </w:rPr>
        <w:t>Спортивная</w:t>
      </w:r>
      <w:r w:rsidRPr="00DE3F5A">
        <w:rPr>
          <w:rFonts w:ascii="Times New Roman" w:hAnsi="Times New Roman"/>
          <w:color w:val="000000"/>
          <w:sz w:val="20"/>
          <w:szCs w:val="20"/>
        </w:rPr>
        <w:t xml:space="preserve"> </w:t>
      </w:r>
      <w:r w:rsidRPr="00DE3F5A">
        <w:rPr>
          <w:rFonts w:ascii="Times New Roman" w:hAnsi="Times New Roman"/>
          <w:bCs/>
          <w:color w:val="000000"/>
          <w:sz w:val="20"/>
          <w:szCs w:val="20"/>
        </w:rPr>
        <w:t>борьба</w:t>
      </w:r>
      <w:r w:rsidRPr="00DE3F5A">
        <w:rPr>
          <w:rFonts w:ascii="Times New Roman" w:hAnsi="Times New Roman"/>
          <w:color w:val="000000"/>
          <w:sz w:val="20"/>
          <w:szCs w:val="20"/>
        </w:rPr>
        <w:t>: классическая, вольная, самбо. Учебник для институтов физической культуры / под общ</w:t>
      </w:r>
      <w:proofErr w:type="gramStart"/>
      <w:r w:rsidRPr="00DE3F5A">
        <w:rPr>
          <w:rFonts w:ascii="Times New Roman" w:hAnsi="Times New Roman"/>
          <w:color w:val="000000"/>
          <w:sz w:val="20"/>
          <w:szCs w:val="20"/>
        </w:rPr>
        <w:t>.</w:t>
      </w:r>
      <w:proofErr w:type="gramEnd"/>
      <w:r w:rsidRPr="00DE3F5A">
        <w:rPr>
          <w:rFonts w:ascii="Times New Roman" w:hAnsi="Times New Roman"/>
          <w:color w:val="000000"/>
          <w:sz w:val="20"/>
          <w:szCs w:val="20"/>
        </w:rPr>
        <w:t xml:space="preserve"> </w:t>
      </w:r>
      <w:proofErr w:type="gramStart"/>
      <w:r w:rsidRPr="00DE3F5A">
        <w:rPr>
          <w:rFonts w:ascii="Times New Roman" w:hAnsi="Times New Roman"/>
          <w:color w:val="000000"/>
          <w:sz w:val="20"/>
          <w:szCs w:val="20"/>
        </w:rPr>
        <w:t>р</w:t>
      </w:r>
      <w:proofErr w:type="gramEnd"/>
      <w:r w:rsidRPr="00DE3F5A">
        <w:rPr>
          <w:rFonts w:ascii="Times New Roman" w:hAnsi="Times New Roman"/>
          <w:color w:val="000000"/>
          <w:sz w:val="20"/>
          <w:szCs w:val="20"/>
        </w:rPr>
        <w:t>ед.</w:t>
      </w:r>
    </w:p>
    <w:p w:rsidR="00DE3F5A" w:rsidRPr="00DE3F5A" w:rsidRDefault="00DE3F5A" w:rsidP="00DE3F5A">
      <w:pPr>
        <w:pStyle w:val="a7"/>
        <w:tabs>
          <w:tab w:val="left" w:pos="480"/>
        </w:tabs>
        <w:spacing w:line="240" w:lineRule="auto"/>
        <w:ind w:left="709" w:firstLine="0"/>
        <w:jc w:val="both"/>
        <w:rPr>
          <w:color w:val="000000"/>
          <w:sz w:val="20"/>
          <w:szCs w:val="20"/>
        </w:rPr>
      </w:pPr>
    </w:p>
    <w:p w:rsidR="00DE3F5A" w:rsidRDefault="005539F0" w:rsidP="005539F0">
      <w:pPr>
        <w:spacing w:after="0" w:line="240" w:lineRule="auto"/>
        <w:ind w:firstLine="709"/>
        <w:jc w:val="center"/>
        <w:rPr>
          <w:rFonts w:ascii="Times New Roman" w:hAnsi="Times New Roman"/>
          <w:b/>
          <w:bCs/>
          <w:sz w:val="20"/>
          <w:szCs w:val="20"/>
        </w:rPr>
      </w:pPr>
      <w:r w:rsidRPr="00181BE3">
        <w:rPr>
          <w:rFonts w:ascii="Times New Roman" w:hAnsi="Times New Roman"/>
          <w:b/>
          <w:bCs/>
          <w:sz w:val="20"/>
          <w:szCs w:val="20"/>
          <w:lang w:val="en-US"/>
        </w:rPr>
        <w:t>REFERENCES</w:t>
      </w:r>
    </w:p>
    <w:p w:rsidR="005539F0" w:rsidRPr="005539F0" w:rsidRDefault="005539F0" w:rsidP="005539F0">
      <w:pPr>
        <w:spacing w:after="0" w:line="240" w:lineRule="auto"/>
        <w:ind w:firstLine="709"/>
        <w:jc w:val="center"/>
        <w:rPr>
          <w:rFonts w:ascii="Times New Roman" w:hAnsi="Times New Roman"/>
          <w:b/>
          <w:sz w:val="20"/>
          <w:szCs w:val="20"/>
        </w:rPr>
      </w:pPr>
    </w:p>
    <w:p w:rsidR="00DE3F5A" w:rsidRPr="00DE3F5A" w:rsidRDefault="00DE3F5A" w:rsidP="00DE3F5A">
      <w:pPr>
        <w:spacing w:after="0" w:line="240" w:lineRule="auto"/>
        <w:ind w:firstLine="709"/>
        <w:jc w:val="both"/>
        <w:rPr>
          <w:rFonts w:ascii="Times New Roman" w:hAnsi="Times New Roman"/>
          <w:sz w:val="20"/>
          <w:szCs w:val="20"/>
          <w:lang w:val="en-US"/>
        </w:rPr>
      </w:pPr>
      <w:r w:rsidRPr="00DE3F5A">
        <w:rPr>
          <w:rFonts w:ascii="Times New Roman" w:hAnsi="Times New Roman"/>
          <w:sz w:val="20"/>
          <w:szCs w:val="20"/>
        </w:rPr>
        <w:t>1.</w:t>
      </w:r>
      <w:r w:rsidRPr="00DE3F5A">
        <w:rPr>
          <w:rFonts w:ascii="Times New Roman" w:hAnsi="Times New Roman"/>
          <w:sz w:val="20"/>
          <w:szCs w:val="20"/>
        </w:rPr>
        <w:tab/>
      </w:r>
      <w:proofErr w:type="spellStart"/>
      <w:r w:rsidRPr="00DE3F5A">
        <w:rPr>
          <w:rFonts w:ascii="Times New Roman" w:hAnsi="Times New Roman"/>
          <w:sz w:val="20"/>
          <w:szCs w:val="20"/>
        </w:rPr>
        <w:t>Zaharov</w:t>
      </w:r>
      <w:proofErr w:type="spellEnd"/>
      <w:r w:rsidRPr="00DE3F5A">
        <w:rPr>
          <w:rFonts w:ascii="Times New Roman" w:hAnsi="Times New Roman"/>
          <w:sz w:val="20"/>
          <w:szCs w:val="20"/>
        </w:rPr>
        <w:t xml:space="preserve"> E.N., </w:t>
      </w:r>
      <w:proofErr w:type="spellStart"/>
      <w:r w:rsidRPr="00DE3F5A">
        <w:rPr>
          <w:rFonts w:ascii="Times New Roman" w:hAnsi="Times New Roman"/>
          <w:sz w:val="20"/>
          <w:szCs w:val="20"/>
        </w:rPr>
        <w:t>Karasev</w:t>
      </w:r>
      <w:proofErr w:type="spellEnd"/>
      <w:r w:rsidRPr="00DE3F5A">
        <w:rPr>
          <w:rFonts w:ascii="Times New Roman" w:hAnsi="Times New Roman"/>
          <w:sz w:val="20"/>
          <w:szCs w:val="20"/>
        </w:rPr>
        <w:t xml:space="preserve"> A.V., </w:t>
      </w:r>
      <w:proofErr w:type="spellStart"/>
      <w:r w:rsidRPr="00DE3F5A">
        <w:rPr>
          <w:rFonts w:ascii="Times New Roman" w:hAnsi="Times New Roman"/>
          <w:sz w:val="20"/>
          <w:szCs w:val="20"/>
        </w:rPr>
        <w:t>Safonov</w:t>
      </w:r>
      <w:proofErr w:type="spellEnd"/>
      <w:r w:rsidRPr="00DE3F5A">
        <w:rPr>
          <w:rFonts w:ascii="Times New Roman" w:hAnsi="Times New Roman"/>
          <w:sz w:val="20"/>
          <w:szCs w:val="20"/>
        </w:rPr>
        <w:t xml:space="preserve"> A.A. Entsıklopedııa fızıcheskoı podgotovkı (Metodıcheskıe </w:t>
      </w:r>
      <w:proofErr w:type="spellStart"/>
      <w:r w:rsidRPr="00DE3F5A">
        <w:rPr>
          <w:rFonts w:ascii="Times New Roman" w:hAnsi="Times New Roman"/>
          <w:sz w:val="20"/>
          <w:szCs w:val="20"/>
        </w:rPr>
        <w:t>osnovy</w:t>
      </w:r>
      <w:proofErr w:type="spellEnd"/>
      <w:r w:rsidRPr="00DE3F5A">
        <w:rPr>
          <w:rFonts w:ascii="Times New Roman" w:hAnsi="Times New Roman"/>
          <w:sz w:val="20"/>
          <w:szCs w:val="20"/>
        </w:rPr>
        <w:t xml:space="preserve"> razvıtııa fızıcheskıh </w:t>
      </w:r>
      <w:proofErr w:type="spellStart"/>
      <w:r w:rsidRPr="00DE3F5A">
        <w:rPr>
          <w:rFonts w:ascii="Times New Roman" w:hAnsi="Times New Roman"/>
          <w:sz w:val="20"/>
          <w:szCs w:val="20"/>
        </w:rPr>
        <w:t>kachestv</w:t>
      </w:r>
      <w:proofErr w:type="spellEnd"/>
      <w:r w:rsidRPr="00DE3F5A">
        <w:rPr>
          <w:rFonts w:ascii="Times New Roman" w:hAnsi="Times New Roman"/>
          <w:sz w:val="20"/>
          <w:szCs w:val="20"/>
        </w:rPr>
        <w:t xml:space="preserve">). </w:t>
      </w:r>
      <w:proofErr w:type="spellStart"/>
      <w:r w:rsidRPr="00DE3F5A">
        <w:rPr>
          <w:rFonts w:ascii="Times New Roman" w:hAnsi="Times New Roman"/>
          <w:sz w:val="20"/>
          <w:szCs w:val="20"/>
        </w:rPr>
        <w:t>Pod</w:t>
      </w:r>
      <w:proofErr w:type="spellEnd"/>
      <w:r w:rsidRPr="00DE3F5A">
        <w:rPr>
          <w:rFonts w:ascii="Times New Roman" w:hAnsi="Times New Roman"/>
          <w:sz w:val="20"/>
          <w:szCs w:val="20"/>
        </w:rPr>
        <w:t xml:space="preserve"> obeı </w:t>
      </w:r>
      <w:proofErr w:type="spellStart"/>
      <w:r w:rsidRPr="00DE3F5A">
        <w:rPr>
          <w:rFonts w:ascii="Times New Roman" w:hAnsi="Times New Roman"/>
          <w:sz w:val="20"/>
          <w:szCs w:val="20"/>
        </w:rPr>
        <w:t>red</w:t>
      </w:r>
      <w:proofErr w:type="spellEnd"/>
      <w:r w:rsidRPr="00DE3F5A">
        <w:rPr>
          <w:rFonts w:ascii="Times New Roman" w:hAnsi="Times New Roman"/>
          <w:sz w:val="20"/>
          <w:szCs w:val="20"/>
        </w:rPr>
        <w:t xml:space="preserve">. </w:t>
      </w:r>
      <w:r w:rsidRPr="00DE3F5A">
        <w:rPr>
          <w:rFonts w:ascii="Times New Roman" w:hAnsi="Times New Roman"/>
          <w:sz w:val="20"/>
          <w:szCs w:val="20"/>
          <w:lang w:val="en-US"/>
        </w:rPr>
        <w:t xml:space="preserve">A.V. </w:t>
      </w:r>
      <w:proofErr w:type="spellStart"/>
      <w:r w:rsidRPr="00DE3F5A">
        <w:rPr>
          <w:rFonts w:ascii="Times New Roman" w:hAnsi="Times New Roman"/>
          <w:sz w:val="20"/>
          <w:szCs w:val="20"/>
          <w:lang w:val="en-US"/>
        </w:rPr>
        <w:t>Karaseva</w:t>
      </w:r>
      <w:proofErr w:type="spellEnd"/>
      <w:r w:rsidRPr="00DE3F5A">
        <w:rPr>
          <w:rFonts w:ascii="Times New Roman" w:hAnsi="Times New Roman"/>
          <w:sz w:val="20"/>
          <w:szCs w:val="20"/>
          <w:lang w:val="en-US"/>
        </w:rPr>
        <w:t xml:space="preserve">. – M.: </w:t>
      </w:r>
      <w:proofErr w:type="spellStart"/>
      <w:r w:rsidRPr="00DE3F5A">
        <w:rPr>
          <w:rFonts w:ascii="Times New Roman" w:hAnsi="Times New Roman"/>
          <w:sz w:val="20"/>
          <w:szCs w:val="20"/>
          <w:lang w:val="en-US"/>
        </w:rPr>
        <w:t>Leptos</w:t>
      </w:r>
      <w:proofErr w:type="spellEnd"/>
      <w:r w:rsidRPr="00DE3F5A">
        <w:rPr>
          <w:rFonts w:ascii="Times New Roman" w:hAnsi="Times New Roman"/>
          <w:sz w:val="20"/>
          <w:szCs w:val="20"/>
          <w:lang w:val="en-US"/>
        </w:rPr>
        <w:t>, 2004. – 308 s. [in Russian].</w:t>
      </w:r>
    </w:p>
    <w:p w:rsidR="00DE3F5A" w:rsidRPr="00DE3F5A" w:rsidRDefault="00DE3F5A" w:rsidP="00DE3F5A">
      <w:pPr>
        <w:spacing w:after="0" w:line="240" w:lineRule="auto"/>
        <w:ind w:firstLine="709"/>
        <w:jc w:val="both"/>
        <w:rPr>
          <w:rFonts w:ascii="Times New Roman" w:hAnsi="Times New Roman"/>
          <w:sz w:val="20"/>
          <w:szCs w:val="20"/>
          <w:lang w:val="en-US"/>
        </w:rPr>
      </w:pPr>
      <w:proofErr w:type="gramStart"/>
      <w:r w:rsidRPr="00DE3F5A">
        <w:rPr>
          <w:rFonts w:ascii="Times New Roman" w:hAnsi="Times New Roman"/>
          <w:sz w:val="20"/>
          <w:szCs w:val="20"/>
          <w:lang w:val="en-US"/>
        </w:rPr>
        <w:t>2.</w:t>
      </w:r>
      <w:r w:rsidRPr="00DE3F5A">
        <w:rPr>
          <w:rFonts w:ascii="Times New Roman" w:hAnsi="Times New Roman"/>
          <w:sz w:val="20"/>
          <w:szCs w:val="20"/>
          <w:lang w:val="en-US"/>
        </w:rPr>
        <w:tab/>
      </w:r>
      <w:proofErr w:type="spellStart"/>
      <w:r w:rsidRPr="00DE3F5A">
        <w:rPr>
          <w:rFonts w:ascii="Times New Roman" w:hAnsi="Times New Roman"/>
          <w:sz w:val="20"/>
          <w:szCs w:val="20"/>
          <w:lang w:val="en-US"/>
        </w:rPr>
        <w:t>Moshkov</w:t>
      </w:r>
      <w:proofErr w:type="spellEnd"/>
      <w:r w:rsidRPr="00DE3F5A">
        <w:rPr>
          <w:rFonts w:ascii="Times New Roman" w:hAnsi="Times New Roman"/>
          <w:sz w:val="20"/>
          <w:szCs w:val="20"/>
          <w:lang w:val="en-US"/>
        </w:rPr>
        <w:t xml:space="preserve"> V.N. </w:t>
      </w:r>
      <w:proofErr w:type="spellStart"/>
      <w:r w:rsidRPr="00DE3F5A">
        <w:rPr>
          <w:rFonts w:ascii="Times New Roman" w:hAnsi="Times New Roman"/>
          <w:sz w:val="20"/>
          <w:szCs w:val="20"/>
          <w:lang w:val="en-US"/>
        </w:rPr>
        <w:t>Obıe</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osnovy</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fızıcheskoı</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kýltýry</w:t>
      </w:r>
      <w:proofErr w:type="spellEnd"/>
      <w:r w:rsidRPr="00DE3F5A">
        <w:rPr>
          <w:rFonts w:ascii="Times New Roman" w:hAnsi="Times New Roman"/>
          <w:sz w:val="20"/>
          <w:szCs w:val="20"/>
          <w:lang w:val="en-US"/>
        </w:rPr>
        <w:t>.</w:t>
      </w:r>
      <w:proofErr w:type="gramEnd"/>
      <w:r w:rsidRPr="00DE3F5A">
        <w:rPr>
          <w:rFonts w:ascii="Times New Roman" w:hAnsi="Times New Roman"/>
          <w:sz w:val="20"/>
          <w:szCs w:val="20"/>
          <w:lang w:val="en-US"/>
        </w:rPr>
        <w:t xml:space="preserve"> – M.: </w:t>
      </w:r>
      <w:proofErr w:type="spellStart"/>
      <w:r w:rsidRPr="00DE3F5A">
        <w:rPr>
          <w:rFonts w:ascii="Times New Roman" w:hAnsi="Times New Roman"/>
          <w:sz w:val="20"/>
          <w:szCs w:val="20"/>
          <w:lang w:val="en-US"/>
        </w:rPr>
        <w:t>Medıtsına</w:t>
      </w:r>
      <w:proofErr w:type="spellEnd"/>
      <w:r w:rsidRPr="00DE3F5A">
        <w:rPr>
          <w:rFonts w:ascii="Times New Roman" w:hAnsi="Times New Roman"/>
          <w:sz w:val="20"/>
          <w:szCs w:val="20"/>
          <w:lang w:val="en-US"/>
        </w:rPr>
        <w:t>, 2003. – 284 s. [in Russian].</w:t>
      </w:r>
    </w:p>
    <w:p w:rsidR="00DE3F5A" w:rsidRPr="00DE3F5A" w:rsidRDefault="00DE3F5A" w:rsidP="00DE3F5A">
      <w:pPr>
        <w:spacing w:after="0" w:line="240" w:lineRule="auto"/>
        <w:ind w:firstLine="709"/>
        <w:jc w:val="both"/>
        <w:rPr>
          <w:rFonts w:ascii="Times New Roman" w:hAnsi="Times New Roman"/>
          <w:sz w:val="20"/>
          <w:szCs w:val="20"/>
        </w:rPr>
      </w:pPr>
      <w:r w:rsidRPr="00DE3F5A">
        <w:rPr>
          <w:rFonts w:ascii="Times New Roman" w:hAnsi="Times New Roman"/>
          <w:sz w:val="20"/>
          <w:szCs w:val="20"/>
        </w:rPr>
        <w:t>3.</w:t>
      </w:r>
      <w:r w:rsidRPr="00DE3F5A">
        <w:rPr>
          <w:rFonts w:ascii="Times New Roman" w:hAnsi="Times New Roman"/>
          <w:sz w:val="20"/>
          <w:szCs w:val="20"/>
        </w:rPr>
        <w:tab/>
        <w:t xml:space="preserve">Pedagogıka: </w:t>
      </w:r>
      <w:proofErr w:type="spellStart"/>
      <w:r w:rsidRPr="00DE3F5A">
        <w:rPr>
          <w:rFonts w:ascii="Times New Roman" w:hAnsi="Times New Roman"/>
          <w:sz w:val="20"/>
          <w:szCs w:val="20"/>
        </w:rPr>
        <w:t>Ýcheb</w:t>
      </w:r>
      <w:proofErr w:type="spellEnd"/>
      <w:r w:rsidRPr="00DE3F5A">
        <w:rPr>
          <w:rFonts w:ascii="Times New Roman" w:hAnsi="Times New Roman"/>
          <w:sz w:val="20"/>
          <w:szCs w:val="20"/>
        </w:rPr>
        <w:t xml:space="preserve">. posobıe dlıa </w:t>
      </w:r>
      <w:proofErr w:type="spellStart"/>
      <w:r w:rsidRPr="00DE3F5A">
        <w:rPr>
          <w:rFonts w:ascii="Times New Roman" w:hAnsi="Times New Roman"/>
          <w:sz w:val="20"/>
          <w:szCs w:val="20"/>
        </w:rPr>
        <w:t>stýd</w:t>
      </w:r>
      <w:proofErr w:type="spellEnd"/>
      <w:r w:rsidRPr="00DE3F5A">
        <w:rPr>
          <w:rFonts w:ascii="Times New Roman" w:hAnsi="Times New Roman"/>
          <w:sz w:val="20"/>
          <w:szCs w:val="20"/>
        </w:rPr>
        <w:t xml:space="preserve">. </w:t>
      </w:r>
      <w:proofErr w:type="spellStart"/>
      <w:r w:rsidRPr="00DE3F5A">
        <w:rPr>
          <w:rFonts w:ascii="Times New Roman" w:hAnsi="Times New Roman"/>
          <w:sz w:val="20"/>
          <w:szCs w:val="20"/>
        </w:rPr>
        <w:t>vyssh</w:t>
      </w:r>
      <w:proofErr w:type="spellEnd"/>
      <w:r w:rsidRPr="00DE3F5A">
        <w:rPr>
          <w:rFonts w:ascii="Times New Roman" w:hAnsi="Times New Roman"/>
          <w:sz w:val="20"/>
          <w:szCs w:val="20"/>
        </w:rPr>
        <w:t xml:space="preserve">. </w:t>
      </w:r>
      <w:proofErr w:type="spellStart"/>
      <w:r w:rsidRPr="00DE3F5A">
        <w:rPr>
          <w:rFonts w:ascii="Times New Roman" w:hAnsi="Times New Roman"/>
          <w:sz w:val="20"/>
          <w:szCs w:val="20"/>
        </w:rPr>
        <w:t>ýcheb</w:t>
      </w:r>
      <w:proofErr w:type="spellEnd"/>
      <w:r w:rsidRPr="00DE3F5A">
        <w:rPr>
          <w:rFonts w:ascii="Times New Roman" w:hAnsi="Times New Roman"/>
          <w:sz w:val="20"/>
          <w:szCs w:val="20"/>
        </w:rPr>
        <w:t xml:space="preserve">. zavedenıı / V.A. Slastenın, I.F. </w:t>
      </w:r>
      <w:proofErr w:type="spellStart"/>
      <w:r w:rsidRPr="00DE3F5A">
        <w:rPr>
          <w:rFonts w:ascii="Times New Roman" w:hAnsi="Times New Roman"/>
          <w:sz w:val="20"/>
          <w:szCs w:val="20"/>
        </w:rPr>
        <w:t>Isaev</w:t>
      </w:r>
      <w:proofErr w:type="spellEnd"/>
      <w:r w:rsidRPr="00DE3F5A">
        <w:rPr>
          <w:rFonts w:ascii="Times New Roman" w:hAnsi="Times New Roman"/>
          <w:sz w:val="20"/>
          <w:szCs w:val="20"/>
        </w:rPr>
        <w:t xml:space="preserve">, E.N. Shııanov; </w:t>
      </w:r>
      <w:proofErr w:type="spellStart"/>
      <w:r w:rsidRPr="00DE3F5A">
        <w:rPr>
          <w:rFonts w:ascii="Times New Roman" w:hAnsi="Times New Roman"/>
          <w:sz w:val="20"/>
          <w:szCs w:val="20"/>
        </w:rPr>
        <w:t>Pod</w:t>
      </w:r>
      <w:proofErr w:type="spellEnd"/>
      <w:r w:rsidRPr="00DE3F5A">
        <w:rPr>
          <w:rFonts w:ascii="Times New Roman" w:hAnsi="Times New Roman"/>
          <w:sz w:val="20"/>
          <w:szCs w:val="20"/>
        </w:rPr>
        <w:t xml:space="preserve"> </w:t>
      </w:r>
      <w:proofErr w:type="spellStart"/>
      <w:r w:rsidRPr="00DE3F5A">
        <w:rPr>
          <w:rFonts w:ascii="Times New Roman" w:hAnsi="Times New Roman"/>
          <w:sz w:val="20"/>
          <w:szCs w:val="20"/>
        </w:rPr>
        <w:t>red</w:t>
      </w:r>
      <w:proofErr w:type="spellEnd"/>
      <w:r w:rsidRPr="00DE3F5A">
        <w:rPr>
          <w:rFonts w:ascii="Times New Roman" w:hAnsi="Times New Roman"/>
          <w:sz w:val="20"/>
          <w:szCs w:val="20"/>
        </w:rPr>
        <w:t xml:space="preserve">. V.A. Slastenına. – M.: Akademııa, 2002. – 527 </w:t>
      </w:r>
      <w:proofErr w:type="spellStart"/>
      <w:r w:rsidRPr="00DE3F5A">
        <w:rPr>
          <w:rFonts w:ascii="Times New Roman" w:hAnsi="Times New Roman"/>
          <w:sz w:val="20"/>
          <w:szCs w:val="20"/>
        </w:rPr>
        <w:t>s</w:t>
      </w:r>
      <w:proofErr w:type="spellEnd"/>
      <w:r w:rsidRPr="00DE3F5A">
        <w:rPr>
          <w:rFonts w:ascii="Times New Roman" w:hAnsi="Times New Roman"/>
          <w:sz w:val="20"/>
          <w:szCs w:val="20"/>
          <w:lang w:val="en-US"/>
        </w:rPr>
        <w:t>[in Russian].</w:t>
      </w:r>
      <w:r w:rsidRPr="00DE3F5A">
        <w:rPr>
          <w:rFonts w:ascii="Times New Roman" w:hAnsi="Times New Roman"/>
          <w:sz w:val="20"/>
          <w:szCs w:val="20"/>
        </w:rPr>
        <w:t>.</w:t>
      </w:r>
    </w:p>
    <w:p w:rsidR="00DE3F5A" w:rsidRPr="00DE3F5A" w:rsidRDefault="00DE3F5A" w:rsidP="00DE3F5A">
      <w:pPr>
        <w:spacing w:after="0" w:line="240" w:lineRule="auto"/>
        <w:ind w:firstLine="709"/>
        <w:jc w:val="both"/>
        <w:rPr>
          <w:rFonts w:ascii="Times New Roman" w:hAnsi="Times New Roman"/>
          <w:sz w:val="20"/>
          <w:szCs w:val="20"/>
          <w:lang w:val="en-US"/>
        </w:rPr>
      </w:pPr>
      <w:r w:rsidRPr="00DE3F5A">
        <w:rPr>
          <w:rFonts w:ascii="Times New Roman" w:hAnsi="Times New Roman"/>
          <w:sz w:val="20"/>
          <w:szCs w:val="20"/>
        </w:rPr>
        <w:t>4.</w:t>
      </w:r>
      <w:r w:rsidRPr="00DE3F5A">
        <w:rPr>
          <w:rFonts w:ascii="Times New Roman" w:hAnsi="Times New Roman"/>
          <w:sz w:val="20"/>
          <w:szCs w:val="20"/>
        </w:rPr>
        <w:tab/>
        <w:t xml:space="preserve">Sportıvnaıa </w:t>
      </w:r>
      <w:proofErr w:type="spellStart"/>
      <w:r w:rsidRPr="00DE3F5A">
        <w:rPr>
          <w:rFonts w:ascii="Times New Roman" w:hAnsi="Times New Roman"/>
          <w:sz w:val="20"/>
          <w:szCs w:val="20"/>
        </w:rPr>
        <w:t>borba</w:t>
      </w:r>
      <w:proofErr w:type="spellEnd"/>
      <w:r w:rsidRPr="00DE3F5A">
        <w:rPr>
          <w:rFonts w:ascii="Times New Roman" w:hAnsi="Times New Roman"/>
          <w:sz w:val="20"/>
          <w:szCs w:val="20"/>
        </w:rPr>
        <w:t xml:space="preserve">: Ýchebnık dlıa ınstıtýtov FK / </w:t>
      </w:r>
      <w:proofErr w:type="spellStart"/>
      <w:r w:rsidRPr="00DE3F5A">
        <w:rPr>
          <w:rFonts w:ascii="Times New Roman" w:hAnsi="Times New Roman"/>
          <w:sz w:val="20"/>
          <w:szCs w:val="20"/>
        </w:rPr>
        <w:t>Pod</w:t>
      </w:r>
      <w:proofErr w:type="spellEnd"/>
      <w:r w:rsidRPr="00DE3F5A">
        <w:rPr>
          <w:rFonts w:ascii="Times New Roman" w:hAnsi="Times New Roman"/>
          <w:sz w:val="20"/>
          <w:szCs w:val="20"/>
        </w:rPr>
        <w:t xml:space="preserve"> </w:t>
      </w:r>
      <w:proofErr w:type="spellStart"/>
      <w:r w:rsidRPr="00DE3F5A">
        <w:rPr>
          <w:rFonts w:ascii="Times New Roman" w:hAnsi="Times New Roman"/>
          <w:sz w:val="20"/>
          <w:szCs w:val="20"/>
        </w:rPr>
        <w:t>red</w:t>
      </w:r>
      <w:proofErr w:type="spellEnd"/>
      <w:r w:rsidRPr="00DE3F5A">
        <w:rPr>
          <w:rFonts w:ascii="Times New Roman" w:hAnsi="Times New Roman"/>
          <w:sz w:val="20"/>
          <w:szCs w:val="20"/>
        </w:rPr>
        <w:t xml:space="preserve">. </w:t>
      </w:r>
      <w:r w:rsidRPr="00DE3F5A">
        <w:rPr>
          <w:rFonts w:ascii="Times New Roman" w:hAnsi="Times New Roman"/>
          <w:sz w:val="20"/>
          <w:szCs w:val="20"/>
          <w:lang w:val="en-US"/>
        </w:rPr>
        <w:t xml:space="preserve">A.P. </w:t>
      </w:r>
      <w:proofErr w:type="spellStart"/>
      <w:r w:rsidRPr="00DE3F5A">
        <w:rPr>
          <w:rFonts w:ascii="Times New Roman" w:hAnsi="Times New Roman"/>
          <w:sz w:val="20"/>
          <w:szCs w:val="20"/>
          <w:lang w:val="en-US"/>
        </w:rPr>
        <w:t>Kýptsova</w:t>
      </w:r>
      <w:proofErr w:type="spellEnd"/>
      <w:r w:rsidRPr="00DE3F5A">
        <w:rPr>
          <w:rFonts w:ascii="Times New Roman" w:hAnsi="Times New Roman"/>
          <w:sz w:val="20"/>
          <w:szCs w:val="20"/>
          <w:lang w:val="en-US"/>
        </w:rPr>
        <w:t xml:space="preserve">. – M.: </w:t>
      </w:r>
      <w:proofErr w:type="spellStart"/>
      <w:r w:rsidRPr="00DE3F5A">
        <w:rPr>
          <w:rFonts w:ascii="Times New Roman" w:hAnsi="Times New Roman"/>
          <w:sz w:val="20"/>
          <w:szCs w:val="20"/>
          <w:lang w:val="en-US"/>
        </w:rPr>
        <w:t>Fızkýltýra</w:t>
      </w:r>
      <w:proofErr w:type="spellEnd"/>
      <w:r w:rsidRPr="00DE3F5A">
        <w:rPr>
          <w:rFonts w:ascii="Times New Roman" w:hAnsi="Times New Roman"/>
          <w:sz w:val="20"/>
          <w:szCs w:val="20"/>
          <w:lang w:val="en-US"/>
        </w:rPr>
        <w:t xml:space="preserve"> ı sport, 2006. – 236 </w:t>
      </w:r>
      <w:proofErr w:type="gramStart"/>
      <w:r w:rsidRPr="00DE3F5A">
        <w:rPr>
          <w:rFonts w:ascii="Times New Roman" w:hAnsi="Times New Roman"/>
          <w:sz w:val="20"/>
          <w:szCs w:val="20"/>
          <w:lang w:val="en-US"/>
        </w:rPr>
        <w:t>s[</w:t>
      </w:r>
      <w:proofErr w:type="gramEnd"/>
      <w:r w:rsidRPr="00DE3F5A">
        <w:rPr>
          <w:rFonts w:ascii="Times New Roman" w:hAnsi="Times New Roman"/>
          <w:sz w:val="20"/>
          <w:szCs w:val="20"/>
          <w:lang w:val="en-US"/>
        </w:rPr>
        <w:t>in Russian]..</w:t>
      </w:r>
    </w:p>
    <w:p w:rsidR="00DE3F5A" w:rsidRDefault="00DE3F5A" w:rsidP="00DE3F5A">
      <w:pPr>
        <w:spacing w:after="0" w:line="240" w:lineRule="auto"/>
        <w:ind w:firstLine="709"/>
        <w:jc w:val="both"/>
        <w:rPr>
          <w:rFonts w:ascii="Times New Roman" w:hAnsi="Times New Roman"/>
          <w:sz w:val="20"/>
          <w:szCs w:val="20"/>
        </w:rPr>
      </w:pPr>
      <w:r w:rsidRPr="00DE3F5A">
        <w:rPr>
          <w:rFonts w:ascii="Times New Roman" w:hAnsi="Times New Roman"/>
          <w:sz w:val="20"/>
          <w:szCs w:val="20"/>
          <w:lang w:val="en-US"/>
        </w:rPr>
        <w:t>5.</w:t>
      </w:r>
      <w:r w:rsidRPr="00DE3F5A">
        <w:rPr>
          <w:rFonts w:ascii="Times New Roman" w:hAnsi="Times New Roman"/>
          <w:sz w:val="20"/>
          <w:szCs w:val="20"/>
          <w:lang w:val="en-US"/>
        </w:rPr>
        <w:tab/>
      </w:r>
      <w:proofErr w:type="spellStart"/>
      <w:r w:rsidRPr="00DE3F5A">
        <w:rPr>
          <w:rFonts w:ascii="Times New Roman" w:hAnsi="Times New Roman"/>
          <w:sz w:val="20"/>
          <w:szCs w:val="20"/>
          <w:lang w:val="en-US"/>
        </w:rPr>
        <w:t>Sportıvnaıa</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borba</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klassıcheskaıa</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volnaıa</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sambo</w:t>
      </w:r>
      <w:proofErr w:type="spellEnd"/>
      <w:r w:rsidRPr="00DE3F5A">
        <w:rPr>
          <w:rFonts w:ascii="Times New Roman" w:hAnsi="Times New Roman"/>
          <w:sz w:val="20"/>
          <w:szCs w:val="20"/>
          <w:lang w:val="en-US"/>
        </w:rPr>
        <w:t xml:space="preserve">. </w:t>
      </w:r>
      <w:proofErr w:type="spellStart"/>
      <w:proofErr w:type="gramStart"/>
      <w:r w:rsidRPr="00DE3F5A">
        <w:rPr>
          <w:rFonts w:ascii="Times New Roman" w:hAnsi="Times New Roman"/>
          <w:sz w:val="20"/>
          <w:szCs w:val="20"/>
          <w:lang w:val="en-US"/>
        </w:rPr>
        <w:t>Ýchebnık</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dlıa</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ınstıtýtov</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fızıcheskoı</w:t>
      </w:r>
      <w:proofErr w:type="spellEnd"/>
      <w:r w:rsidRPr="00DE3F5A">
        <w:rPr>
          <w:rFonts w:ascii="Times New Roman" w:hAnsi="Times New Roman"/>
          <w:sz w:val="20"/>
          <w:szCs w:val="20"/>
          <w:lang w:val="en-US"/>
        </w:rPr>
        <w:t xml:space="preserve"> </w:t>
      </w:r>
      <w:proofErr w:type="spellStart"/>
      <w:r w:rsidRPr="00DE3F5A">
        <w:rPr>
          <w:rFonts w:ascii="Times New Roman" w:hAnsi="Times New Roman"/>
          <w:sz w:val="20"/>
          <w:szCs w:val="20"/>
          <w:lang w:val="en-US"/>
        </w:rPr>
        <w:t>kýltýry</w:t>
      </w:r>
      <w:proofErr w:type="spellEnd"/>
      <w:r w:rsidRPr="00DE3F5A">
        <w:rPr>
          <w:rFonts w:ascii="Times New Roman" w:hAnsi="Times New Roman"/>
          <w:sz w:val="20"/>
          <w:szCs w:val="20"/>
          <w:lang w:val="en-US"/>
        </w:rPr>
        <w:t xml:space="preserve"> / pod ob. red.</w:t>
      </w:r>
      <w:proofErr w:type="gramEnd"/>
      <w:r w:rsidRPr="00DE3F5A">
        <w:rPr>
          <w:rFonts w:ascii="Times New Roman" w:hAnsi="Times New Roman"/>
          <w:sz w:val="20"/>
          <w:szCs w:val="20"/>
          <w:lang w:val="en-US"/>
        </w:rPr>
        <w:t xml:space="preserve"> [</w:t>
      </w:r>
      <w:proofErr w:type="gramStart"/>
      <w:r w:rsidRPr="00DE3F5A">
        <w:rPr>
          <w:rFonts w:ascii="Times New Roman" w:hAnsi="Times New Roman"/>
          <w:sz w:val="20"/>
          <w:szCs w:val="20"/>
          <w:lang w:val="en-US"/>
        </w:rPr>
        <w:t>in</w:t>
      </w:r>
      <w:proofErr w:type="gramEnd"/>
      <w:r w:rsidRPr="00DE3F5A">
        <w:rPr>
          <w:rFonts w:ascii="Times New Roman" w:hAnsi="Times New Roman"/>
          <w:sz w:val="20"/>
          <w:szCs w:val="20"/>
          <w:lang w:val="en-US"/>
        </w:rPr>
        <w:t xml:space="preserve"> Russian].</w:t>
      </w:r>
    </w:p>
    <w:p w:rsidR="005539F0" w:rsidRDefault="005539F0" w:rsidP="00DE3F5A">
      <w:pPr>
        <w:spacing w:after="0" w:line="240" w:lineRule="auto"/>
        <w:ind w:firstLine="709"/>
        <w:jc w:val="both"/>
        <w:rPr>
          <w:rFonts w:ascii="Times New Roman" w:hAnsi="Times New Roman"/>
          <w:sz w:val="20"/>
          <w:szCs w:val="20"/>
        </w:rPr>
      </w:pPr>
    </w:p>
    <w:p w:rsidR="005539F0" w:rsidRPr="005539F0" w:rsidRDefault="005539F0" w:rsidP="005539F0">
      <w:pPr>
        <w:spacing w:after="0" w:line="240" w:lineRule="auto"/>
        <w:ind w:firstLine="709"/>
        <w:jc w:val="center"/>
        <w:rPr>
          <w:rFonts w:ascii="Times New Roman" w:hAnsi="Times New Roman"/>
          <w:sz w:val="20"/>
          <w:szCs w:val="20"/>
        </w:rPr>
      </w:pPr>
      <w:r w:rsidRPr="005539F0">
        <w:rPr>
          <w:rFonts w:ascii="Times New Roman" w:hAnsi="Times New Roman"/>
          <w:sz w:val="20"/>
          <w:szCs w:val="20"/>
        </w:rPr>
        <w:t xml:space="preserve">Ш. А. </w:t>
      </w:r>
      <w:proofErr w:type="spellStart"/>
      <w:r w:rsidRPr="005539F0">
        <w:rPr>
          <w:rFonts w:ascii="Times New Roman" w:hAnsi="Times New Roman"/>
          <w:sz w:val="20"/>
          <w:szCs w:val="20"/>
        </w:rPr>
        <w:t>Лабазанов</w:t>
      </w:r>
      <w:proofErr w:type="spellEnd"/>
      <w:r w:rsidRPr="005539F0">
        <w:rPr>
          <w:rFonts w:ascii="Times New Roman" w:hAnsi="Times New Roman"/>
          <w:sz w:val="20"/>
          <w:szCs w:val="20"/>
        </w:rPr>
        <w:t xml:space="preserve"> </w:t>
      </w:r>
      <w:r w:rsidRPr="005539F0">
        <w:rPr>
          <w:rFonts w:ascii="Times New Roman" w:hAnsi="Times New Roman"/>
          <w:sz w:val="20"/>
          <w:szCs w:val="20"/>
          <w:vertAlign w:val="superscript"/>
        </w:rPr>
        <w:t>1</w:t>
      </w:r>
    </w:p>
    <w:p w:rsidR="005539F0" w:rsidRPr="005539F0" w:rsidRDefault="005539F0" w:rsidP="005539F0">
      <w:pPr>
        <w:spacing w:after="0" w:line="240" w:lineRule="auto"/>
        <w:ind w:firstLine="709"/>
        <w:jc w:val="center"/>
        <w:rPr>
          <w:rFonts w:ascii="Times New Roman" w:hAnsi="Times New Roman"/>
          <w:sz w:val="20"/>
          <w:szCs w:val="20"/>
        </w:rPr>
      </w:pPr>
      <w:r w:rsidRPr="005539F0">
        <w:rPr>
          <w:rFonts w:ascii="Times New Roman" w:hAnsi="Times New Roman"/>
          <w:sz w:val="20"/>
          <w:szCs w:val="20"/>
          <w:vertAlign w:val="superscript"/>
        </w:rPr>
        <w:t>1</w:t>
      </w:r>
      <w:proofErr w:type="gramStart"/>
      <w:r w:rsidRPr="005539F0">
        <w:rPr>
          <w:rFonts w:ascii="Times New Roman" w:hAnsi="Times New Roman"/>
          <w:sz w:val="20"/>
          <w:szCs w:val="20"/>
        </w:rPr>
        <w:t xml:space="preserve"> А</w:t>
      </w:r>
      <w:proofErr w:type="gramEnd"/>
      <w:r w:rsidRPr="005539F0">
        <w:rPr>
          <w:rFonts w:ascii="Times New Roman" w:hAnsi="Times New Roman"/>
          <w:sz w:val="20"/>
          <w:szCs w:val="20"/>
        </w:rPr>
        <w:t xml:space="preserve">қпараттық бюро </w:t>
      </w:r>
      <w:proofErr w:type="spellStart"/>
      <w:r w:rsidRPr="005539F0">
        <w:rPr>
          <w:rFonts w:ascii="Times New Roman" w:hAnsi="Times New Roman"/>
          <w:sz w:val="20"/>
          <w:szCs w:val="20"/>
        </w:rPr>
        <w:t>хабаршы</w:t>
      </w:r>
      <w:proofErr w:type="spellEnd"/>
    </w:p>
    <w:p w:rsidR="005539F0" w:rsidRPr="005539F0" w:rsidRDefault="005539F0" w:rsidP="005539F0">
      <w:pPr>
        <w:spacing w:after="0" w:line="240" w:lineRule="auto"/>
        <w:ind w:firstLine="709"/>
        <w:jc w:val="center"/>
        <w:rPr>
          <w:rFonts w:ascii="Times New Roman" w:hAnsi="Times New Roman"/>
          <w:sz w:val="20"/>
          <w:szCs w:val="20"/>
          <w:lang w:val="en-US"/>
        </w:rPr>
      </w:pPr>
      <w:r w:rsidRPr="005539F0">
        <w:rPr>
          <w:rFonts w:ascii="Times New Roman" w:hAnsi="Times New Roman"/>
          <w:sz w:val="20"/>
          <w:szCs w:val="20"/>
          <w:lang w:val="en-US"/>
        </w:rPr>
        <w:t>*(e-mail: lolita_berdnikova@mail.ru)</w:t>
      </w:r>
    </w:p>
    <w:p w:rsidR="005539F0" w:rsidRPr="005539F0" w:rsidRDefault="005539F0" w:rsidP="005539F0">
      <w:pPr>
        <w:spacing w:after="0" w:line="240" w:lineRule="auto"/>
        <w:ind w:firstLine="709"/>
        <w:jc w:val="both"/>
        <w:rPr>
          <w:rFonts w:ascii="Times New Roman" w:hAnsi="Times New Roman"/>
          <w:sz w:val="20"/>
          <w:szCs w:val="20"/>
          <w:lang w:val="en-US"/>
        </w:rPr>
      </w:pPr>
    </w:p>
    <w:p w:rsidR="005539F0" w:rsidRPr="005539F0" w:rsidRDefault="005539F0" w:rsidP="005539F0">
      <w:pPr>
        <w:spacing w:after="0" w:line="240" w:lineRule="auto"/>
        <w:ind w:firstLine="709"/>
        <w:jc w:val="both"/>
        <w:rPr>
          <w:rFonts w:ascii="Times New Roman" w:hAnsi="Times New Roman"/>
          <w:b/>
          <w:sz w:val="20"/>
          <w:szCs w:val="20"/>
          <w:lang w:val="en-US"/>
        </w:rPr>
      </w:pPr>
    </w:p>
    <w:p w:rsidR="005539F0" w:rsidRPr="005539F0" w:rsidRDefault="005539F0" w:rsidP="005539F0">
      <w:pPr>
        <w:spacing w:after="0" w:line="240" w:lineRule="auto"/>
        <w:ind w:firstLine="709"/>
        <w:jc w:val="center"/>
        <w:rPr>
          <w:rFonts w:ascii="Times New Roman" w:hAnsi="Times New Roman"/>
          <w:b/>
          <w:sz w:val="20"/>
          <w:szCs w:val="20"/>
          <w:lang w:val="en-US"/>
        </w:rPr>
      </w:pPr>
      <w:proofErr w:type="spellStart"/>
      <w:r w:rsidRPr="005539F0">
        <w:rPr>
          <w:rFonts w:ascii="Times New Roman" w:hAnsi="Times New Roman"/>
          <w:b/>
          <w:sz w:val="20"/>
          <w:szCs w:val="20"/>
        </w:rPr>
        <w:t>Жауынгерлік</w:t>
      </w:r>
      <w:proofErr w:type="spellEnd"/>
      <w:r w:rsidRPr="005539F0">
        <w:rPr>
          <w:rFonts w:ascii="Times New Roman" w:hAnsi="Times New Roman"/>
          <w:b/>
          <w:sz w:val="20"/>
          <w:szCs w:val="20"/>
          <w:lang w:val="en-US"/>
        </w:rPr>
        <w:t xml:space="preserve"> </w:t>
      </w:r>
      <w:r w:rsidRPr="005539F0">
        <w:rPr>
          <w:rFonts w:ascii="Times New Roman" w:hAnsi="Times New Roman"/>
          <w:b/>
          <w:sz w:val="20"/>
          <w:szCs w:val="20"/>
        </w:rPr>
        <w:t>самбодағы</w:t>
      </w:r>
      <w:r w:rsidRPr="005539F0">
        <w:rPr>
          <w:rFonts w:ascii="Times New Roman" w:hAnsi="Times New Roman"/>
          <w:b/>
          <w:sz w:val="20"/>
          <w:szCs w:val="20"/>
          <w:lang w:val="en-US"/>
        </w:rPr>
        <w:t xml:space="preserve"> </w:t>
      </w:r>
      <w:proofErr w:type="spellStart"/>
      <w:r w:rsidRPr="005539F0">
        <w:rPr>
          <w:rFonts w:ascii="Times New Roman" w:hAnsi="Times New Roman"/>
          <w:b/>
          <w:sz w:val="20"/>
          <w:szCs w:val="20"/>
        </w:rPr>
        <w:t>жас</w:t>
      </w:r>
      <w:proofErr w:type="spellEnd"/>
      <w:r w:rsidRPr="005539F0">
        <w:rPr>
          <w:rFonts w:ascii="Times New Roman" w:hAnsi="Times New Roman"/>
          <w:b/>
          <w:sz w:val="20"/>
          <w:szCs w:val="20"/>
          <w:lang w:val="en-US"/>
        </w:rPr>
        <w:t xml:space="preserve"> </w:t>
      </w:r>
      <w:r w:rsidRPr="005539F0">
        <w:rPr>
          <w:rFonts w:ascii="Times New Roman" w:hAnsi="Times New Roman"/>
          <w:b/>
          <w:sz w:val="20"/>
          <w:szCs w:val="20"/>
        </w:rPr>
        <w:t>спортшылардың</w:t>
      </w:r>
      <w:r w:rsidRPr="005539F0">
        <w:rPr>
          <w:rFonts w:ascii="Times New Roman" w:hAnsi="Times New Roman"/>
          <w:b/>
          <w:sz w:val="20"/>
          <w:szCs w:val="20"/>
          <w:lang w:val="en-US"/>
        </w:rPr>
        <w:t xml:space="preserve"> </w:t>
      </w:r>
      <w:r w:rsidRPr="005539F0">
        <w:rPr>
          <w:rFonts w:ascii="Times New Roman" w:hAnsi="Times New Roman"/>
          <w:b/>
          <w:sz w:val="20"/>
          <w:szCs w:val="20"/>
        </w:rPr>
        <w:t>техникалық</w:t>
      </w:r>
      <w:r w:rsidRPr="005539F0">
        <w:rPr>
          <w:rFonts w:ascii="Times New Roman" w:hAnsi="Times New Roman"/>
          <w:b/>
          <w:sz w:val="20"/>
          <w:szCs w:val="20"/>
          <w:lang w:val="en-US"/>
        </w:rPr>
        <w:t xml:space="preserve"> </w:t>
      </w:r>
      <w:r w:rsidRPr="005539F0">
        <w:rPr>
          <w:rFonts w:ascii="Times New Roman" w:hAnsi="Times New Roman"/>
          <w:b/>
          <w:sz w:val="20"/>
          <w:szCs w:val="20"/>
        </w:rPr>
        <w:t>және</w:t>
      </w:r>
      <w:r w:rsidRPr="005539F0">
        <w:rPr>
          <w:rFonts w:ascii="Times New Roman" w:hAnsi="Times New Roman"/>
          <w:b/>
          <w:sz w:val="20"/>
          <w:szCs w:val="20"/>
          <w:lang w:val="en-US"/>
        </w:rPr>
        <w:t xml:space="preserve"> </w:t>
      </w:r>
      <w:r w:rsidRPr="005539F0">
        <w:rPr>
          <w:rFonts w:ascii="Times New Roman" w:hAnsi="Times New Roman"/>
          <w:b/>
          <w:sz w:val="20"/>
          <w:szCs w:val="20"/>
        </w:rPr>
        <w:t>тактикалық</w:t>
      </w:r>
      <w:r w:rsidRPr="005539F0">
        <w:rPr>
          <w:rFonts w:ascii="Times New Roman" w:hAnsi="Times New Roman"/>
          <w:b/>
          <w:sz w:val="20"/>
          <w:szCs w:val="20"/>
          <w:lang w:val="en-US"/>
        </w:rPr>
        <w:t xml:space="preserve"> </w:t>
      </w:r>
      <w:r w:rsidRPr="005539F0">
        <w:rPr>
          <w:rFonts w:ascii="Times New Roman" w:hAnsi="Times New Roman"/>
          <w:b/>
          <w:sz w:val="20"/>
          <w:szCs w:val="20"/>
        </w:rPr>
        <w:t>дайындығын</w:t>
      </w:r>
      <w:r w:rsidRPr="005539F0">
        <w:rPr>
          <w:rFonts w:ascii="Times New Roman" w:hAnsi="Times New Roman"/>
          <w:b/>
          <w:sz w:val="20"/>
          <w:szCs w:val="20"/>
          <w:lang w:val="en-US"/>
        </w:rPr>
        <w:t xml:space="preserve"> </w:t>
      </w:r>
      <w:r w:rsidRPr="005539F0">
        <w:rPr>
          <w:rFonts w:ascii="Times New Roman" w:hAnsi="Times New Roman"/>
          <w:b/>
          <w:sz w:val="20"/>
          <w:szCs w:val="20"/>
        </w:rPr>
        <w:t>бағалау</w:t>
      </w:r>
      <w:r w:rsidRPr="005539F0">
        <w:rPr>
          <w:rFonts w:ascii="Times New Roman" w:hAnsi="Times New Roman"/>
          <w:b/>
          <w:sz w:val="20"/>
          <w:szCs w:val="20"/>
          <w:lang w:val="en-US"/>
        </w:rPr>
        <w:t xml:space="preserve"> </w:t>
      </w:r>
      <w:proofErr w:type="spellStart"/>
      <w:r w:rsidRPr="005539F0">
        <w:rPr>
          <w:rFonts w:ascii="Times New Roman" w:hAnsi="Times New Roman"/>
          <w:b/>
          <w:sz w:val="20"/>
          <w:szCs w:val="20"/>
        </w:rPr>
        <w:t>процесі</w:t>
      </w:r>
      <w:proofErr w:type="spellEnd"/>
      <w:r w:rsidRPr="005539F0">
        <w:rPr>
          <w:rFonts w:ascii="Times New Roman" w:hAnsi="Times New Roman"/>
          <w:b/>
          <w:sz w:val="20"/>
          <w:szCs w:val="20"/>
          <w:lang w:val="en-US"/>
        </w:rPr>
        <w:t>.</w:t>
      </w:r>
    </w:p>
    <w:p w:rsidR="005539F0" w:rsidRPr="005539F0" w:rsidRDefault="005539F0" w:rsidP="005539F0">
      <w:pPr>
        <w:spacing w:after="0" w:line="240" w:lineRule="auto"/>
        <w:ind w:firstLine="709"/>
        <w:jc w:val="both"/>
        <w:rPr>
          <w:rFonts w:ascii="Times New Roman" w:hAnsi="Times New Roman"/>
          <w:sz w:val="20"/>
          <w:szCs w:val="20"/>
          <w:lang w:val="en-US"/>
        </w:rPr>
      </w:pPr>
    </w:p>
    <w:p w:rsidR="005539F0" w:rsidRPr="005539F0" w:rsidRDefault="005539F0" w:rsidP="005539F0">
      <w:pPr>
        <w:spacing w:after="0" w:line="240" w:lineRule="auto"/>
        <w:ind w:firstLine="709"/>
        <w:jc w:val="both"/>
        <w:rPr>
          <w:rFonts w:ascii="Times New Roman" w:hAnsi="Times New Roman"/>
          <w:sz w:val="20"/>
          <w:szCs w:val="20"/>
          <w:lang w:val="en-US"/>
        </w:rPr>
      </w:pPr>
      <w:proofErr w:type="spellStart"/>
      <w:r w:rsidRPr="005539F0">
        <w:rPr>
          <w:rFonts w:ascii="Times New Roman" w:hAnsi="Times New Roman"/>
          <w:b/>
          <w:sz w:val="20"/>
          <w:szCs w:val="20"/>
        </w:rPr>
        <w:t>Негізгі</w:t>
      </w:r>
      <w:proofErr w:type="spellEnd"/>
      <w:r w:rsidRPr="005539F0">
        <w:rPr>
          <w:rFonts w:ascii="Times New Roman" w:hAnsi="Times New Roman"/>
          <w:b/>
          <w:sz w:val="20"/>
          <w:szCs w:val="20"/>
          <w:lang w:val="en-US"/>
        </w:rPr>
        <w:t xml:space="preserve"> </w:t>
      </w:r>
      <w:r w:rsidRPr="005539F0">
        <w:rPr>
          <w:rFonts w:ascii="Times New Roman" w:hAnsi="Times New Roman"/>
          <w:b/>
          <w:sz w:val="20"/>
          <w:szCs w:val="20"/>
        </w:rPr>
        <w:t>проблема</w:t>
      </w:r>
      <w:r w:rsidRPr="005539F0">
        <w:rPr>
          <w:rFonts w:ascii="Times New Roman" w:hAnsi="Times New Roman"/>
          <w:sz w:val="20"/>
          <w:szCs w:val="20"/>
          <w:lang w:val="en-US"/>
        </w:rPr>
        <w:t xml:space="preserve">: </w:t>
      </w:r>
      <w:r w:rsidRPr="005539F0">
        <w:rPr>
          <w:rFonts w:ascii="Times New Roman" w:hAnsi="Times New Roman"/>
          <w:sz w:val="20"/>
          <w:szCs w:val="20"/>
        </w:rPr>
        <w:t>Самбо</w:t>
      </w:r>
      <w:r w:rsidRPr="005539F0">
        <w:rPr>
          <w:rFonts w:ascii="Times New Roman" w:hAnsi="Times New Roman"/>
          <w:sz w:val="20"/>
          <w:szCs w:val="20"/>
          <w:lang w:val="en-US"/>
        </w:rPr>
        <w:t>-</w:t>
      </w:r>
      <w:r w:rsidRPr="005539F0">
        <w:rPr>
          <w:rFonts w:ascii="Times New Roman" w:hAnsi="Times New Roman"/>
          <w:sz w:val="20"/>
          <w:szCs w:val="20"/>
        </w:rPr>
        <w:t>бұл</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жекпе</w:t>
      </w:r>
      <w:proofErr w:type="spellEnd"/>
      <w:r w:rsidRPr="005539F0">
        <w:rPr>
          <w:rFonts w:ascii="Times New Roman" w:hAnsi="Times New Roman"/>
          <w:sz w:val="20"/>
          <w:szCs w:val="20"/>
          <w:lang w:val="en-US"/>
        </w:rPr>
        <w:t>-</w:t>
      </w:r>
      <w:r w:rsidRPr="005539F0">
        <w:rPr>
          <w:rFonts w:ascii="Times New Roman" w:hAnsi="Times New Roman"/>
          <w:sz w:val="20"/>
          <w:szCs w:val="20"/>
        </w:rPr>
        <w:t>жектің</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бі</w:t>
      </w:r>
      <w:proofErr w:type="gramStart"/>
      <w:r w:rsidRPr="005539F0">
        <w:rPr>
          <w:rFonts w:ascii="Times New Roman" w:hAnsi="Times New Roman"/>
          <w:sz w:val="20"/>
          <w:szCs w:val="20"/>
        </w:rPr>
        <w:t>р</w:t>
      </w:r>
      <w:proofErr w:type="spellEnd"/>
      <w:proofErr w:type="gramEnd"/>
      <w:r w:rsidRPr="005539F0">
        <w:rPr>
          <w:rFonts w:ascii="Times New Roman" w:hAnsi="Times New Roman"/>
          <w:sz w:val="20"/>
          <w:szCs w:val="20"/>
          <w:lang w:val="en-US"/>
        </w:rPr>
        <w:t xml:space="preserve"> </w:t>
      </w:r>
      <w:r w:rsidRPr="005539F0">
        <w:rPr>
          <w:rFonts w:ascii="Times New Roman" w:hAnsi="Times New Roman"/>
          <w:sz w:val="20"/>
          <w:szCs w:val="20"/>
        </w:rPr>
        <w:t>түрі</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сонымен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қатар</w:t>
      </w:r>
      <w:r w:rsidRPr="005539F0">
        <w:rPr>
          <w:rFonts w:ascii="Times New Roman" w:hAnsi="Times New Roman"/>
          <w:sz w:val="20"/>
          <w:szCs w:val="20"/>
          <w:lang w:val="en-US"/>
        </w:rPr>
        <w:t xml:space="preserve"> </w:t>
      </w:r>
      <w:r w:rsidRPr="005539F0">
        <w:rPr>
          <w:rFonts w:ascii="Times New Roman" w:hAnsi="Times New Roman"/>
          <w:sz w:val="20"/>
          <w:szCs w:val="20"/>
        </w:rPr>
        <w:t>өзін</w:t>
      </w:r>
      <w:r w:rsidRPr="005539F0">
        <w:rPr>
          <w:rFonts w:ascii="Times New Roman" w:hAnsi="Times New Roman"/>
          <w:sz w:val="20"/>
          <w:szCs w:val="20"/>
          <w:lang w:val="en-US"/>
        </w:rPr>
        <w:t>-</w:t>
      </w:r>
      <w:r w:rsidRPr="005539F0">
        <w:rPr>
          <w:rFonts w:ascii="Times New Roman" w:hAnsi="Times New Roman"/>
          <w:sz w:val="20"/>
          <w:szCs w:val="20"/>
        </w:rPr>
        <w:t>өзі</w:t>
      </w:r>
      <w:r w:rsidRPr="005539F0">
        <w:rPr>
          <w:rFonts w:ascii="Times New Roman" w:hAnsi="Times New Roman"/>
          <w:sz w:val="20"/>
          <w:szCs w:val="20"/>
          <w:lang w:val="en-US"/>
        </w:rPr>
        <w:t xml:space="preserve"> </w:t>
      </w:r>
      <w:r w:rsidRPr="005539F0">
        <w:rPr>
          <w:rFonts w:ascii="Times New Roman" w:hAnsi="Times New Roman"/>
          <w:sz w:val="20"/>
          <w:szCs w:val="20"/>
        </w:rPr>
        <w:t>қорғаудың</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кешенді</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жүйесі</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Жауынгерлік</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самбо</w:t>
      </w:r>
      <w:r w:rsidRPr="005539F0">
        <w:rPr>
          <w:rFonts w:ascii="Times New Roman" w:hAnsi="Times New Roman"/>
          <w:sz w:val="20"/>
          <w:szCs w:val="20"/>
          <w:lang w:val="en-US"/>
        </w:rPr>
        <w:t xml:space="preserve"> </w:t>
      </w:r>
      <w:r w:rsidRPr="005539F0">
        <w:rPr>
          <w:rFonts w:ascii="Times New Roman" w:hAnsi="Times New Roman"/>
          <w:sz w:val="20"/>
          <w:szCs w:val="20"/>
        </w:rPr>
        <w:t>күрес</w:t>
      </w:r>
      <w:r w:rsidRPr="005539F0">
        <w:rPr>
          <w:rFonts w:ascii="Times New Roman" w:hAnsi="Times New Roman"/>
          <w:sz w:val="20"/>
          <w:szCs w:val="20"/>
          <w:lang w:val="en-US"/>
        </w:rPr>
        <w:t xml:space="preserve"> </w:t>
      </w:r>
      <w:r w:rsidRPr="005539F0">
        <w:rPr>
          <w:rFonts w:ascii="Times New Roman" w:hAnsi="Times New Roman"/>
          <w:sz w:val="20"/>
          <w:szCs w:val="20"/>
        </w:rPr>
        <w:t>тәсілдерінен</w:t>
      </w:r>
      <w:r w:rsidRPr="005539F0">
        <w:rPr>
          <w:rFonts w:ascii="Times New Roman" w:hAnsi="Times New Roman"/>
          <w:sz w:val="20"/>
          <w:szCs w:val="20"/>
          <w:lang w:val="en-US"/>
        </w:rPr>
        <w:t xml:space="preserve"> </w:t>
      </w:r>
      <w:r w:rsidRPr="005539F0">
        <w:rPr>
          <w:rFonts w:ascii="Times New Roman" w:hAnsi="Times New Roman"/>
          <w:sz w:val="20"/>
          <w:szCs w:val="20"/>
        </w:rPr>
        <w:t>басқа</w:t>
      </w:r>
      <w:r w:rsidRPr="005539F0">
        <w:rPr>
          <w:rFonts w:ascii="Times New Roman" w:hAnsi="Times New Roman"/>
          <w:sz w:val="20"/>
          <w:szCs w:val="20"/>
          <w:lang w:val="en-US"/>
        </w:rPr>
        <w:t xml:space="preserve"> </w:t>
      </w:r>
      <w:r w:rsidRPr="005539F0">
        <w:rPr>
          <w:rFonts w:ascii="Times New Roman" w:hAnsi="Times New Roman"/>
          <w:sz w:val="20"/>
          <w:szCs w:val="20"/>
        </w:rPr>
        <w:t>соққы</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техникасын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қарумен</w:t>
      </w:r>
      <w:r w:rsidRPr="005539F0">
        <w:rPr>
          <w:rFonts w:ascii="Times New Roman" w:hAnsi="Times New Roman"/>
          <w:sz w:val="20"/>
          <w:szCs w:val="20"/>
          <w:lang w:val="en-US"/>
        </w:rPr>
        <w:t xml:space="preserve"> </w:t>
      </w:r>
      <w:r w:rsidRPr="005539F0">
        <w:rPr>
          <w:rFonts w:ascii="Times New Roman" w:hAnsi="Times New Roman"/>
          <w:sz w:val="20"/>
          <w:szCs w:val="20"/>
        </w:rPr>
        <w:t>жұмыс</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істеуді</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арнайы</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техниканы</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байлау</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айдауылдау</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т</w:t>
      </w:r>
      <w:r w:rsidRPr="005539F0">
        <w:rPr>
          <w:rFonts w:ascii="Times New Roman" w:hAnsi="Times New Roman"/>
          <w:sz w:val="20"/>
          <w:szCs w:val="20"/>
          <w:lang w:val="en-US"/>
        </w:rPr>
        <w:t xml:space="preserve">. </w:t>
      </w:r>
      <w:r w:rsidRPr="005539F0">
        <w:rPr>
          <w:rFonts w:ascii="Times New Roman" w:hAnsi="Times New Roman"/>
          <w:sz w:val="20"/>
          <w:szCs w:val="20"/>
        </w:rPr>
        <w:t>б</w:t>
      </w:r>
      <w:r w:rsidRPr="005539F0">
        <w:rPr>
          <w:rFonts w:ascii="Times New Roman" w:hAnsi="Times New Roman"/>
          <w:sz w:val="20"/>
          <w:szCs w:val="20"/>
          <w:lang w:val="en-US"/>
        </w:rPr>
        <w:t xml:space="preserve">. </w:t>
      </w:r>
      <w:r w:rsidRPr="005539F0">
        <w:rPr>
          <w:rFonts w:ascii="Times New Roman" w:hAnsi="Times New Roman"/>
          <w:sz w:val="20"/>
          <w:szCs w:val="20"/>
        </w:rPr>
        <w:t>қамтиды</w:t>
      </w:r>
      <w:r w:rsidRPr="005539F0">
        <w:rPr>
          <w:rFonts w:ascii="Times New Roman" w:hAnsi="Times New Roman"/>
          <w:sz w:val="20"/>
          <w:szCs w:val="20"/>
          <w:lang w:val="en-US"/>
        </w:rPr>
        <w:t>.</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rPr>
        <w:lastRenderedPageBreak/>
        <w:t>Техникалық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w:t>
      </w:r>
      <w:proofErr w:type="gramStart"/>
      <w:r w:rsidRPr="005539F0">
        <w:rPr>
          <w:rFonts w:ascii="Times New Roman" w:hAnsi="Times New Roman"/>
          <w:sz w:val="20"/>
          <w:szCs w:val="20"/>
        </w:rPr>
        <w:t>қ</w:t>
      </w:r>
      <w:r w:rsidRPr="005539F0">
        <w:rPr>
          <w:rFonts w:ascii="Times New Roman" w:hAnsi="Times New Roman"/>
          <w:sz w:val="20"/>
          <w:szCs w:val="20"/>
          <w:lang w:val="en-US"/>
        </w:rPr>
        <w:t>-</w:t>
      </w:r>
      <w:proofErr w:type="gramEnd"/>
      <w:r w:rsidRPr="005539F0">
        <w:rPr>
          <w:rFonts w:ascii="Times New Roman" w:hAnsi="Times New Roman"/>
          <w:sz w:val="20"/>
          <w:szCs w:val="20"/>
        </w:rPr>
        <w:t>жоғары</w:t>
      </w:r>
      <w:r w:rsidRPr="005539F0">
        <w:rPr>
          <w:rFonts w:ascii="Times New Roman" w:hAnsi="Times New Roman"/>
          <w:sz w:val="20"/>
          <w:szCs w:val="20"/>
          <w:lang w:val="en-US"/>
        </w:rPr>
        <w:t xml:space="preserve"> </w:t>
      </w:r>
      <w:r w:rsidRPr="005539F0">
        <w:rPr>
          <w:rFonts w:ascii="Times New Roman" w:hAnsi="Times New Roman"/>
          <w:sz w:val="20"/>
          <w:szCs w:val="20"/>
        </w:rPr>
        <w:t>спорттық</w:t>
      </w:r>
      <w:r w:rsidRPr="005539F0">
        <w:rPr>
          <w:rFonts w:ascii="Times New Roman" w:hAnsi="Times New Roman"/>
          <w:sz w:val="20"/>
          <w:szCs w:val="20"/>
          <w:lang w:val="en-US"/>
        </w:rPr>
        <w:t xml:space="preserve"> </w:t>
      </w:r>
      <w:r w:rsidRPr="005539F0">
        <w:rPr>
          <w:rFonts w:ascii="Times New Roman" w:hAnsi="Times New Roman"/>
          <w:sz w:val="20"/>
          <w:szCs w:val="20"/>
        </w:rPr>
        <w:t>нәтижелерге</w:t>
      </w:r>
      <w:r w:rsidRPr="005539F0">
        <w:rPr>
          <w:rFonts w:ascii="Times New Roman" w:hAnsi="Times New Roman"/>
          <w:sz w:val="20"/>
          <w:szCs w:val="20"/>
          <w:lang w:val="en-US"/>
        </w:rPr>
        <w:t xml:space="preserve"> </w:t>
      </w:r>
      <w:r w:rsidRPr="005539F0">
        <w:rPr>
          <w:rFonts w:ascii="Times New Roman" w:hAnsi="Times New Roman"/>
          <w:sz w:val="20"/>
          <w:szCs w:val="20"/>
        </w:rPr>
        <w:t>қол</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жеткізу</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үшін</w:t>
      </w:r>
      <w:r w:rsidRPr="005539F0">
        <w:rPr>
          <w:rFonts w:ascii="Times New Roman" w:hAnsi="Times New Roman"/>
          <w:sz w:val="20"/>
          <w:szCs w:val="20"/>
          <w:lang w:val="en-US"/>
        </w:rPr>
        <w:t xml:space="preserve"> </w:t>
      </w:r>
      <w:r w:rsidRPr="005539F0">
        <w:rPr>
          <w:rFonts w:ascii="Times New Roman" w:hAnsi="Times New Roman"/>
          <w:sz w:val="20"/>
          <w:szCs w:val="20"/>
        </w:rPr>
        <w:t>самбистің</w:t>
      </w:r>
      <w:r w:rsidRPr="005539F0">
        <w:rPr>
          <w:rFonts w:ascii="Times New Roman" w:hAnsi="Times New Roman"/>
          <w:sz w:val="20"/>
          <w:szCs w:val="20"/>
          <w:lang w:val="en-US"/>
        </w:rPr>
        <w:t xml:space="preserve"> </w:t>
      </w:r>
      <w:r w:rsidRPr="005539F0">
        <w:rPr>
          <w:rFonts w:ascii="Times New Roman" w:hAnsi="Times New Roman"/>
          <w:sz w:val="20"/>
          <w:szCs w:val="20"/>
        </w:rPr>
        <w:t>қозғалыс</w:t>
      </w:r>
      <w:r w:rsidRPr="005539F0">
        <w:rPr>
          <w:rFonts w:ascii="Times New Roman" w:hAnsi="Times New Roman"/>
          <w:sz w:val="20"/>
          <w:szCs w:val="20"/>
          <w:lang w:val="en-US"/>
        </w:rPr>
        <w:t xml:space="preserve"> </w:t>
      </w:r>
      <w:r w:rsidRPr="005539F0">
        <w:rPr>
          <w:rFonts w:ascii="Times New Roman" w:hAnsi="Times New Roman"/>
          <w:sz w:val="20"/>
          <w:szCs w:val="20"/>
        </w:rPr>
        <w:t>жүйесін</w:t>
      </w:r>
      <w:r w:rsidRPr="005539F0">
        <w:rPr>
          <w:rFonts w:ascii="Times New Roman" w:hAnsi="Times New Roman"/>
          <w:sz w:val="20"/>
          <w:szCs w:val="20"/>
          <w:lang w:val="en-US"/>
        </w:rPr>
        <w:t xml:space="preserve"> (</w:t>
      </w:r>
      <w:r w:rsidRPr="005539F0">
        <w:rPr>
          <w:rFonts w:ascii="Times New Roman" w:hAnsi="Times New Roman"/>
          <w:sz w:val="20"/>
          <w:szCs w:val="20"/>
        </w:rPr>
        <w:t>самбо</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техникасын</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игеру</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процесі</w:t>
      </w:r>
      <w:proofErr w:type="spellEnd"/>
      <w:r w:rsidRPr="005539F0">
        <w:rPr>
          <w:rFonts w:ascii="Times New Roman" w:hAnsi="Times New Roman"/>
          <w:sz w:val="20"/>
          <w:szCs w:val="20"/>
          <w:lang w:val="en-US"/>
        </w:rPr>
        <w:t>.</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rPr>
        <w:t>Самбистің</w:t>
      </w:r>
      <w:r w:rsidRPr="005539F0">
        <w:rPr>
          <w:rFonts w:ascii="Times New Roman" w:hAnsi="Times New Roman"/>
          <w:sz w:val="20"/>
          <w:szCs w:val="20"/>
          <w:lang w:val="en-US"/>
        </w:rPr>
        <w:t xml:space="preserve"> </w:t>
      </w:r>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w:t>
      </w:r>
      <w:r w:rsidRPr="005539F0">
        <w:rPr>
          <w:rFonts w:ascii="Times New Roman" w:hAnsi="Times New Roman"/>
          <w:sz w:val="20"/>
          <w:szCs w:val="20"/>
          <w:lang w:val="en-US"/>
        </w:rPr>
        <w:t>-</w:t>
      </w:r>
      <w:r w:rsidRPr="005539F0">
        <w:rPr>
          <w:rFonts w:ascii="Times New Roman" w:hAnsi="Times New Roman"/>
          <w:sz w:val="20"/>
          <w:szCs w:val="20"/>
        </w:rPr>
        <w:t>бұл</w:t>
      </w:r>
      <w:r w:rsidRPr="005539F0">
        <w:rPr>
          <w:rFonts w:ascii="Times New Roman" w:hAnsi="Times New Roman"/>
          <w:sz w:val="20"/>
          <w:szCs w:val="20"/>
          <w:lang w:val="en-US"/>
        </w:rPr>
        <w:t xml:space="preserve"> </w:t>
      </w:r>
      <w:r w:rsidRPr="005539F0">
        <w:rPr>
          <w:rFonts w:ascii="Times New Roman" w:hAnsi="Times New Roman"/>
          <w:sz w:val="20"/>
          <w:szCs w:val="20"/>
        </w:rPr>
        <w:t>спорттық</w:t>
      </w:r>
      <w:r w:rsidRPr="005539F0">
        <w:rPr>
          <w:rFonts w:ascii="Times New Roman" w:hAnsi="Times New Roman"/>
          <w:sz w:val="20"/>
          <w:szCs w:val="20"/>
          <w:lang w:val="en-US"/>
        </w:rPr>
        <w:t xml:space="preserve"> </w:t>
      </w:r>
      <w:r w:rsidRPr="005539F0">
        <w:rPr>
          <w:rFonts w:ascii="Times New Roman" w:hAnsi="Times New Roman"/>
          <w:sz w:val="20"/>
          <w:szCs w:val="20"/>
        </w:rPr>
        <w:t>тактиканың</w:t>
      </w:r>
      <w:r w:rsidRPr="005539F0">
        <w:rPr>
          <w:rFonts w:ascii="Times New Roman" w:hAnsi="Times New Roman"/>
          <w:sz w:val="20"/>
          <w:szCs w:val="20"/>
          <w:lang w:val="en-US"/>
        </w:rPr>
        <w:t xml:space="preserve"> </w:t>
      </w:r>
      <w:r w:rsidRPr="005539F0">
        <w:rPr>
          <w:rFonts w:ascii="Times New Roman" w:hAnsi="Times New Roman"/>
          <w:sz w:val="20"/>
          <w:szCs w:val="20"/>
        </w:rPr>
        <w:t>әдістерін</w:t>
      </w:r>
      <w:r w:rsidRPr="005539F0">
        <w:rPr>
          <w:rFonts w:ascii="Times New Roman" w:hAnsi="Times New Roman"/>
          <w:sz w:val="20"/>
          <w:szCs w:val="20"/>
          <w:lang w:val="en-US"/>
        </w:rPr>
        <w:t xml:space="preserve">, </w:t>
      </w:r>
      <w:r w:rsidRPr="005539F0">
        <w:rPr>
          <w:rFonts w:ascii="Times New Roman" w:hAnsi="Times New Roman"/>
          <w:sz w:val="20"/>
          <w:szCs w:val="20"/>
        </w:rPr>
        <w:t>оның</w:t>
      </w:r>
      <w:r w:rsidRPr="005539F0">
        <w:rPr>
          <w:rFonts w:ascii="Times New Roman" w:hAnsi="Times New Roman"/>
          <w:sz w:val="20"/>
          <w:szCs w:val="20"/>
          <w:lang w:val="en-US"/>
        </w:rPr>
        <w:t xml:space="preserve"> </w:t>
      </w:r>
      <w:r w:rsidRPr="005539F0">
        <w:rPr>
          <w:rFonts w:ascii="Times New Roman" w:hAnsi="Times New Roman"/>
          <w:sz w:val="20"/>
          <w:szCs w:val="20"/>
        </w:rPr>
        <w:t>түрлерін</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формалары</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мен</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оларды</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жарыс</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жағдайында</w:t>
      </w:r>
      <w:r w:rsidRPr="005539F0">
        <w:rPr>
          <w:rFonts w:ascii="Times New Roman" w:hAnsi="Times New Roman"/>
          <w:sz w:val="20"/>
          <w:szCs w:val="20"/>
          <w:lang w:val="en-US"/>
        </w:rPr>
        <w:t xml:space="preserve"> </w:t>
      </w:r>
      <w:r w:rsidRPr="005539F0">
        <w:rPr>
          <w:rFonts w:ascii="Times New Roman" w:hAnsi="Times New Roman"/>
          <w:sz w:val="20"/>
          <w:szCs w:val="20"/>
        </w:rPr>
        <w:t>жүзеге</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асыру</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құралдарын</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игеру</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процесі</w:t>
      </w:r>
      <w:proofErr w:type="spellEnd"/>
      <w:r w:rsidRPr="005539F0">
        <w:rPr>
          <w:rFonts w:ascii="Times New Roman" w:hAnsi="Times New Roman"/>
          <w:sz w:val="20"/>
          <w:szCs w:val="20"/>
          <w:lang w:val="en-US"/>
        </w:rPr>
        <w:t>.</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rPr>
        <w:t>Қазіргі</w:t>
      </w:r>
      <w:r w:rsidRPr="005539F0">
        <w:rPr>
          <w:rFonts w:ascii="Times New Roman" w:hAnsi="Times New Roman"/>
          <w:sz w:val="20"/>
          <w:szCs w:val="20"/>
          <w:lang w:val="en-US"/>
        </w:rPr>
        <w:t xml:space="preserve"> </w:t>
      </w:r>
      <w:r w:rsidRPr="005539F0">
        <w:rPr>
          <w:rFonts w:ascii="Times New Roman" w:hAnsi="Times New Roman"/>
          <w:sz w:val="20"/>
          <w:szCs w:val="20"/>
        </w:rPr>
        <w:t>заманғы</w:t>
      </w:r>
      <w:r w:rsidRPr="005539F0">
        <w:rPr>
          <w:rFonts w:ascii="Times New Roman" w:hAnsi="Times New Roman"/>
          <w:sz w:val="20"/>
          <w:szCs w:val="20"/>
          <w:lang w:val="en-US"/>
        </w:rPr>
        <w:t xml:space="preserve"> </w:t>
      </w:r>
      <w:r w:rsidRPr="005539F0">
        <w:rPr>
          <w:rFonts w:ascii="Times New Roman" w:hAnsi="Times New Roman"/>
          <w:sz w:val="20"/>
          <w:szCs w:val="20"/>
        </w:rPr>
        <w:t>жаттығу</w:t>
      </w:r>
      <w:r w:rsidRPr="005539F0">
        <w:rPr>
          <w:rFonts w:ascii="Times New Roman" w:hAnsi="Times New Roman"/>
          <w:sz w:val="20"/>
          <w:szCs w:val="20"/>
          <w:lang w:val="en-US"/>
        </w:rPr>
        <w:t xml:space="preserve"> </w:t>
      </w:r>
      <w:r w:rsidRPr="005539F0">
        <w:rPr>
          <w:rFonts w:ascii="Times New Roman" w:hAnsi="Times New Roman"/>
          <w:sz w:val="20"/>
          <w:szCs w:val="20"/>
        </w:rPr>
        <w:t>әдістемесінің</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тиімділігін</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одан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ә</w:t>
      </w:r>
      <w:proofErr w:type="gramStart"/>
      <w:r w:rsidRPr="005539F0">
        <w:rPr>
          <w:rFonts w:ascii="Times New Roman" w:hAnsi="Times New Roman"/>
          <w:sz w:val="20"/>
          <w:szCs w:val="20"/>
        </w:rPr>
        <w:t>р</w:t>
      </w:r>
      <w:proofErr w:type="gramEnd"/>
      <w:r w:rsidRPr="005539F0">
        <w:rPr>
          <w:rFonts w:ascii="Times New Roman" w:hAnsi="Times New Roman"/>
          <w:sz w:val="20"/>
          <w:szCs w:val="20"/>
        </w:rPr>
        <w:t>і</w:t>
      </w:r>
      <w:r w:rsidRPr="005539F0">
        <w:rPr>
          <w:rFonts w:ascii="Times New Roman" w:hAnsi="Times New Roman"/>
          <w:sz w:val="20"/>
          <w:szCs w:val="20"/>
          <w:lang w:val="en-US"/>
        </w:rPr>
        <w:t xml:space="preserve"> </w:t>
      </w:r>
      <w:r w:rsidRPr="005539F0">
        <w:rPr>
          <w:rFonts w:ascii="Times New Roman" w:hAnsi="Times New Roman"/>
          <w:sz w:val="20"/>
          <w:szCs w:val="20"/>
        </w:rPr>
        <w:t>арттырудың</w:t>
      </w:r>
      <w:r w:rsidRPr="005539F0">
        <w:rPr>
          <w:rFonts w:ascii="Times New Roman" w:hAnsi="Times New Roman"/>
          <w:sz w:val="20"/>
          <w:szCs w:val="20"/>
          <w:lang w:val="en-US"/>
        </w:rPr>
        <w:t xml:space="preserve"> </w:t>
      </w:r>
      <w:r w:rsidRPr="005539F0">
        <w:rPr>
          <w:rFonts w:ascii="Times New Roman" w:hAnsi="Times New Roman"/>
          <w:sz w:val="20"/>
          <w:szCs w:val="20"/>
        </w:rPr>
        <w:t>маңызды</w:t>
      </w:r>
      <w:r w:rsidRPr="005539F0">
        <w:rPr>
          <w:rFonts w:ascii="Times New Roman" w:hAnsi="Times New Roman"/>
          <w:sz w:val="20"/>
          <w:szCs w:val="20"/>
          <w:lang w:val="en-US"/>
        </w:rPr>
        <w:t xml:space="preserve"> </w:t>
      </w:r>
      <w:r w:rsidRPr="005539F0">
        <w:rPr>
          <w:rFonts w:ascii="Times New Roman" w:hAnsi="Times New Roman"/>
          <w:sz w:val="20"/>
          <w:szCs w:val="20"/>
        </w:rPr>
        <w:t>резервтерінің</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бірі</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әрине</w:t>
      </w:r>
      <w:r w:rsidRPr="005539F0">
        <w:rPr>
          <w:rFonts w:ascii="Times New Roman" w:hAnsi="Times New Roman"/>
          <w:sz w:val="20"/>
          <w:szCs w:val="20"/>
          <w:lang w:val="en-US"/>
        </w:rPr>
        <w:t xml:space="preserve">, </w:t>
      </w:r>
      <w:r w:rsidRPr="005539F0">
        <w:rPr>
          <w:rFonts w:ascii="Times New Roman" w:hAnsi="Times New Roman"/>
          <w:sz w:val="20"/>
          <w:szCs w:val="20"/>
        </w:rPr>
        <w:t>оқу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процесін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басқару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сапасын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жақсарту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болып</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табылады</w:t>
      </w:r>
      <w:proofErr w:type="spellEnd"/>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b/>
          <w:sz w:val="20"/>
          <w:szCs w:val="20"/>
        </w:rPr>
        <w:t>Мақсаты</w:t>
      </w:r>
      <w:r w:rsidRPr="005539F0">
        <w:rPr>
          <w:rFonts w:ascii="Times New Roman" w:hAnsi="Times New Roman"/>
          <w:b/>
          <w:sz w:val="20"/>
          <w:szCs w:val="20"/>
          <w:lang w:val="en-US"/>
        </w:rPr>
        <w:t>:</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жауынгерлік</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самбодағы</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жас</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спортшылардың</w:t>
      </w:r>
      <w:r w:rsidRPr="005539F0">
        <w:rPr>
          <w:rFonts w:ascii="Times New Roman" w:hAnsi="Times New Roman"/>
          <w:sz w:val="20"/>
          <w:szCs w:val="20"/>
          <w:lang w:val="en-US"/>
        </w:rPr>
        <w:t xml:space="preserve"> </w:t>
      </w:r>
      <w:r w:rsidRPr="005539F0">
        <w:rPr>
          <w:rFonts w:ascii="Times New Roman" w:hAnsi="Times New Roman"/>
          <w:sz w:val="20"/>
          <w:szCs w:val="20"/>
        </w:rPr>
        <w:t>техникалық</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дайындығын</w:t>
      </w:r>
      <w:r w:rsidRPr="005539F0">
        <w:rPr>
          <w:rFonts w:ascii="Times New Roman" w:hAnsi="Times New Roman"/>
          <w:sz w:val="20"/>
          <w:szCs w:val="20"/>
          <w:lang w:val="en-US"/>
        </w:rPr>
        <w:t xml:space="preserve"> </w:t>
      </w:r>
      <w:r w:rsidRPr="005539F0">
        <w:rPr>
          <w:rFonts w:ascii="Times New Roman" w:hAnsi="Times New Roman"/>
          <w:sz w:val="20"/>
          <w:szCs w:val="20"/>
        </w:rPr>
        <w:t>бағалау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процесін</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зерттеу</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Басқару</w:t>
      </w:r>
      <w:r w:rsidRPr="005539F0">
        <w:rPr>
          <w:rFonts w:ascii="Times New Roman" w:hAnsi="Times New Roman"/>
          <w:sz w:val="20"/>
          <w:szCs w:val="20"/>
          <w:lang w:val="en-US"/>
        </w:rPr>
        <w:t xml:space="preserve"> </w:t>
      </w:r>
      <w:proofErr w:type="gramStart"/>
      <w:r w:rsidRPr="005539F0">
        <w:rPr>
          <w:rFonts w:ascii="Times New Roman" w:hAnsi="Times New Roman"/>
          <w:sz w:val="20"/>
          <w:szCs w:val="20"/>
        </w:rPr>
        <w:t>м</w:t>
      </w:r>
      <w:proofErr w:type="gramEnd"/>
      <w:r w:rsidRPr="005539F0">
        <w:rPr>
          <w:rFonts w:ascii="Times New Roman" w:hAnsi="Times New Roman"/>
          <w:sz w:val="20"/>
          <w:szCs w:val="20"/>
        </w:rPr>
        <w:t>әселелерінің</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алуан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түрлілігінің</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ішінде</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спортшының</w:t>
      </w:r>
      <w:r w:rsidRPr="005539F0">
        <w:rPr>
          <w:rFonts w:ascii="Times New Roman" w:hAnsi="Times New Roman"/>
          <w:sz w:val="20"/>
          <w:szCs w:val="20"/>
          <w:lang w:val="en-US"/>
        </w:rPr>
        <w:t xml:space="preserve"> </w:t>
      </w:r>
      <w:r w:rsidRPr="005539F0">
        <w:rPr>
          <w:rFonts w:ascii="Times New Roman" w:hAnsi="Times New Roman"/>
          <w:sz w:val="20"/>
          <w:szCs w:val="20"/>
        </w:rPr>
        <w:t>жағдайын</w:t>
      </w:r>
      <w:r w:rsidRPr="005539F0">
        <w:rPr>
          <w:rFonts w:ascii="Times New Roman" w:hAnsi="Times New Roman"/>
          <w:sz w:val="20"/>
          <w:szCs w:val="20"/>
          <w:lang w:val="en-US"/>
        </w:rPr>
        <w:t xml:space="preserve"> </w:t>
      </w:r>
      <w:r w:rsidRPr="005539F0">
        <w:rPr>
          <w:rFonts w:ascii="Times New Roman" w:hAnsi="Times New Roman"/>
          <w:sz w:val="20"/>
          <w:szCs w:val="20"/>
        </w:rPr>
        <w:t>бағалау</w:t>
      </w:r>
      <w:r w:rsidRPr="005539F0">
        <w:rPr>
          <w:rFonts w:ascii="Times New Roman" w:hAnsi="Times New Roman"/>
          <w:sz w:val="20"/>
          <w:szCs w:val="20"/>
          <w:lang w:val="en-US"/>
        </w:rPr>
        <w:t xml:space="preserve"> </w:t>
      </w:r>
      <w:r w:rsidRPr="005539F0">
        <w:rPr>
          <w:rFonts w:ascii="Times New Roman" w:hAnsi="Times New Roman"/>
          <w:sz w:val="20"/>
          <w:szCs w:val="20"/>
        </w:rPr>
        <w:t>мәселесі</w:t>
      </w:r>
      <w:r w:rsidRPr="005539F0">
        <w:rPr>
          <w:rFonts w:ascii="Times New Roman" w:hAnsi="Times New Roman"/>
          <w:sz w:val="20"/>
          <w:szCs w:val="20"/>
          <w:lang w:val="en-US"/>
        </w:rPr>
        <w:t xml:space="preserve"> </w:t>
      </w:r>
      <w:r w:rsidRPr="005539F0">
        <w:rPr>
          <w:rFonts w:ascii="Times New Roman" w:hAnsi="Times New Roman"/>
          <w:sz w:val="20"/>
          <w:szCs w:val="20"/>
        </w:rPr>
        <w:t>айтарлықтай</w:t>
      </w:r>
      <w:r w:rsidRPr="005539F0">
        <w:rPr>
          <w:rFonts w:ascii="Times New Roman" w:hAnsi="Times New Roman"/>
          <w:sz w:val="20"/>
          <w:szCs w:val="20"/>
          <w:lang w:val="en-US"/>
        </w:rPr>
        <w:t xml:space="preserve"> </w:t>
      </w:r>
      <w:r w:rsidRPr="005539F0">
        <w:rPr>
          <w:rFonts w:ascii="Times New Roman" w:hAnsi="Times New Roman"/>
          <w:sz w:val="20"/>
          <w:szCs w:val="20"/>
        </w:rPr>
        <w:t>маңызды</w:t>
      </w:r>
      <w:r w:rsidRPr="005539F0">
        <w:rPr>
          <w:rFonts w:ascii="Times New Roman" w:hAnsi="Times New Roman"/>
          <w:sz w:val="20"/>
          <w:szCs w:val="20"/>
          <w:lang w:val="en-US"/>
        </w:rPr>
        <w:t xml:space="preserve">. </w:t>
      </w:r>
      <w:r w:rsidRPr="005539F0">
        <w:rPr>
          <w:rFonts w:ascii="Times New Roman" w:hAnsi="Times New Roman"/>
          <w:sz w:val="20"/>
          <w:szCs w:val="20"/>
        </w:rPr>
        <w:t>Спортшылардың</w:t>
      </w:r>
      <w:r w:rsidRPr="005539F0">
        <w:rPr>
          <w:rFonts w:ascii="Times New Roman" w:hAnsi="Times New Roman"/>
          <w:sz w:val="20"/>
          <w:szCs w:val="20"/>
          <w:lang w:val="en-US"/>
        </w:rPr>
        <w:t xml:space="preserve"> </w:t>
      </w:r>
      <w:r w:rsidRPr="005539F0">
        <w:rPr>
          <w:rFonts w:ascii="Times New Roman" w:hAnsi="Times New Roman"/>
          <w:sz w:val="20"/>
          <w:szCs w:val="20"/>
        </w:rPr>
        <w:t>техникалық</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туралы</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жалпы</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түсіні</w:t>
      </w:r>
      <w:proofErr w:type="gramStart"/>
      <w:r w:rsidRPr="005539F0">
        <w:rPr>
          <w:rFonts w:ascii="Times New Roman" w:hAnsi="Times New Roman"/>
          <w:sz w:val="20"/>
          <w:szCs w:val="20"/>
        </w:rPr>
        <w:t>к</w:t>
      </w:r>
      <w:r w:rsidRPr="005539F0">
        <w:rPr>
          <w:rFonts w:ascii="Times New Roman" w:hAnsi="Times New Roman"/>
          <w:sz w:val="20"/>
          <w:szCs w:val="20"/>
          <w:lang w:val="en-US"/>
        </w:rPr>
        <w:t xml:space="preserve"> </w:t>
      </w:r>
      <w:r w:rsidRPr="005539F0">
        <w:rPr>
          <w:rFonts w:ascii="Times New Roman" w:hAnsi="Times New Roman"/>
          <w:sz w:val="20"/>
          <w:szCs w:val="20"/>
        </w:rPr>
        <w:t>беру</w:t>
      </w:r>
      <w:proofErr w:type="gramEnd"/>
      <w:r w:rsidRPr="005539F0">
        <w:rPr>
          <w:rFonts w:ascii="Times New Roman" w:hAnsi="Times New Roman"/>
          <w:sz w:val="20"/>
          <w:szCs w:val="20"/>
          <w:lang w:val="en-US"/>
        </w:rPr>
        <w:t xml:space="preserve">. </w:t>
      </w:r>
      <w:r w:rsidRPr="005539F0">
        <w:rPr>
          <w:rFonts w:ascii="Times New Roman" w:hAnsi="Times New Roman"/>
          <w:sz w:val="20"/>
          <w:szCs w:val="20"/>
        </w:rPr>
        <w:t>Самбистердің</w:t>
      </w:r>
      <w:r w:rsidRPr="005539F0">
        <w:rPr>
          <w:rFonts w:ascii="Times New Roman" w:hAnsi="Times New Roman"/>
          <w:sz w:val="20"/>
          <w:szCs w:val="20"/>
          <w:lang w:val="en-US"/>
        </w:rPr>
        <w:t xml:space="preserve"> </w:t>
      </w:r>
      <w:r w:rsidRPr="005539F0">
        <w:rPr>
          <w:rFonts w:ascii="Times New Roman" w:hAnsi="Times New Roman"/>
          <w:sz w:val="20"/>
          <w:szCs w:val="20"/>
        </w:rPr>
        <w:t>техникалы</w:t>
      </w:r>
      <w:proofErr w:type="gramStart"/>
      <w:r w:rsidRPr="005539F0">
        <w:rPr>
          <w:rFonts w:ascii="Times New Roman" w:hAnsi="Times New Roman"/>
          <w:sz w:val="20"/>
          <w:szCs w:val="20"/>
        </w:rPr>
        <w:t>қ</w:t>
      </w:r>
      <w:r w:rsidRPr="005539F0">
        <w:rPr>
          <w:rFonts w:ascii="Times New Roman" w:hAnsi="Times New Roman"/>
          <w:sz w:val="20"/>
          <w:szCs w:val="20"/>
          <w:lang w:val="en-US"/>
        </w:rPr>
        <w:t>-</w:t>
      </w:r>
      <w:proofErr w:type="gramEnd"/>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дайындығының</w:t>
      </w:r>
      <w:r w:rsidRPr="005539F0">
        <w:rPr>
          <w:rFonts w:ascii="Times New Roman" w:hAnsi="Times New Roman"/>
          <w:sz w:val="20"/>
          <w:szCs w:val="20"/>
          <w:lang w:val="en-US"/>
        </w:rPr>
        <w:t xml:space="preserve"> </w:t>
      </w:r>
      <w:r w:rsidRPr="005539F0">
        <w:rPr>
          <w:rFonts w:ascii="Times New Roman" w:hAnsi="Times New Roman"/>
          <w:sz w:val="20"/>
          <w:szCs w:val="20"/>
        </w:rPr>
        <w:t>мазмұнын</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ашу</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Жас</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самбистердің</w:t>
      </w:r>
      <w:r w:rsidRPr="005539F0">
        <w:rPr>
          <w:rFonts w:ascii="Times New Roman" w:hAnsi="Times New Roman"/>
          <w:sz w:val="20"/>
          <w:szCs w:val="20"/>
          <w:lang w:val="en-US"/>
        </w:rPr>
        <w:t xml:space="preserve"> </w:t>
      </w:r>
      <w:r w:rsidRPr="005539F0">
        <w:rPr>
          <w:rFonts w:ascii="Times New Roman" w:hAnsi="Times New Roman"/>
          <w:sz w:val="20"/>
          <w:szCs w:val="20"/>
        </w:rPr>
        <w:t>техникалық</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дайындығын</w:t>
      </w:r>
      <w:r w:rsidRPr="005539F0">
        <w:rPr>
          <w:rFonts w:ascii="Times New Roman" w:hAnsi="Times New Roman"/>
          <w:sz w:val="20"/>
          <w:szCs w:val="20"/>
          <w:lang w:val="en-US"/>
        </w:rPr>
        <w:t xml:space="preserve"> </w:t>
      </w:r>
      <w:r w:rsidRPr="005539F0">
        <w:rPr>
          <w:rFonts w:ascii="Times New Roman" w:hAnsi="Times New Roman"/>
          <w:sz w:val="20"/>
          <w:szCs w:val="20"/>
        </w:rPr>
        <w:t>бағалауды</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зерттеу</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Жауынгерлік</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самбода</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жас</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спортшылардың</w:t>
      </w:r>
      <w:r w:rsidRPr="005539F0">
        <w:rPr>
          <w:rFonts w:ascii="Times New Roman" w:hAnsi="Times New Roman"/>
          <w:sz w:val="20"/>
          <w:szCs w:val="20"/>
          <w:lang w:val="en-US"/>
        </w:rPr>
        <w:t xml:space="preserve"> </w:t>
      </w:r>
      <w:r w:rsidRPr="005539F0">
        <w:rPr>
          <w:rFonts w:ascii="Times New Roman" w:hAnsi="Times New Roman"/>
          <w:sz w:val="20"/>
          <w:szCs w:val="20"/>
        </w:rPr>
        <w:t>техникалық</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дайындығын</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жетілдіру</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бойынша</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практикалық</w:t>
      </w:r>
      <w:r w:rsidRPr="005539F0">
        <w:rPr>
          <w:rFonts w:ascii="Times New Roman" w:hAnsi="Times New Roman"/>
          <w:sz w:val="20"/>
          <w:szCs w:val="20"/>
          <w:lang w:val="en-US"/>
        </w:rPr>
        <w:t xml:space="preserve"> </w:t>
      </w:r>
      <w:r w:rsidRPr="005539F0">
        <w:rPr>
          <w:rFonts w:ascii="Times New Roman" w:hAnsi="Times New Roman"/>
          <w:sz w:val="20"/>
          <w:szCs w:val="20"/>
        </w:rPr>
        <w:t>ұсыныстар</w:t>
      </w:r>
      <w:r w:rsidRPr="005539F0">
        <w:rPr>
          <w:rFonts w:ascii="Times New Roman" w:hAnsi="Times New Roman"/>
          <w:sz w:val="20"/>
          <w:szCs w:val="20"/>
          <w:lang w:val="en-US"/>
        </w:rPr>
        <w:t xml:space="preserve"> </w:t>
      </w:r>
      <w:r w:rsidRPr="005539F0">
        <w:rPr>
          <w:rFonts w:ascii="Times New Roman" w:hAnsi="Times New Roman"/>
          <w:sz w:val="20"/>
          <w:szCs w:val="20"/>
        </w:rPr>
        <w:t>ұсыну</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b/>
          <w:sz w:val="20"/>
          <w:szCs w:val="20"/>
        </w:rPr>
        <w:t>Әдістері</w:t>
      </w:r>
      <w:r w:rsidRPr="005539F0">
        <w:rPr>
          <w:rFonts w:ascii="Times New Roman" w:hAnsi="Times New Roman"/>
          <w:b/>
          <w:sz w:val="20"/>
          <w:szCs w:val="20"/>
          <w:lang w:val="en-US"/>
        </w:rPr>
        <w:t>:</w:t>
      </w:r>
      <w:r w:rsidRPr="005539F0">
        <w:rPr>
          <w:rFonts w:ascii="Times New Roman" w:hAnsi="Times New Roman"/>
          <w:sz w:val="20"/>
          <w:szCs w:val="20"/>
          <w:lang w:val="en-US"/>
        </w:rPr>
        <w:t xml:space="preserve"> </w:t>
      </w:r>
      <w:r w:rsidRPr="005539F0">
        <w:rPr>
          <w:rFonts w:ascii="Times New Roman" w:hAnsi="Times New Roman"/>
          <w:sz w:val="20"/>
          <w:szCs w:val="20"/>
        </w:rPr>
        <w:t>байқау</w:t>
      </w:r>
      <w:r w:rsidRPr="005539F0">
        <w:rPr>
          <w:rFonts w:ascii="Times New Roman" w:hAnsi="Times New Roman"/>
          <w:sz w:val="20"/>
          <w:szCs w:val="20"/>
          <w:lang w:val="en-US"/>
        </w:rPr>
        <w:t xml:space="preserve">, </w:t>
      </w:r>
      <w:r w:rsidRPr="005539F0">
        <w:rPr>
          <w:rFonts w:ascii="Times New Roman" w:hAnsi="Times New Roman"/>
          <w:sz w:val="20"/>
          <w:szCs w:val="20"/>
        </w:rPr>
        <w:t>әң</w:t>
      </w:r>
      <w:proofErr w:type="gramStart"/>
      <w:r w:rsidRPr="005539F0">
        <w:rPr>
          <w:rFonts w:ascii="Times New Roman" w:hAnsi="Times New Roman"/>
          <w:sz w:val="20"/>
          <w:szCs w:val="20"/>
        </w:rPr>
        <w:t>г</w:t>
      </w:r>
      <w:proofErr w:type="gramEnd"/>
      <w:r w:rsidRPr="005539F0">
        <w:rPr>
          <w:rFonts w:ascii="Times New Roman" w:hAnsi="Times New Roman"/>
          <w:sz w:val="20"/>
          <w:szCs w:val="20"/>
        </w:rPr>
        <w:t>імелесу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сауалнама</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тестілеу</w:t>
      </w:r>
      <w:proofErr w:type="spellEnd"/>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rPr>
        <w:t>Нәтижелері</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олардың</w:t>
      </w:r>
      <w:r w:rsidRPr="005539F0">
        <w:rPr>
          <w:rFonts w:ascii="Times New Roman" w:hAnsi="Times New Roman"/>
          <w:sz w:val="20"/>
          <w:szCs w:val="20"/>
          <w:lang w:val="en-US"/>
        </w:rPr>
        <w:t xml:space="preserve"> </w:t>
      </w:r>
      <w:r w:rsidRPr="005539F0">
        <w:rPr>
          <w:rFonts w:ascii="Times New Roman" w:hAnsi="Times New Roman"/>
          <w:sz w:val="20"/>
          <w:szCs w:val="20"/>
        </w:rPr>
        <w:t>маңыздылығы</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Зерттеу</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барысында</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самбистермен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күресудің</w:t>
      </w:r>
      <w:r w:rsidRPr="005539F0">
        <w:rPr>
          <w:rFonts w:ascii="Times New Roman" w:hAnsi="Times New Roman"/>
          <w:sz w:val="20"/>
          <w:szCs w:val="20"/>
          <w:lang w:val="en-US"/>
        </w:rPr>
        <w:t xml:space="preserve"> </w:t>
      </w:r>
      <w:r w:rsidRPr="005539F0">
        <w:rPr>
          <w:rFonts w:ascii="Times New Roman" w:hAnsi="Times New Roman"/>
          <w:sz w:val="20"/>
          <w:szCs w:val="20"/>
        </w:rPr>
        <w:t>мақсаттары</w:t>
      </w:r>
      <w:r w:rsidRPr="005539F0">
        <w:rPr>
          <w:rFonts w:ascii="Times New Roman" w:hAnsi="Times New Roman"/>
          <w:sz w:val="20"/>
          <w:szCs w:val="20"/>
          <w:lang w:val="en-US"/>
        </w:rPr>
        <w:t xml:space="preserve"> </w:t>
      </w:r>
      <w:r w:rsidRPr="005539F0">
        <w:rPr>
          <w:rFonts w:ascii="Times New Roman" w:hAnsi="Times New Roman"/>
          <w:sz w:val="20"/>
          <w:szCs w:val="20"/>
        </w:rPr>
        <w:t>мен</w:t>
      </w:r>
      <w:r w:rsidRPr="005539F0">
        <w:rPr>
          <w:rFonts w:ascii="Times New Roman" w:hAnsi="Times New Roman"/>
          <w:sz w:val="20"/>
          <w:szCs w:val="20"/>
          <w:lang w:val="en-US"/>
        </w:rPr>
        <w:t xml:space="preserve"> </w:t>
      </w:r>
      <w:proofErr w:type="spellStart"/>
      <w:proofErr w:type="gramStart"/>
      <w:r w:rsidRPr="005539F0">
        <w:rPr>
          <w:rFonts w:ascii="Times New Roman" w:hAnsi="Times New Roman"/>
          <w:sz w:val="20"/>
          <w:szCs w:val="20"/>
        </w:rPr>
        <w:t>м</w:t>
      </w:r>
      <w:proofErr w:type="gramEnd"/>
      <w:r w:rsidRPr="005539F0">
        <w:rPr>
          <w:rFonts w:ascii="Times New Roman" w:hAnsi="Times New Roman"/>
          <w:sz w:val="20"/>
          <w:szCs w:val="20"/>
        </w:rPr>
        <w:t>індеттері</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анықталды</w:t>
      </w:r>
      <w:r w:rsidRPr="005539F0">
        <w:rPr>
          <w:rFonts w:ascii="Times New Roman" w:hAnsi="Times New Roman"/>
          <w:sz w:val="20"/>
          <w:szCs w:val="20"/>
          <w:lang w:val="en-US"/>
        </w:rPr>
        <w:t xml:space="preserve">., </w:t>
      </w:r>
      <w:r w:rsidRPr="005539F0">
        <w:rPr>
          <w:rFonts w:ascii="Times New Roman" w:hAnsi="Times New Roman"/>
          <w:sz w:val="20"/>
          <w:szCs w:val="20"/>
        </w:rPr>
        <w:t>оқу</w:t>
      </w:r>
      <w:r w:rsidRPr="005539F0">
        <w:rPr>
          <w:rFonts w:ascii="Times New Roman" w:hAnsi="Times New Roman"/>
          <w:sz w:val="20"/>
          <w:szCs w:val="20"/>
          <w:lang w:val="en-US"/>
        </w:rPr>
        <w:t>-</w:t>
      </w:r>
      <w:r w:rsidRPr="005539F0">
        <w:rPr>
          <w:rFonts w:ascii="Times New Roman" w:hAnsi="Times New Roman"/>
          <w:sz w:val="20"/>
          <w:szCs w:val="20"/>
        </w:rPr>
        <w:t>жаттығу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процесін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ұйымдастырудың</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тиімді</w:t>
      </w:r>
      <w:proofErr w:type="spellEnd"/>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формалары</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қарастырылды</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Жауынгерлік</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самбодағы</w:t>
      </w:r>
      <w:r w:rsidRPr="005539F0">
        <w:rPr>
          <w:rFonts w:ascii="Times New Roman" w:hAnsi="Times New Roman"/>
          <w:sz w:val="20"/>
          <w:szCs w:val="20"/>
          <w:lang w:val="en-US"/>
        </w:rPr>
        <w:t xml:space="preserve"> </w:t>
      </w:r>
      <w:r w:rsidRPr="005539F0">
        <w:rPr>
          <w:rFonts w:ascii="Times New Roman" w:hAnsi="Times New Roman"/>
          <w:sz w:val="20"/>
          <w:szCs w:val="20"/>
        </w:rPr>
        <w:t>спортшылардың</w:t>
      </w:r>
      <w:r w:rsidRPr="005539F0">
        <w:rPr>
          <w:rFonts w:ascii="Times New Roman" w:hAnsi="Times New Roman"/>
          <w:sz w:val="20"/>
          <w:szCs w:val="20"/>
          <w:lang w:val="en-US"/>
        </w:rPr>
        <w:t xml:space="preserve"> </w:t>
      </w:r>
      <w:r w:rsidRPr="005539F0">
        <w:rPr>
          <w:rFonts w:ascii="Times New Roman" w:hAnsi="Times New Roman"/>
          <w:sz w:val="20"/>
          <w:szCs w:val="20"/>
        </w:rPr>
        <w:t>техникалық</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дайындығын</w:t>
      </w:r>
      <w:r w:rsidRPr="005539F0">
        <w:rPr>
          <w:rFonts w:ascii="Times New Roman" w:hAnsi="Times New Roman"/>
          <w:sz w:val="20"/>
          <w:szCs w:val="20"/>
          <w:lang w:val="en-US"/>
        </w:rPr>
        <w:t xml:space="preserve"> </w:t>
      </w:r>
      <w:r w:rsidRPr="005539F0">
        <w:rPr>
          <w:rFonts w:ascii="Times New Roman" w:hAnsi="Times New Roman"/>
          <w:sz w:val="20"/>
          <w:szCs w:val="20"/>
        </w:rPr>
        <w:t>бағалау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нысандары</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ұсынылды</w:t>
      </w:r>
      <w:r w:rsidRPr="005539F0">
        <w:rPr>
          <w:rFonts w:ascii="Times New Roman" w:hAnsi="Times New Roman"/>
          <w:sz w:val="20"/>
          <w:szCs w:val="20"/>
          <w:lang w:val="en-US"/>
        </w:rPr>
        <w:t xml:space="preserve">. </w:t>
      </w:r>
      <w:r w:rsidRPr="005539F0">
        <w:rPr>
          <w:rFonts w:ascii="Times New Roman" w:hAnsi="Times New Roman"/>
          <w:sz w:val="20"/>
          <w:szCs w:val="20"/>
        </w:rPr>
        <w:t>Тәжірибеде</w:t>
      </w:r>
      <w:r w:rsidRPr="005539F0">
        <w:rPr>
          <w:rFonts w:ascii="Times New Roman" w:hAnsi="Times New Roman"/>
          <w:sz w:val="20"/>
          <w:szCs w:val="20"/>
          <w:lang w:val="en-US"/>
        </w:rPr>
        <w:t xml:space="preserve"> </w:t>
      </w:r>
      <w:r w:rsidRPr="005539F0">
        <w:rPr>
          <w:rFonts w:ascii="Times New Roman" w:hAnsi="Times New Roman"/>
          <w:sz w:val="20"/>
          <w:szCs w:val="20"/>
        </w:rPr>
        <w:t>қолданылатын</w:t>
      </w:r>
      <w:r w:rsidRPr="005539F0">
        <w:rPr>
          <w:rFonts w:ascii="Times New Roman" w:hAnsi="Times New Roman"/>
          <w:sz w:val="20"/>
          <w:szCs w:val="20"/>
          <w:lang w:val="en-US"/>
        </w:rPr>
        <w:t xml:space="preserve"> </w:t>
      </w:r>
      <w:r w:rsidRPr="005539F0">
        <w:rPr>
          <w:rFonts w:ascii="Times New Roman" w:hAnsi="Times New Roman"/>
          <w:sz w:val="20"/>
          <w:szCs w:val="20"/>
        </w:rPr>
        <w:t>бақылау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тестілері</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спортшылардың</w:t>
      </w:r>
      <w:r w:rsidRPr="005539F0">
        <w:rPr>
          <w:rFonts w:ascii="Times New Roman" w:hAnsi="Times New Roman"/>
          <w:sz w:val="20"/>
          <w:szCs w:val="20"/>
          <w:lang w:val="en-US"/>
        </w:rPr>
        <w:t xml:space="preserve"> </w:t>
      </w:r>
      <w:r w:rsidRPr="005539F0">
        <w:rPr>
          <w:rFonts w:ascii="Times New Roman" w:hAnsi="Times New Roman"/>
          <w:sz w:val="20"/>
          <w:szCs w:val="20"/>
        </w:rPr>
        <w:t>техникалық</w:t>
      </w:r>
      <w:r w:rsidRPr="005539F0">
        <w:rPr>
          <w:rFonts w:ascii="Times New Roman" w:hAnsi="Times New Roman"/>
          <w:sz w:val="20"/>
          <w:szCs w:val="20"/>
          <w:lang w:val="en-US"/>
        </w:rPr>
        <w:t xml:space="preserve">, </w:t>
      </w:r>
      <w:r w:rsidRPr="005539F0">
        <w:rPr>
          <w:rFonts w:ascii="Times New Roman" w:hAnsi="Times New Roman"/>
          <w:sz w:val="20"/>
          <w:szCs w:val="20"/>
        </w:rPr>
        <w:t>тактикалық</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физикалық</w:t>
      </w:r>
      <w:r w:rsidRPr="005539F0">
        <w:rPr>
          <w:rFonts w:ascii="Times New Roman" w:hAnsi="Times New Roman"/>
          <w:sz w:val="20"/>
          <w:szCs w:val="20"/>
          <w:lang w:val="en-US"/>
        </w:rPr>
        <w:t xml:space="preserve"> </w:t>
      </w:r>
      <w:r w:rsidRPr="005539F0">
        <w:rPr>
          <w:rFonts w:ascii="Times New Roman" w:hAnsi="Times New Roman"/>
          <w:sz w:val="20"/>
          <w:szCs w:val="20"/>
        </w:rPr>
        <w:t>дайындығын</w:t>
      </w:r>
      <w:r w:rsidRPr="005539F0">
        <w:rPr>
          <w:rFonts w:ascii="Times New Roman" w:hAnsi="Times New Roman"/>
          <w:sz w:val="20"/>
          <w:szCs w:val="20"/>
          <w:lang w:val="en-US"/>
        </w:rPr>
        <w:t xml:space="preserve"> </w:t>
      </w:r>
      <w:r w:rsidRPr="005539F0">
        <w:rPr>
          <w:rFonts w:ascii="Times New Roman" w:hAnsi="Times New Roman"/>
          <w:sz w:val="20"/>
          <w:szCs w:val="20"/>
        </w:rPr>
        <w:t>бағалаудың</w:t>
      </w:r>
      <w:r w:rsidRPr="005539F0">
        <w:rPr>
          <w:rFonts w:ascii="Times New Roman" w:hAnsi="Times New Roman"/>
          <w:sz w:val="20"/>
          <w:szCs w:val="20"/>
          <w:lang w:val="en-US"/>
        </w:rPr>
        <w:t xml:space="preserve"> </w:t>
      </w:r>
      <w:r w:rsidRPr="005539F0">
        <w:rPr>
          <w:rFonts w:ascii="Times New Roman" w:hAnsi="Times New Roman"/>
          <w:sz w:val="20"/>
          <w:szCs w:val="20"/>
        </w:rPr>
        <w:t>әртүрлі</w:t>
      </w:r>
      <w:r w:rsidRPr="005539F0">
        <w:rPr>
          <w:rFonts w:ascii="Times New Roman" w:hAnsi="Times New Roman"/>
          <w:sz w:val="20"/>
          <w:szCs w:val="20"/>
          <w:lang w:val="en-US"/>
        </w:rPr>
        <w:t xml:space="preserve"> </w:t>
      </w:r>
      <w:r w:rsidRPr="005539F0">
        <w:rPr>
          <w:rFonts w:ascii="Times New Roman" w:hAnsi="Times New Roman"/>
          <w:sz w:val="20"/>
          <w:szCs w:val="20"/>
        </w:rPr>
        <w:t>әдістерін</w:t>
      </w:r>
      <w:r w:rsidRPr="005539F0">
        <w:rPr>
          <w:rFonts w:ascii="Times New Roman" w:hAnsi="Times New Roman"/>
          <w:sz w:val="20"/>
          <w:szCs w:val="20"/>
          <w:lang w:val="en-US"/>
        </w:rPr>
        <w:t xml:space="preserve"> </w:t>
      </w:r>
      <w:r w:rsidRPr="005539F0">
        <w:rPr>
          <w:rFonts w:ascii="Times New Roman" w:hAnsi="Times New Roman"/>
          <w:sz w:val="20"/>
          <w:szCs w:val="20"/>
        </w:rPr>
        <w:t>қамтиды</w:t>
      </w:r>
      <w:r w:rsidRPr="005539F0">
        <w:rPr>
          <w:rFonts w:ascii="Times New Roman" w:hAnsi="Times New Roman"/>
          <w:sz w:val="20"/>
          <w:szCs w:val="20"/>
          <w:lang w:val="en-US"/>
        </w:rPr>
        <w:t xml:space="preserve">. </w:t>
      </w:r>
      <w:r w:rsidRPr="005539F0">
        <w:rPr>
          <w:rFonts w:ascii="Times New Roman" w:hAnsi="Times New Roman"/>
          <w:sz w:val="20"/>
          <w:szCs w:val="20"/>
        </w:rPr>
        <w:t>Бұл</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рейтингтер</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жаттық</w:t>
      </w:r>
      <w:proofErr w:type="gramStart"/>
      <w:r w:rsidRPr="005539F0">
        <w:rPr>
          <w:rFonts w:ascii="Times New Roman" w:hAnsi="Times New Roman"/>
          <w:sz w:val="20"/>
          <w:szCs w:val="20"/>
        </w:rPr>
        <w:t>тырушылар</w:t>
      </w:r>
      <w:proofErr w:type="gramEnd"/>
      <w:r w:rsidRPr="005539F0">
        <w:rPr>
          <w:rFonts w:ascii="Times New Roman" w:hAnsi="Times New Roman"/>
          <w:sz w:val="20"/>
          <w:szCs w:val="20"/>
        </w:rPr>
        <w:t>ға</w:t>
      </w:r>
      <w:r w:rsidRPr="005539F0">
        <w:rPr>
          <w:rFonts w:ascii="Times New Roman" w:hAnsi="Times New Roman"/>
          <w:sz w:val="20"/>
          <w:szCs w:val="20"/>
          <w:lang w:val="en-US"/>
        </w:rPr>
        <w:t xml:space="preserve"> </w:t>
      </w:r>
      <w:r w:rsidRPr="005539F0">
        <w:rPr>
          <w:rFonts w:ascii="Times New Roman" w:hAnsi="Times New Roman"/>
          <w:sz w:val="20"/>
          <w:szCs w:val="20"/>
        </w:rPr>
        <w:t>оқу</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процесін</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ұтымды</w:t>
      </w:r>
      <w:r w:rsidRPr="005539F0">
        <w:rPr>
          <w:rFonts w:ascii="Times New Roman" w:hAnsi="Times New Roman"/>
          <w:sz w:val="20"/>
          <w:szCs w:val="20"/>
          <w:lang w:val="en-US"/>
        </w:rPr>
        <w:t xml:space="preserve"> </w:t>
      </w:r>
      <w:r w:rsidRPr="005539F0">
        <w:rPr>
          <w:rFonts w:ascii="Times New Roman" w:hAnsi="Times New Roman"/>
          <w:sz w:val="20"/>
          <w:szCs w:val="20"/>
        </w:rPr>
        <w:t>ұйымдастыруға</w:t>
      </w:r>
      <w:r w:rsidRPr="005539F0">
        <w:rPr>
          <w:rFonts w:ascii="Times New Roman" w:hAnsi="Times New Roman"/>
          <w:sz w:val="20"/>
          <w:szCs w:val="20"/>
          <w:lang w:val="en-US"/>
        </w:rPr>
        <w:t xml:space="preserve"> </w:t>
      </w:r>
      <w:r w:rsidRPr="005539F0">
        <w:rPr>
          <w:rFonts w:ascii="Times New Roman" w:hAnsi="Times New Roman"/>
          <w:sz w:val="20"/>
          <w:szCs w:val="20"/>
        </w:rPr>
        <w:t>және</w:t>
      </w:r>
      <w:r w:rsidRPr="005539F0">
        <w:rPr>
          <w:rFonts w:ascii="Times New Roman" w:hAnsi="Times New Roman"/>
          <w:sz w:val="20"/>
          <w:szCs w:val="20"/>
          <w:lang w:val="en-US"/>
        </w:rPr>
        <w:t xml:space="preserve"> </w:t>
      </w:r>
      <w:r w:rsidRPr="005539F0">
        <w:rPr>
          <w:rFonts w:ascii="Times New Roman" w:hAnsi="Times New Roman"/>
          <w:sz w:val="20"/>
          <w:szCs w:val="20"/>
        </w:rPr>
        <w:t>спортшыларға</w:t>
      </w:r>
      <w:r w:rsidRPr="005539F0">
        <w:rPr>
          <w:rFonts w:ascii="Times New Roman" w:hAnsi="Times New Roman"/>
          <w:sz w:val="20"/>
          <w:szCs w:val="20"/>
          <w:lang w:val="en-US"/>
        </w:rPr>
        <w:t xml:space="preserve"> </w:t>
      </w:r>
      <w:r w:rsidRPr="005539F0">
        <w:rPr>
          <w:rFonts w:ascii="Times New Roman" w:hAnsi="Times New Roman"/>
          <w:sz w:val="20"/>
          <w:szCs w:val="20"/>
        </w:rPr>
        <w:t>жоғары</w:t>
      </w:r>
      <w:r w:rsidRPr="005539F0">
        <w:rPr>
          <w:rFonts w:ascii="Times New Roman" w:hAnsi="Times New Roman"/>
          <w:sz w:val="20"/>
          <w:szCs w:val="20"/>
          <w:lang w:val="en-US"/>
        </w:rPr>
        <w:t xml:space="preserve"> </w:t>
      </w:r>
      <w:r w:rsidRPr="005539F0">
        <w:rPr>
          <w:rFonts w:ascii="Times New Roman" w:hAnsi="Times New Roman"/>
          <w:sz w:val="20"/>
          <w:szCs w:val="20"/>
        </w:rPr>
        <w:t>нәтижелерге</w:t>
      </w:r>
      <w:r w:rsidRPr="005539F0">
        <w:rPr>
          <w:rFonts w:ascii="Times New Roman" w:hAnsi="Times New Roman"/>
          <w:sz w:val="20"/>
          <w:szCs w:val="20"/>
          <w:lang w:val="en-US"/>
        </w:rPr>
        <w:t xml:space="preserve"> </w:t>
      </w:r>
      <w:r w:rsidRPr="005539F0">
        <w:rPr>
          <w:rFonts w:ascii="Times New Roman" w:hAnsi="Times New Roman"/>
          <w:sz w:val="20"/>
          <w:szCs w:val="20"/>
        </w:rPr>
        <w:t>қол</w:t>
      </w:r>
      <w:r w:rsidRPr="005539F0">
        <w:rPr>
          <w:rFonts w:ascii="Times New Roman" w:hAnsi="Times New Roman"/>
          <w:sz w:val="20"/>
          <w:szCs w:val="20"/>
          <w:lang w:val="en-US"/>
        </w:rPr>
        <w:t xml:space="preserve"> </w:t>
      </w:r>
      <w:proofErr w:type="spellStart"/>
      <w:r w:rsidRPr="005539F0">
        <w:rPr>
          <w:rFonts w:ascii="Times New Roman" w:hAnsi="Times New Roman"/>
          <w:sz w:val="20"/>
          <w:szCs w:val="20"/>
        </w:rPr>
        <w:t>жеткізуге</w:t>
      </w:r>
      <w:proofErr w:type="spellEnd"/>
      <w:r w:rsidRPr="005539F0">
        <w:rPr>
          <w:rFonts w:ascii="Times New Roman" w:hAnsi="Times New Roman"/>
          <w:sz w:val="20"/>
          <w:szCs w:val="20"/>
          <w:lang w:val="en-US"/>
        </w:rPr>
        <w:t xml:space="preserve"> </w:t>
      </w:r>
      <w:r w:rsidRPr="005539F0">
        <w:rPr>
          <w:rFonts w:ascii="Times New Roman" w:hAnsi="Times New Roman"/>
          <w:sz w:val="20"/>
          <w:szCs w:val="20"/>
        </w:rPr>
        <w:t>көмектеседі</w:t>
      </w:r>
      <w:r w:rsidRPr="005539F0">
        <w:rPr>
          <w:rFonts w:ascii="Times New Roman" w:hAnsi="Times New Roman"/>
          <w:sz w:val="20"/>
          <w:szCs w:val="20"/>
          <w:lang w:val="en-US"/>
        </w:rPr>
        <w:t>.</w:t>
      </w:r>
    </w:p>
    <w:p w:rsidR="005539F0" w:rsidRDefault="005539F0" w:rsidP="005539F0">
      <w:pPr>
        <w:spacing w:after="0" w:line="240" w:lineRule="auto"/>
        <w:ind w:firstLine="709"/>
        <w:jc w:val="both"/>
        <w:rPr>
          <w:rFonts w:ascii="Times New Roman" w:hAnsi="Times New Roman"/>
          <w:sz w:val="20"/>
          <w:szCs w:val="20"/>
        </w:rPr>
      </w:pPr>
      <w:r w:rsidRPr="005539F0">
        <w:rPr>
          <w:rFonts w:ascii="Times New Roman" w:hAnsi="Times New Roman"/>
          <w:b/>
          <w:sz w:val="20"/>
          <w:szCs w:val="20"/>
        </w:rPr>
        <w:t>Түйінді сөздер:</w:t>
      </w:r>
      <w:r w:rsidRPr="005539F0">
        <w:rPr>
          <w:rFonts w:ascii="Times New Roman" w:hAnsi="Times New Roman"/>
          <w:sz w:val="20"/>
          <w:szCs w:val="20"/>
        </w:rPr>
        <w:t xml:space="preserve"> </w:t>
      </w:r>
      <w:proofErr w:type="spellStart"/>
      <w:r w:rsidRPr="005539F0">
        <w:rPr>
          <w:rFonts w:ascii="Times New Roman" w:hAnsi="Times New Roman"/>
          <w:sz w:val="20"/>
          <w:szCs w:val="20"/>
        </w:rPr>
        <w:t>самбистерді</w:t>
      </w:r>
      <w:proofErr w:type="spellEnd"/>
      <w:r w:rsidRPr="005539F0">
        <w:rPr>
          <w:rFonts w:ascii="Times New Roman" w:hAnsi="Times New Roman"/>
          <w:sz w:val="20"/>
          <w:szCs w:val="20"/>
        </w:rPr>
        <w:t xml:space="preserve"> техникалы</w:t>
      </w:r>
      <w:proofErr w:type="gramStart"/>
      <w:r w:rsidRPr="005539F0">
        <w:rPr>
          <w:rFonts w:ascii="Times New Roman" w:hAnsi="Times New Roman"/>
          <w:sz w:val="20"/>
          <w:szCs w:val="20"/>
        </w:rPr>
        <w:t>қ-</w:t>
      </w:r>
      <w:proofErr w:type="gramEnd"/>
      <w:r w:rsidRPr="005539F0">
        <w:rPr>
          <w:rFonts w:ascii="Times New Roman" w:hAnsi="Times New Roman"/>
          <w:sz w:val="20"/>
          <w:szCs w:val="20"/>
        </w:rPr>
        <w:t xml:space="preserve">тактикалық </w:t>
      </w:r>
      <w:proofErr w:type="spellStart"/>
      <w:r w:rsidRPr="005539F0">
        <w:rPr>
          <w:rFonts w:ascii="Times New Roman" w:hAnsi="Times New Roman"/>
          <w:sz w:val="20"/>
          <w:szCs w:val="20"/>
        </w:rPr>
        <w:t>даярлау</w:t>
      </w:r>
      <w:proofErr w:type="spellEnd"/>
      <w:r w:rsidRPr="005539F0">
        <w:rPr>
          <w:rFonts w:ascii="Times New Roman" w:hAnsi="Times New Roman"/>
          <w:sz w:val="20"/>
          <w:szCs w:val="20"/>
        </w:rPr>
        <w:t xml:space="preserve">, бағалау </w:t>
      </w:r>
      <w:proofErr w:type="spellStart"/>
      <w:r w:rsidRPr="005539F0">
        <w:rPr>
          <w:rFonts w:ascii="Times New Roman" w:hAnsi="Times New Roman"/>
          <w:sz w:val="20"/>
          <w:szCs w:val="20"/>
        </w:rPr>
        <w:t>бойынша</w:t>
      </w:r>
      <w:proofErr w:type="spellEnd"/>
      <w:r w:rsidRPr="005539F0">
        <w:rPr>
          <w:rFonts w:ascii="Times New Roman" w:hAnsi="Times New Roman"/>
          <w:sz w:val="20"/>
          <w:szCs w:val="20"/>
        </w:rPr>
        <w:t xml:space="preserve"> бақылау </w:t>
      </w:r>
      <w:proofErr w:type="spellStart"/>
      <w:r w:rsidRPr="005539F0">
        <w:rPr>
          <w:rFonts w:ascii="Times New Roman" w:hAnsi="Times New Roman"/>
          <w:sz w:val="20"/>
          <w:szCs w:val="20"/>
        </w:rPr>
        <w:t>іс-шаралары</w:t>
      </w:r>
      <w:proofErr w:type="spellEnd"/>
      <w:r w:rsidRPr="005539F0">
        <w:rPr>
          <w:rFonts w:ascii="Times New Roman" w:hAnsi="Times New Roman"/>
          <w:sz w:val="20"/>
          <w:szCs w:val="20"/>
        </w:rPr>
        <w:t xml:space="preserve">, жаттығу </w:t>
      </w:r>
      <w:proofErr w:type="spellStart"/>
      <w:r w:rsidRPr="005539F0">
        <w:rPr>
          <w:rFonts w:ascii="Times New Roman" w:hAnsi="Times New Roman"/>
          <w:sz w:val="20"/>
          <w:szCs w:val="20"/>
        </w:rPr>
        <w:t>процесі</w:t>
      </w:r>
      <w:proofErr w:type="spellEnd"/>
    </w:p>
    <w:p w:rsidR="005539F0" w:rsidRDefault="005539F0" w:rsidP="005539F0">
      <w:pPr>
        <w:spacing w:after="0" w:line="240" w:lineRule="auto"/>
        <w:ind w:firstLine="709"/>
        <w:jc w:val="both"/>
        <w:rPr>
          <w:rFonts w:ascii="Times New Roman" w:hAnsi="Times New Roman"/>
          <w:sz w:val="20"/>
          <w:szCs w:val="20"/>
        </w:rPr>
      </w:pPr>
    </w:p>
    <w:p w:rsidR="005539F0" w:rsidRPr="005539F0" w:rsidRDefault="005539F0" w:rsidP="005539F0">
      <w:pPr>
        <w:spacing w:after="0" w:line="240" w:lineRule="auto"/>
        <w:ind w:firstLine="709"/>
        <w:jc w:val="center"/>
        <w:rPr>
          <w:rFonts w:ascii="Times New Roman" w:hAnsi="Times New Roman"/>
          <w:sz w:val="20"/>
          <w:szCs w:val="20"/>
          <w:lang w:val="en-US"/>
        </w:rPr>
      </w:pPr>
      <w:r w:rsidRPr="005539F0">
        <w:rPr>
          <w:rFonts w:ascii="Times New Roman" w:hAnsi="Times New Roman"/>
          <w:sz w:val="20"/>
          <w:szCs w:val="20"/>
          <w:lang w:val="en-US"/>
        </w:rPr>
        <w:t>Sh. A. Labazanov</w:t>
      </w:r>
      <w:r w:rsidRPr="005539F0">
        <w:rPr>
          <w:rFonts w:ascii="Times New Roman" w:hAnsi="Times New Roman"/>
          <w:sz w:val="20"/>
          <w:szCs w:val="20"/>
          <w:vertAlign w:val="superscript"/>
          <w:lang w:val="en-US"/>
        </w:rPr>
        <w:t>1</w:t>
      </w:r>
    </w:p>
    <w:p w:rsidR="005539F0" w:rsidRPr="005539F0" w:rsidRDefault="005539F0" w:rsidP="005539F0">
      <w:pPr>
        <w:spacing w:after="0" w:line="240" w:lineRule="auto"/>
        <w:ind w:firstLine="709"/>
        <w:jc w:val="center"/>
        <w:rPr>
          <w:rFonts w:ascii="Times New Roman" w:hAnsi="Times New Roman"/>
          <w:sz w:val="20"/>
          <w:szCs w:val="20"/>
          <w:lang w:val="en-US"/>
        </w:rPr>
      </w:pPr>
      <w:r w:rsidRPr="005539F0">
        <w:rPr>
          <w:rFonts w:ascii="Times New Roman" w:hAnsi="Times New Roman"/>
          <w:sz w:val="20"/>
          <w:szCs w:val="20"/>
          <w:vertAlign w:val="superscript"/>
          <w:lang w:val="en-US"/>
        </w:rPr>
        <w:t>1</w:t>
      </w:r>
      <w:r w:rsidRPr="005539F0">
        <w:rPr>
          <w:rFonts w:ascii="Times New Roman" w:hAnsi="Times New Roman"/>
          <w:sz w:val="20"/>
          <w:szCs w:val="20"/>
          <w:lang w:val="en-US"/>
        </w:rPr>
        <w:t xml:space="preserve"> Information Bureau </w:t>
      </w:r>
      <w:proofErr w:type="spellStart"/>
      <w:r w:rsidRPr="005539F0">
        <w:rPr>
          <w:rFonts w:ascii="Times New Roman" w:hAnsi="Times New Roman"/>
          <w:sz w:val="20"/>
          <w:szCs w:val="20"/>
          <w:lang w:val="en-US"/>
        </w:rPr>
        <w:t>Vestnik</w:t>
      </w:r>
      <w:proofErr w:type="spellEnd"/>
    </w:p>
    <w:p w:rsidR="005539F0" w:rsidRPr="005539F0" w:rsidRDefault="005539F0" w:rsidP="005539F0">
      <w:pPr>
        <w:spacing w:after="0" w:line="240" w:lineRule="auto"/>
        <w:ind w:firstLine="709"/>
        <w:jc w:val="center"/>
        <w:rPr>
          <w:rFonts w:ascii="Times New Roman" w:hAnsi="Times New Roman"/>
          <w:sz w:val="20"/>
          <w:szCs w:val="20"/>
          <w:lang w:val="en-US"/>
        </w:rPr>
      </w:pPr>
      <w:r w:rsidRPr="005539F0">
        <w:rPr>
          <w:rFonts w:ascii="Times New Roman" w:hAnsi="Times New Roman"/>
          <w:sz w:val="20"/>
          <w:szCs w:val="20"/>
          <w:lang w:val="en-US"/>
        </w:rPr>
        <w:t>*(e-mail: lolita_berdnikova@mail.ru)</w:t>
      </w:r>
    </w:p>
    <w:p w:rsidR="005539F0" w:rsidRPr="005539F0" w:rsidRDefault="005539F0" w:rsidP="005539F0">
      <w:pPr>
        <w:spacing w:after="0" w:line="240" w:lineRule="auto"/>
        <w:ind w:firstLine="709"/>
        <w:jc w:val="both"/>
        <w:rPr>
          <w:rFonts w:ascii="Times New Roman" w:hAnsi="Times New Roman"/>
          <w:sz w:val="20"/>
          <w:szCs w:val="20"/>
          <w:lang w:val="en-US"/>
        </w:rPr>
      </w:pPr>
    </w:p>
    <w:p w:rsidR="005539F0" w:rsidRPr="005539F0" w:rsidRDefault="005539F0" w:rsidP="005539F0">
      <w:pPr>
        <w:spacing w:after="0" w:line="240" w:lineRule="auto"/>
        <w:ind w:firstLine="709"/>
        <w:jc w:val="center"/>
        <w:rPr>
          <w:rFonts w:ascii="Times New Roman" w:hAnsi="Times New Roman"/>
          <w:b/>
          <w:sz w:val="20"/>
          <w:szCs w:val="20"/>
          <w:lang w:val="en-US"/>
        </w:rPr>
      </w:pPr>
    </w:p>
    <w:p w:rsidR="005539F0" w:rsidRPr="005539F0" w:rsidRDefault="005539F0" w:rsidP="005539F0">
      <w:pPr>
        <w:spacing w:after="0" w:line="240" w:lineRule="auto"/>
        <w:ind w:firstLine="709"/>
        <w:jc w:val="center"/>
        <w:rPr>
          <w:rFonts w:ascii="Times New Roman" w:hAnsi="Times New Roman"/>
          <w:b/>
          <w:sz w:val="20"/>
          <w:szCs w:val="20"/>
          <w:lang w:val="en-US"/>
        </w:rPr>
      </w:pPr>
      <w:proofErr w:type="gramStart"/>
      <w:r w:rsidRPr="005539F0">
        <w:rPr>
          <w:rFonts w:ascii="Times New Roman" w:hAnsi="Times New Roman"/>
          <w:b/>
          <w:sz w:val="20"/>
          <w:szCs w:val="20"/>
          <w:lang w:val="en-US"/>
        </w:rPr>
        <w:t xml:space="preserve">The process of assessing the technical and tactical readiness of young athletes in combat </w:t>
      </w:r>
      <w:proofErr w:type="spellStart"/>
      <w:r w:rsidRPr="005539F0">
        <w:rPr>
          <w:rFonts w:ascii="Times New Roman" w:hAnsi="Times New Roman"/>
          <w:b/>
          <w:sz w:val="20"/>
          <w:szCs w:val="20"/>
          <w:lang w:val="en-US"/>
        </w:rPr>
        <w:t>sambo</w:t>
      </w:r>
      <w:proofErr w:type="spellEnd"/>
      <w:r w:rsidRPr="005539F0">
        <w:rPr>
          <w:rFonts w:ascii="Times New Roman" w:hAnsi="Times New Roman"/>
          <w:b/>
          <w:sz w:val="20"/>
          <w:szCs w:val="20"/>
          <w:lang w:val="en-US"/>
        </w:rPr>
        <w:t>.</w:t>
      </w:r>
      <w:proofErr w:type="gramEnd"/>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 xml:space="preserve">The main problem: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is a type of martial arts, as well as a comprehensive system of self-defense. Combat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in addition to fighting techniques, includes striking techniques, working with weapons, special techniques: binding, escorting, etc.</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 xml:space="preserve">Technical training is the process of mastering the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movement system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technique) in order to achieve high sports results.</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 xml:space="preserve">Tactical training of a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wrestler is the process of mastering the techniques of sports tactics, its types, forms and means of their implementation in competition conditions.</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One of the most significant reserves for further improving the effectiveness of modern training methods, of course, is to improve the quality of training process management</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 xml:space="preserve">Objective: to study the process of assessing the technical and tactical readiness of young athletes in combat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Of all the variety of management problems, the problem of assessing the athlete's condition is essential. Give general ideas about the technical and tactical readiness of athletes. </w:t>
      </w:r>
      <w:proofErr w:type="gramStart"/>
      <w:r w:rsidRPr="005539F0">
        <w:rPr>
          <w:rFonts w:ascii="Times New Roman" w:hAnsi="Times New Roman"/>
          <w:sz w:val="20"/>
          <w:szCs w:val="20"/>
          <w:lang w:val="en-US"/>
        </w:rPr>
        <w:t xml:space="preserve">To reveal the content of technical and tactical training of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wrestlers.</w:t>
      </w:r>
      <w:proofErr w:type="gramEnd"/>
      <w:r w:rsidRPr="005539F0">
        <w:rPr>
          <w:rFonts w:ascii="Times New Roman" w:hAnsi="Times New Roman"/>
          <w:sz w:val="20"/>
          <w:szCs w:val="20"/>
          <w:lang w:val="en-US"/>
        </w:rPr>
        <w:t xml:space="preserve"> </w:t>
      </w:r>
      <w:proofErr w:type="gramStart"/>
      <w:r w:rsidRPr="005539F0">
        <w:rPr>
          <w:rFonts w:ascii="Times New Roman" w:hAnsi="Times New Roman"/>
          <w:sz w:val="20"/>
          <w:szCs w:val="20"/>
          <w:lang w:val="en-US"/>
        </w:rPr>
        <w:t xml:space="preserve">To study the assessment of technical and tactical readiness of young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wrestlers.</w:t>
      </w:r>
      <w:proofErr w:type="gramEnd"/>
      <w:r w:rsidRPr="005539F0">
        <w:rPr>
          <w:rFonts w:ascii="Times New Roman" w:hAnsi="Times New Roman"/>
          <w:sz w:val="20"/>
          <w:szCs w:val="20"/>
          <w:lang w:val="en-US"/>
        </w:rPr>
        <w:t xml:space="preserve"> To offer practical recommendations for improving the technical and tactical readiness of young athletes in combat </w:t>
      </w:r>
      <w:proofErr w:type="spellStart"/>
      <w:r w:rsidRPr="005539F0">
        <w:rPr>
          <w:rFonts w:ascii="Times New Roman" w:hAnsi="Times New Roman"/>
          <w:sz w:val="20"/>
          <w:szCs w:val="20"/>
          <w:lang w:val="en-US"/>
        </w:rPr>
        <w:t>sambo</w:t>
      </w:r>
      <w:proofErr w:type="spellEnd"/>
    </w:p>
    <w:p w:rsidR="005539F0" w:rsidRPr="005539F0" w:rsidRDefault="005539F0" w:rsidP="005539F0">
      <w:pPr>
        <w:spacing w:after="0" w:line="240" w:lineRule="auto"/>
        <w:ind w:firstLine="709"/>
        <w:jc w:val="both"/>
        <w:rPr>
          <w:rFonts w:ascii="Times New Roman" w:hAnsi="Times New Roman"/>
          <w:sz w:val="20"/>
          <w:szCs w:val="20"/>
          <w:lang w:val="en-US"/>
        </w:rPr>
      </w:pP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Methods: observation, conversation, questioning, testing</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 xml:space="preserve">Results and their significance: In the course of the study, the goals and objectives of working with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wrestlers were determined, and effective forms of organizing the training process were considered. Forms of assessment of technical and tactical readiness of athletes in combat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are proposed. Control tests used in practice include various methods for evaluating the technical, tactical and physical training of athletes at various stages. The data of these assessments will help coaches to rationally organize the training process, and achieve high results for athletes.</w:t>
      </w:r>
    </w:p>
    <w:p w:rsidR="005539F0" w:rsidRPr="005539F0" w:rsidRDefault="005539F0" w:rsidP="005539F0">
      <w:pPr>
        <w:spacing w:after="0" w:line="240" w:lineRule="auto"/>
        <w:ind w:firstLine="709"/>
        <w:jc w:val="both"/>
        <w:rPr>
          <w:rFonts w:ascii="Times New Roman" w:hAnsi="Times New Roman"/>
          <w:sz w:val="20"/>
          <w:szCs w:val="20"/>
          <w:lang w:val="en-US"/>
        </w:rPr>
      </w:pPr>
      <w:r w:rsidRPr="005539F0">
        <w:rPr>
          <w:rFonts w:ascii="Times New Roman" w:hAnsi="Times New Roman"/>
          <w:sz w:val="20"/>
          <w:szCs w:val="20"/>
          <w:lang w:val="en-US"/>
        </w:rPr>
        <w:t xml:space="preserve">Keywords: technical and tactical training of </w:t>
      </w:r>
      <w:proofErr w:type="spellStart"/>
      <w:r w:rsidRPr="005539F0">
        <w:rPr>
          <w:rFonts w:ascii="Times New Roman" w:hAnsi="Times New Roman"/>
          <w:sz w:val="20"/>
          <w:szCs w:val="20"/>
          <w:lang w:val="en-US"/>
        </w:rPr>
        <w:t>sambo</w:t>
      </w:r>
      <w:proofErr w:type="spellEnd"/>
      <w:r w:rsidRPr="005539F0">
        <w:rPr>
          <w:rFonts w:ascii="Times New Roman" w:hAnsi="Times New Roman"/>
          <w:sz w:val="20"/>
          <w:szCs w:val="20"/>
          <w:lang w:val="en-US"/>
        </w:rPr>
        <w:t xml:space="preserve"> wrestlers, control measures for evaluation, training process</w:t>
      </w:r>
    </w:p>
    <w:sectPr w:rsidR="005539F0" w:rsidRPr="005539F0" w:rsidSect="009F3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1543B"/>
    <w:multiLevelType w:val="hybridMultilevel"/>
    <w:tmpl w:val="361C1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DA25B0"/>
    <w:multiLevelType w:val="singleLevel"/>
    <w:tmpl w:val="0C3472CC"/>
    <w:lvl w:ilvl="0">
      <w:start w:val="1"/>
      <w:numFmt w:val="decimal"/>
      <w:lvlText w:val="%1."/>
      <w:lvlJc w:val="left"/>
      <w:pPr>
        <w:tabs>
          <w:tab w:val="num" w:pos="375"/>
        </w:tabs>
        <w:ind w:left="375" w:hanging="375"/>
      </w:pPr>
      <w:rPr>
        <w:rFonts w:cs="Times New Roman" w:hint="default"/>
      </w:rPr>
    </w:lvl>
  </w:abstractNum>
  <w:abstractNum w:abstractNumId="2">
    <w:nsid w:val="54D2492A"/>
    <w:multiLevelType w:val="hybridMultilevel"/>
    <w:tmpl w:val="095A0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5D5920"/>
    <w:multiLevelType w:val="hybridMultilevel"/>
    <w:tmpl w:val="C6E61B10"/>
    <w:lvl w:ilvl="0" w:tplc="73B2F564">
      <w:start w:val="1"/>
      <w:numFmt w:val="decimal"/>
      <w:lvlText w:val="%1."/>
      <w:lvlJc w:val="left"/>
      <w:pPr>
        <w:tabs>
          <w:tab w:val="num" w:pos="1260"/>
        </w:tabs>
        <w:ind w:left="1260" w:hanging="90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3B8510C"/>
    <w:multiLevelType w:val="hybridMultilevel"/>
    <w:tmpl w:val="E52099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D834CBF"/>
    <w:multiLevelType w:val="hybridMultilevel"/>
    <w:tmpl w:val="1D7C7220"/>
    <w:lvl w:ilvl="0" w:tplc="B150F8E6">
      <w:start w:val="1"/>
      <w:numFmt w:val="bullet"/>
      <w:lvlText w:val="-"/>
      <w:lvlJc w:val="left"/>
      <w:pPr>
        <w:tabs>
          <w:tab w:val="num" w:pos="720"/>
        </w:tabs>
        <w:ind w:left="720" w:hanging="360"/>
      </w:pPr>
      <w:rPr>
        <w:rFonts w:ascii="Times New Roman" w:hAnsi="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7924"/>
    <w:rsid w:val="00502727"/>
    <w:rsid w:val="00506423"/>
    <w:rsid w:val="005539F0"/>
    <w:rsid w:val="005F3991"/>
    <w:rsid w:val="006B21F4"/>
    <w:rsid w:val="009F3743"/>
    <w:rsid w:val="00B026D8"/>
    <w:rsid w:val="00DE3F5A"/>
    <w:rsid w:val="00E25D26"/>
    <w:rsid w:val="00F67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D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26D8"/>
    <w:rPr>
      <w:color w:val="0000FF"/>
      <w:u w:val="single"/>
    </w:rPr>
  </w:style>
  <w:style w:type="character" w:styleId="a4">
    <w:name w:val="Strong"/>
    <w:uiPriority w:val="99"/>
    <w:qFormat/>
    <w:rsid w:val="00E25D26"/>
    <w:rPr>
      <w:rFonts w:cs="Times New Roman"/>
      <w:b/>
      <w:bCs/>
    </w:rPr>
  </w:style>
  <w:style w:type="character" w:styleId="a5">
    <w:name w:val="Emphasis"/>
    <w:uiPriority w:val="99"/>
    <w:qFormat/>
    <w:rsid w:val="00502727"/>
    <w:rPr>
      <w:rFonts w:cs="Times New Roman"/>
      <w:i/>
      <w:iCs/>
    </w:rPr>
  </w:style>
  <w:style w:type="paragraph" w:styleId="a6">
    <w:name w:val="List Paragraph"/>
    <w:basedOn w:val="a"/>
    <w:uiPriority w:val="34"/>
    <w:qFormat/>
    <w:rsid w:val="00DE3F5A"/>
    <w:pPr>
      <w:ind w:left="720"/>
      <w:contextualSpacing/>
    </w:pPr>
  </w:style>
  <w:style w:type="paragraph" w:styleId="a7">
    <w:name w:val="Body Text Indent"/>
    <w:basedOn w:val="a"/>
    <w:link w:val="a8"/>
    <w:uiPriority w:val="99"/>
    <w:rsid w:val="00DE3F5A"/>
    <w:pPr>
      <w:spacing w:after="0" w:line="360" w:lineRule="auto"/>
      <w:ind w:firstLine="540"/>
    </w:pPr>
    <w:rPr>
      <w:rFonts w:ascii="Times New Roman" w:hAnsi="Times New Roman"/>
      <w:sz w:val="28"/>
      <w:szCs w:val="28"/>
    </w:rPr>
  </w:style>
  <w:style w:type="character" w:customStyle="1" w:styleId="a8">
    <w:name w:val="Основной текст с отступом Знак"/>
    <w:basedOn w:val="a0"/>
    <w:link w:val="a7"/>
    <w:uiPriority w:val="99"/>
    <w:rsid w:val="00DE3F5A"/>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Squirrel</dc:creator>
  <cp:keywords/>
  <dc:description/>
  <cp:lastModifiedBy>Squirrel</cp:lastModifiedBy>
  <cp:revision>2</cp:revision>
  <dcterms:created xsi:type="dcterms:W3CDTF">2021-01-12T10:46:00Z</dcterms:created>
  <dcterms:modified xsi:type="dcterms:W3CDTF">2021-01-12T12:33:00Z</dcterms:modified>
</cp:coreProperties>
</file>