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6F30" w:rsidRPr="001B4D34" w:rsidRDefault="00266F83" w:rsidP="0008382D">
      <w:pPr>
        <w:ind w:firstLine="709"/>
        <w:jc w:val="both"/>
        <w:rPr>
          <w:b/>
          <w:bCs/>
        </w:rPr>
      </w:pPr>
      <w:r w:rsidRPr="001B4D34">
        <w:rPr>
          <w:b/>
          <w:bCs/>
        </w:rPr>
        <w:t>UDC</w:t>
      </w:r>
      <w:r w:rsidRPr="001B4D34">
        <w:rPr>
          <w:b/>
          <w:bCs/>
          <w:spacing w:val="-6"/>
        </w:rPr>
        <w:t xml:space="preserve"> </w:t>
      </w:r>
      <w:r w:rsidRPr="001B4D34">
        <w:rPr>
          <w:b/>
          <w:bCs/>
        </w:rPr>
        <w:t>637.3.04</w:t>
      </w:r>
    </w:p>
    <w:p w:rsidR="00556F30" w:rsidRPr="001B4D34" w:rsidRDefault="00266F83" w:rsidP="0008382D">
      <w:pPr>
        <w:ind w:firstLine="709"/>
        <w:jc w:val="both"/>
        <w:rPr>
          <w:b/>
        </w:rPr>
      </w:pPr>
      <w:r w:rsidRPr="001B4D34">
        <w:rPr>
          <w:b/>
        </w:rPr>
        <w:t>МРНТИ</w:t>
      </w:r>
      <w:r w:rsidRPr="001B4D34">
        <w:rPr>
          <w:b/>
          <w:spacing w:val="-5"/>
        </w:rPr>
        <w:t xml:space="preserve"> </w:t>
      </w:r>
      <w:r w:rsidRPr="001B4D34">
        <w:rPr>
          <w:b/>
        </w:rPr>
        <w:t>65.63.03</w:t>
      </w:r>
    </w:p>
    <w:p w:rsidR="000A139C" w:rsidRPr="001B4D34" w:rsidRDefault="000A139C" w:rsidP="0008382D">
      <w:pPr>
        <w:ind w:firstLine="709"/>
        <w:jc w:val="both"/>
        <w:rPr>
          <w:b/>
        </w:rPr>
      </w:pPr>
    </w:p>
    <w:p w:rsidR="00556F30" w:rsidRPr="001B4D34" w:rsidRDefault="00266F83" w:rsidP="0008382D">
      <w:pPr>
        <w:ind w:firstLine="709"/>
        <w:jc w:val="center"/>
        <w:rPr>
          <w:b/>
        </w:rPr>
      </w:pPr>
      <w:r w:rsidRPr="001B4D34">
        <w:rPr>
          <w:b/>
        </w:rPr>
        <w:t xml:space="preserve">M.V. </w:t>
      </w:r>
      <w:proofErr w:type="spellStart"/>
      <w:r w:rsidRPr="001B4D34">
        <w:rPr>
          <w:b/>
        </w:rPr>
        <w:t>Temerbayeva</w:t>
      </w:r>
      <w:proofErr w:type="spellEnd"/>
      <w:r w:rsidR="0008382D" w:rsidRPr="001B4D34">
        <w:rPr>
          <w:b/>
        </w:rPr>
        <w:t xml:space="preserve"> </w:t>
      </w:r>
      <w:r w:rsidR="0008382D" w:rsidRPr="001B4D34">
        <w:rPr>
          <w:b/>
          <w:vertAlign w:val="superscript"/>
        </w:rPr>
        <w:t>1*</w:t>
      </w:r>
      <w:r w:rsidR="002C65F1" w:rsidRPr="001B4D34">
        <w:rPr>
          <w:b/>
        </w:rPr>
        <w:t xml:space="preserve">, </w:t>
      </w:r>
      <w:r w:rsidR="004C5C58" w:rsidRPr="001B4D34">
        <w:rPr>
          <w:b/>
        </w:rPr>
        <w:t>T.I. Uryumtseva</w:t>
      </w:r>
      <w:r w:rsidR="004C5C58" w:rsidRPr="001B4D34">
        <w:rPr>
          <w:b/>
          <w:vertAlign w:val="superscript"/>
        </w:rPr>
        <w:t>1</w:t>
      </w:r>
      <w:r w:rsidR="004C5C58" w:rsidRPr="001B4D34">
        <w:rPr>
          <w:b/>
        </w:rPr>
        <w:t xml:space="preserve">, </w:t>
      </w:r>
      <w:r w:rsidR="002C65F1" w:rsidRPr="001B4D34">
        <w:rPr>
          <w:b/>
          <w:lang w:val="en-AU"/>
        </w:rPr>
        <w:t xml:space="preserve">L.S. </w:t>
      </w:r>
      <w:proofErr w:type="spellStart"/>
      <w:r w:rsidR="002C65F1" w:rsidRPr="001B4D34">
        <w:rPr>
          <w:b/>
        </w:rPr>
        <w:t>Komar</w:t>
      </w:r>
      <w:r w:rsidR="002C65F1" w:rsidRPr="001B4D34">
        <w:rPr>
          <w:b/>
          <w:lang w:val="en-AU"/>
        </w:rPr>
        <w:t>dina</w:t>
      </w:r>
      <w:proofErr w:type="spellEnd"/>
      <w:r w:rsidR="002C65F1" w:rsidRPr="001B4D34">
        <w:rPr>
          <w:b/>
          <w:vertAlign w:val="superscript"/>
        </w:rPr>
        <w:t>1</w:t>
      </w:r>
    </w:p>
    <w:p w:rsidR="00A262F8" w:rsidRPr="001B4D34" w:rsidRDefault="0008382D" w:rsidP="0008382D">
      <w:pPr>
        <w:ind w:firstLine="709"/>
        <w:jc w:val="center"/>
      </w:pPr>
      <w:r w:rsidRPr="001B4D34">
        <w:rPr>
          <w:vertAlign w:val="superscript"/>
        </w:rPr>
        <w:t>1</w:t>
      </w:r>
      <w:r w:rsidR="00266F83" w:rsidRPr="001B4D34">
        <w:t>Innovative</w:t>
      </w:r>
      <w:r w:rsidR="00266F83" w:rsidRPr="001B4D34">
        <w:rPr>
          <w:spacing w:val="-8"/>
        </w:rPr>
        <w:t xml:space="preserve"> </w:t>
      </w:r>
      <w:r w:rsidR="00266F83" w:rsidRPr="001B4D34">
        <w:t>University</w:t>
      </w:r>
      <w:r w:rsidR="00266F83" w:rsidRPr="001B4D34">
        <w:rPr>
          <w:spacing w:val="-10"/>
        </w:rPr>
        <w:t xml:space="preserve"> </w:t>
      </w:r>
      <w:r w:rsidR="00266F83" w:rsidRPr="001B4D34">
        <w:t>of</w:t>
      </w:r>
      <w:r w:rsidR="00266F83" w:rsidRPr="001B4D34">
        <w:rPr>
          <w:spacing w:val="-8"/>
        </w:rPr>
        <w:t xml:space="preserve"> </w:t>
      </w:r>
      <w:r w:rsidR="00266F83" w:rsidRPr="001B4D34">
        <w:t>Eurasia,</w:t>
      </w:r>
      <w:r w:rsidR="00266F83" w:rsidRPr="001B4D34">
        <w:rPr>
          <w:spacing w:val="-10"/>
        </w:rPr>
        <w:t xml:space="preserve"> </w:t>
      </w:r>
      <w:r w:rsidR="00266F83" w:rsidRPr="001B4D34">
        <w:t xml:space="preserve">Kazakhstan </w:t>
      </w:r>
    </w:p>
    <w:p w:rsidR="00556F30" w:rsidRPr="001B4D34" w:rsidRDefault="00266F83" w:rsidP="0008382D">
      <w:pPr>
        <w:ind w:firstLine="709"/>
        <w:jc w:val="center"/>
      </w:pPr>
      <w:r w:rsidRPr="001B4D34">
        <w:t xml:space="preserve">(e-mail: </w:t>
      </w:r>
      <w:hyperlink r:id="rId7">
        <w:r w:rsidRPr="001B4D34">
          <w:t>marvik7@yandex.ru)</w:t>
        </w:r>
      </w:hyperlink>
    </w:p>
    <w:p w:rsidR="00556F30" w:rsidRPr="001B4D34" w:rsidRDefault="00556F30" w:rsidP="0008382D">
      <w:pPr>
        <w:ind w:firstLine="709"/>
        <w:jc w:val="both"/>
      </w:pPr>
    </w:p>
    <w:p w:rsidR="00556F30" w:rsidRPr="001B4D34" w:rsidRDefault="00266F83" w:rsidP="0008382D">
      <w:pPr>
        <w:ind w:firstLine="709"/>
        <w:jc w:val="center"/>
        <w:rPr>
          <w:b/>
          <w:bCs/>
        </w:rPr>
      </w:pPr>
      <w:r w:rsidRPr="001B4D34">
        <w:rPr>
          <w:b/>
          <w:bCs/>
        </w:rPr>
        <w:t>Mathematical</w:t>
      </w:r>
      <w:r w:rsidRPr="001B4D34">
        <w:rPr>
          <w:b/>
          <w:bCs/>
          <w:spacing w:val="-7"/>
        </w:rPr>
        <w:t xml:space="preserve"> </w:t>
      </w:r>
      <w:r w:rsidRPr="001B4D34">
        <w:rPr>
          <w:b/>
          <w:bCs/>
        </w:rPr>
        <w:t>modeling</w:t>
      </w:r>
      <w:r w:rsidRPr="001B4D34">
        <w:rPr>
          <w:b/>
          <w:bCs/>
          <w:spacing w:val="-3"/>
        </w:rPr>
        <w:t xml:space="preserve"> </w:t>
      </w:r>
      <w:r w:rsidRPr="001B4D34">
        <w:rPr>
          <w:b/>
          <w:bCs/>
        </w:rPr>
        <w:t>of</w:t>
      </w:r>
      <w:r w:rsidRPr="001B4D34">
        <w:rPr>
          <w:b/>
          <w:bCs/>
          <w:spacing w:val="-3"/>
        </w:rPr>
        <w:t xml:space="preserve"> </w:t>
      </w:r>
      <w:r w:rsidRPr="001B4D34">
        <w:rPr>
          <w:b/>
          <w:bCs/>
        </w:rPr>
        <w:t>experimental</w:t>
      </w:r>
      <w:r w:rsidRPr="001B4D34">
        <w:rPr>
          <w:b/>
          <w:bCs/>
          <w:spacing w:val="-3"/>
        </w:rPr>
        <w:t xml:space="preserve"> </w:t>
      </w:r>
      <w:r w:rsidRPr="001B4D34">
        <w:rPr>
          <w:b/>
          <w:bCs/>
        </w:rPr>
        <w:t>data</w:t>
      </w:r>
      <w:r w:rsidRPr="001B4D34">
        <w:rPr>
          <w:b/>
          <w:bCs/>
          <w:spacing w:val="-6"/>
        </w:rPr>
        <w:t xml:space="preserve"> </w:t>
      </w:r>
      <w:r w:rsidRPr="001B4D34">
        <w:rPr>
          <w:b/>
          <w:bCs/>
        </w:rPr>
        <w:t>in</w:t>
      </w:r>
      <w:r w:rsidRPr="001B4D34">
        <w:rPr>
          <w:b/>
          <w:bCs/>
          <w:spacing w:val="-3"/>
        </w:rPr>
        <w:t xml:space="preserve"> </w:t>
      </w:r>
      <w:r w:rsidRPr="001B4D34">
        <w:rPr>
          <w:b/>
          <w:bCs/>
        </w:rPr>
        <w:t>the</w:t>
      </w:r>
      <w:r w:rsidRPr="001B4D34">
        <w:rPr>
          <w:b/>
          <w:bCs/>
          <w:spacing w:val="-5"/>
        </w:rPr>
        <w:t xml:space="preserve"> </w:t>
      </w:r>
      <w:r w:rsidRPr="001B4D34">
        <w:rPr>
          <w:b/>
          <w:bCs/>
        </w:rPr>
        <w:t>design</w:t>
      </w:r>
      <w:r w:rsidRPr="001B4D34">
        <w:rPr>
          <w:b/>
          <w:bCs/>
          <w:spacing w:val="-6"/>
        </w:rPr>
        <w:t xml:space="preserve"> </w:t>
      </w:r>
      <w:r w:rsidRPr="001B4D34">
        <w:rPr>
          <w:b/>
          <w:bCs/>
        </w:rPr>
        <w:t>of</w:t>
      </w:r>
      <w:r w:rsidRPr="001B4D34">
        <w:rPr>
          <w:b/>
          <w:bCs/>
          <w:spacing w:val="-3"/>
        </w:rPr>
        <w:t xml:space="preserve"> </w:t>
      </w:r>
      <w:r w:rsidRPr="001B4D34">
        <w:rPr>
          <w:b/>
          <w:bCs/>
        </w:rPr>
        <w:t>formulas</w:t>
      </w:r>
      <w:r w:rsidRPr="001B4D34">
        <w:rPr>
          <w:b/>
          <w:bCs/>
          <w:spacing w:val="-5"/>
        </w:rPr>
        <w:t xml:space="preserve"> </w:t>
      </w:r>
      <w:r w:rsidRPr="001B4D34">
        <w:rPr>
          <w:b/>
          <w:bCs/>
        </w:rPr>
        <w:t>for</w:t>
      </w:r>
      <w:r w:rsidRPr="001B4D34">
        <w:rPr>
          <w:b/>
          <w:bCs/>
          <w:spacing w:val="-3"/>
        </w:rPr>
        <w:t xml:space="preserve"> </w:t>
      </w:r>
      <w:r w:rsidRPr="001B4D34">
        <w:rPr>
          <w:b/>
          <w:bCs/>
        </w:rPr>
        <w:t>dairy</w:t>
      </w:r>
      <w:r w:rsidRPr="001B4D34">
        <w:rPr>
          <w:b/>
          <w:bCs/>
        </w:rPr>
        <w:t xml:space="preserve"> products</w:t>
      </w:r>
    </w:p>
    <w:p w:rsidR="00556F30" w:rsidRPr="001B4D34" w:rsidRDefault="00556F30" w:rsidP="0008382D">
      <w:pPr>
        <w:ind w:firstLine="709"/>
        <w:jc w:val="both"/>
        <w:rPr>
          <w:b/>
        </w:rPr>
      </w:pPr>
    </w:p>
    <w:p w:rsidR="00556F30" w:rsidRPr="001B4D34" w:rsidRDefault="00266F83" w:rsidP="0008382D">
      <w:pPr>
        <w:ind w:firstLine="709"/>
        <w:jc w:val="both"/>
        <w:rPr>
          <w:b/>
        </w:rPr>
      </w:pPr>
      <w:proofErr w:type="spellStart"/>
      <w:r w:rsidRPr="001B4D34">
        <w:rPr>
          <w:b/>
        </w:rPr>
        <w:t>Аbstract</w:t>
      </w:r>
      <w:proofErr w:type="spellEnd"/>
    </w:p>
    <w:p w:rsidR="00556F30" w:rsidRPr="001B4D34" w:rsidRDefault="00266F83" w:rsidP="0008382D">
      <w:pPr>
        <w:ind w:firstLine="709"/>
        <w:jc w:val="both"/>
      </w:pPr>
      <w:r w:rsidRPr="001B4D34">
        <w:rPr>
          <w:i/>
        </w:rPr>
        <w:t xml:space="preserve">Main problem: </w:t>
      </w:r>
      <w:r w:rsidRPr="001B4D34">
        <w:t>the article is devoted to the issue of designing basic recipes for dairy products using mathematical modeling methods. The author analyzed the problems in the field of food technology and concluded that mathematical modeling is used in the following areas:</w:t>
      </w:r>
      <w:r w:rsidRPr="001B4D34">
        <w:t xml:space="preserve"> clarification of technological process modes, designing recipes and assessing the quality of finished products, as well as predicting the shelf life of new products when they are put into production. The use of </w:t>
      </w:r>
      <w:proofErr w:type="spellStart"/>
      <w:r w:rsidRPr="001B4D34">
        <w:t>dihydroquercetin</w:t>
      </w:r>
      <w:proofErr w:type="spellEnd"/>
      <w:r w:rsidRPr="001B4D34">
        <w:t xml:space="preserve"> as a drug that prevents the</w:t>
      </w:r>
      <w:r w:rsidRPr="001B4D34">
        <w:t xml:space="preserve"> oxidation of milk fat in the design of dairy products is substantiated. Mathematical modeling was carried out on the basis of experimental and analytical material obtained in laboratory and production conditions. Based on the maximum value of the objectiv</w:t>
      </w:r>
      <w:r w:rsidRPr="001B4D34">
        <w:t xml:space="preserve">e functions, the optimal normalized mixtures and the maximum allowable concentration of </w:t>
      </w:r>
      <w:proofErr w:type="spellStart"/>
      <w:r w:rsidRPr="001B4D34">
        <w:t>dihydroquercetin</w:t>
      </w:r>
      <w:proofErr w:type="spellEnd"/>
      <w:r w:rsidRPr="001B4D34">
        <w:t xml:space="preserve"> were selected. The analysis of the received mathematical dependences and models is carried out, the system of linear equations is made.</w:t>
      </w:r>
    </w:p>
    <w:p w:rsidR="00556F30" w:rsidRPr="001B4D34" w:rsidRDefault="00266F83" w:rsidP="0008382D">
      <w:pPr>
        <w:ind w:firstLine="709"/>
        <w:jc w:val="both"/>
      </w:pPr>
      <w:r w:rsidRPr="001B4D34">
        <w:rPr>
          <w:i/>
        </w:rPr>
        <w:t xml:space="preserve">Purpose: </w:t>
      </w:r>
      <w:r w:rsidRPr="001B4D34">
        <w:t>to stu</w:t>
      </w:r>
      <w:r w:rsidRPr="001B4D34">
        <w:t>dy the effect of natural bioflavonoid antioxidant on the oxidative processes of milk fat and the viability of lactic acid cultures and their associations by mathematical modeling in order to use it in the technology of a new product; conduct an analysis of</w:t>
      </w:r>
      <w:r w:rsidRPr="001B4D34">
        <w:t xml:space="preserve"> mathematical dependencies and models, compose a system of linear equations.</w:t>
      </w:r>
    </w:p>
    <w:p w:rsidR="00556F30" w:rsidRPr="001B4D34" w:rsidRDefault="00266F83" w:rsidP="0008382D">
      <w:pPr>
        <w:ind w:firstLine="709"/>
        <w:jc w:val="both"/>
      </w:pPr>
      <w:r w:rsidRPr="001B4D34">
        <w:rPr>
          <w:i/>
        </w:rPr>
        <w:t>Methods:</w:t>
      </w:r>
      <w:r w:rsidRPr="001B4D34">
        <w:rPr>
          <w:i/>
          <w:spacing w:val="-5"/>
        </w:rPr>
        <w:t xml:space="preserve"> </w:t>
      </w:r>
      <w:r w:rsidRPr="001B4D34">
        <w:t>the</w:t>
      </w:r>
      <w:r w:rsidRPr="001B4D34">
        <w:rPr>
          <w:spacing w:val="-4"/>
        </w:rPr>
        <w:t xml:space="preserve"> </w:t>
      </w:r>
      <w:r w:rsidRPr="001B4D34">
        <w:t>article</w:t>
      </w:r>
      <w:r w:rsidRPr="001B4D34">
        <w:rPr>
          <w:spacing w:val="-3"/>
        </w:rPr>
        <w:t xml:space="preserve"> </w:t>
      </w:r>
      <w:r w:rsidRPr="001B4D34">
        <w:t>uses</w:t>
      </w:r>
      <w:r w:rsidRPr="001B4D34">
        <w:rPr>
          <w:spacing w:val="-7"/>
        </w:rPr>
        <w:t xml:space="preserve"> </w:t>
      </w:r>
      <w:r w:rsidRPr="001B4D34">
        <w:t>the</w:t>
      </w:r>
      <w:r w:rsidRPr="001B4D34">
        <w:rPr>
          <w:spacing w:val="-3"/>
        </w:rPr>
        <w:t xml:space="preserve"> </w:t>
      </w:r>
      <w:r w:rsidRPr="001B4D34">
        <w:t>method</w:t>
      </w:r>
      <w:r w:rsidRPr="001B4D34">
        <w:rPr>
          <w:spacing w:val="-4"/>
        </w:rPr>
        <w:t xml:space="preserve"> </w:t>
      </w:r>
      <w:r w:rsidRPr="001B4D34">
        <w:t>of</w:t>
      </w:r>
      <w:r w:rsidRPr="001B4D34">
        <w:rPr>
          <w:spacing w:val="-3"/>
        </w:rPr>
        <w:t xml:space="preserve"> </w:t>
      </w:r>
      <w:r w:rsidRPr="001B4D34">
        <w:t>mathematical</w:t>
      </w:r>
      <w:r w:rsidRPr="001B4D34">
        <w:rPr>
          <w:spacing w:val="-6"/>
        </w:rPr>
        <w:t xml:space="preserve"> </w:t>
      </w:r>
      <w:r w:rsidRPr="001B4D34">
        <w:t>analysis</w:t>
      </w:r>
      <w:r w:rsidRPr="001B4D34">
        <w:rPr>
          <w:spacing w:val="-5"/>
        </w:rPr>
        <w:t xml:space="preserve"> </w:t>
      </w:r>
      <w:r w:rsidRPr="001B4D34">
        <w:t>and</w:t>
      </w:r>
      <w:r w:rsidRPr="001B4D34">
        <w:rPr>
          <w:spacing w:val="-5"/>
        </w:rPr>
        <w:t xml:space="preserve"> </w:t>
      </w:r>
      <w:r w:rsidRPr="001B4D34">
        <w:t>the</w:t>
      </w:r>
      <w:r w:rsidRPr="001B4D34">
        <w:rPr>
          <w:spacing w:val="-4"/>
        </w:rPr>
        <w:t xml:space="preserve"> </w:t>
      </w:r>
      <w:r w:rsidRPr="001B4D34">
        <w:t>matrix</w:t>
      </w:r>
      <w:r w:rsidRPr="001B4D34">
        <w:rPr>
          <w:spacing w:val="-3"/>
        </w:rPr>
        <w:t xml:space="preserve"> </w:t>
      </w:r>
      <w:r w:rsidRPr="001B4D34">
        <w:t>method.</w:t>
      </w:r>
    </w:p>
    <w:p w:rsidR="00556F30" w:rsidRPr="001B4D34" w:rsidRDefault="00266F83" w:rsidP="0008382D">
      <w:pPr>
        <w:ind w:firstLine="709"/>
        <w:jc w:val="both"/>
      </w:pPr>
      <w:r w:rsidRPr="001B4D34">
        <w:rPr>
          <w:i/>
        </w:rPr>
        <w:t>Results and their</w:t>
      </w:r>
      <w:r w:rsidRPr="001B4D34">
        <w:rPr>
          <w:i/>
        </w:rPr>
        <w:t xml:space="preserve"> </w:t>
      </w:r>
      <w:r w:rsidRPr="001B4D34">
        <w:rPr>
          <w:i/>
        </w:rPr>
        <w:t xml:space="preserve">significance: </w:t>
      </w:r>
      <w:r w:rsidRPr="001B4D34">
        <w:t xml:space="preserve">a mathematical model </w:t>
      </w:r>
      <w:proofErr w:type="gramStart"/>
      <w:r w:rsidRPr="001B4D34">
        <w:t>was</w:t>
      </w:r>
      <w:proofErr w:type="gramEnd"/>
      <w:r w:rsidRPr="001B4D34">
        <w:t xml:space="preserve"> developed for the dependence</w:t>
      </w:r>
      <w:r w:rsidRPr="001B4D34">
        <w:t xml:space="preserve"> </w:t>
      </w:r>
      <w:r w:rsidRPr="001B4D34">
        <w:t>of the v</w:t>
      </w:r>
      <w:r w:rsidRPr="001B4D34">
        <w:t xml:space="preserve">iability of probiotic cultures on the mass fraction of </w:t>
      </w:r>
      <w:proofErr w:type="spellStart"/>
      <w:r w:rsidRPr="001B4D34">
        <w:t>dihydroquercetin</w:t>
      </w:r>
      <w:proofErr w:type="spellEnd"/>
      <w:r w:rsidRPr="001B4D34">
        <w:t xml:space="preserve"> when designing recipes for a creamy-protein curd product, a matrix of</w:t>
      </w:r>
      <w:r w:rsidRPr="001B4D34">
        <w:t xml:space="preserve"> </w:t>
      </w:r>
      <w:r w:rsidRPr="001B4D34">
        <w:t>the</w:t>
      </w:r>
      <w:r w:rsidRPr="001B4D34">
        <w:t xml:space="preserve"> </w:t>
      </w:r>
      <w:r w:rsidRPr="001B4D34">
        <w:t>chemical</w:t>
      </w:r>
      <w:r w:rsidRPr="001B4D34">
        <w:rPr>
          <w:spacing w:val="-1"/>
        </w:rPr>
        <w:t xml:space="preserve"> </w:t>
      </w:r>
      <w:r w:rsidRPr="001B4D34">
        <w:t>composition of dairy</w:t>
      </w:r>
      <w:r w:rsidRPr="001B4D34">
        <w:rPr>
          <w:spacing w:val="-3"/>
        </w:rPr>
        <w:t xml:space="preserve"> </w:t>
      </w:r>
      <w:r w:rsidRPr="001B4D34">
        <w:t>ingredients was presented, and a system of linear equations for basic recipes wa</w:t>
      </w:r>
      <w:r w:rsidRPr="001B4D34">
        <w:t xml:space="preserve">s compiled. In the course of the study, the spatial configurations of </w:t>
      </w:r>
      <w:proofErr w:type="spellStart"/>
      <w:r w:rsidRPr="001B4D34">
        <w:t>dihydroquercetin</w:t>
      </w:r>
      <w:proofErr w:type="spellEnd"/>
      <w:r w:rsidRPr="001B4D34">
        <w:t>, as well as its effect on the oxidative processes of milk fat, were studied. Mathematical modeling</w:t>
      </w:r>
      <w:r w:rsidRPr="001B4D34">
        <w:t xml:space="preserve"> </w:t>
      </w:r>
      <w:r w:rsidRPr="001B4D34">
        <w:t>of experimental data</w:t>
      </w:r>
      <w:r w:rsidRPr="001B4D34">
        <w:rPr>
          <w:spacing w:val="-1"/>
        </w:rPr>
        <w:t xml:space="preserve"> </w:t>
      </w:r>
      <w:r w:rsidRPr="001B4D34">
        <w:t>on the study</w:t>
      </w:r>
      <w:r w:rsidRPr="001B4D34">
        <w:t xml:space="preserve"> </w:t>
      </w:r>
      <w:r w:rsidRPr="001B4D34">
        <w:t>of the effect of</w:t>
      </w:r>
      <w:r w:rsidRPr="001B4D34">
        <w:rPr>
          <w:spacing w:val="-1"/>
        </w:rPr>
        <w:t xml:space="preserve"> </w:t>
      </w:r>
      <w:proofErr w:type="spellStart"/>
      <w:r w:rsidRPr="001B4D34">
        <w:t>dihydroquercetin</w:t>
      </w:r>
      <w:proofErr w:type="spellEnd"/>
      <w:r w:rsidRPr="001B4D34">
        <w:t xml:space="preserve"> on the viability of microorganisms with probiotic properties was carried out. The normalization of the complex of obtained results on the study of the influence of the mass fraction of </w:t>
      </w:r>
      <w:proofErr w:type="spellStart"/>
      <w:r w:rsidRPr="001B4D34">
        <w:t>dihydroquercetin</w:t>
      </w:r>
      <w:proofErr w:type="spellEnd"/>
      <w:r w:rsidRPr="001B4D34">
        <w:t xml:space="preserve"> on the fermentation process was studi</w:t>
      </w:r>
      <w:r w:rsidRPr="001B4D34">
        <w:t xml:space="preserve">ed. Controlled factors characterizing the process of fermentation of model media with </w:t>
      </w:r>
      <w:proofErr w:type="spellStart"/>
      <w:r w:rsidRPr="001B4D34">
        <w:t>dihydroquercetin</w:t>
      </w:r>
      <w:proofErr w:type="spellEnd"/>
      <w:r w:rsidRPr="001B4D34">
        <w:t xml:space="preserve"> have been determined. A rationing of the </w:t>
      </w:r>
      <w:proofErr w:type="spellStart"/>
      <w:r w:rsidRPr="001B4D34">
        <w:t>dihydroquercetin</w:t>
      </w:r>
      <w:proofErr w:type="spellEnd"/>
      <w:r w:rsidRPr="001B4D34">
        <w:t xml:space="preserve"> complex</w:t>
      </w:r>
      <w:r w:rsidRPr="001B4D34">
        <w:rPr>
          <w:spacing w:val="17"/>
        </w:rPr>
        <w:t xml:space="preserve"> </w:t>
      </w:r>
      <w:r w:rsidRPr="001B4D34">
        <w:t>of</w:t>
      </w:r>
      <w:r w:rsidRPr="001B4D34">
        <w:rPr>
          <w:spacing w:val="17"/>
        </w:rPr>
        <w:t xml:space="preserve"> </w:t>
      </w:r>
      <w:r w:rsidRPr="001B4D34">
        <w:t>more</w:t>
      </w:r>
      <w:r w:rsidRPr="001B4D34">
        <w:rPr>
          <w:spacing w:val="15"/>
        </w:rPr>
        <w:t xml:space="preserve"> </w:t>
      </w:r>
      <w:r w:rsidRPr="001B4D34">
        <w:t>than</w:t>
      </w:r>
      <w:r w:rsidRPr="001B4D34">
        <w:rPr>
          <w:spacing w:val="15"/>
        </w:rPr>
        <w:t xml:space="preserve"> </w:t>
      </w:r>
      <w:r w:rsidRPr="001B4D34">
        <w:t>0.50%</w:t>
      </w:r>
      <w:r w:rsidRPr="001B4D34">
        <w:rPr>
          <w:spacing w:val="17"/>
        </w:rPr>
        <w:t xml:space="preserve"> </w:t>
      </w:r>
      <w:r w:rsidRPr="001B4D34">
        <w:t>was</w:t>
      </w:r>
      <w:r w:rsidRPr="001B4D34">
        <w:rPr>
          <w:spacing w:val="14"/>
        </w:rPr>
        <w:t xml:space="preserve"> </w:t>
      </w:r>
      <w:r w:rsidRPr="001B4D34">
        <w:t>established;</w:t>
      </w:r>
      <w:r w:rsidRPr="001B4D34">
        <w:rPr>
          <w:spacing w:val="18"/>
        </w:rPr>
        <w:t xml:space="preserve"> </w:t>
      </w:r>
      <w:r w:rsidRPr="001B4D34">
        <w:t>the</w:t>
      </w:r>
      <w:r w:rsidRPr="001B4D34">
        <w:rPr>
          <w:spacing w:val="17"/>
        </w:rPr>
        <w:t xml:space="preserve"> </w:t>
      </w:r>
      <w:r w:rsidRPr="001B4D34">
        <w:t>target</w:t>
      </w:r>
      <w:r w:rsidRPr="001B4D34">
        <w:rPr>
          <w:spacing w:val="18"/>
        </w:rPr>
        <w:t xml:space="preserve"> </w:t>
      </w:r>
      <w:r w:rsidRPr="001B4D34">
        <w:t>function</w:t>
      </w:r>
      <w:r w:rsidRPr="001B4D34">
        <w:rPr>
          <w:spacing w:val="16"/>
        </w:rPr>
        <w:t xml:space="preserve"> </w:t>
      </w:r>
      <w:r w:rsidRPr="001B4D34">
        <w:t>decreases</w:t>
      </w:r>
      <w:r w:rsidRPr="001B4D34">
        <w:rPr>
          <w:spacing w:val="17"/>
        </w:rPr>
        <w:t xml:space="preserve"> </w:t>
      </w:r>
      <w:r w:rsidRPr="001B4D34">
        <w:t>to</w:t>
      </w:r>
      <w:r w:rsidRPr="001B4D34">
        <w:rPr>
          <w:spacing w:val="14"/>
        </w:rPr>
        <w:t xml:space="preserve"> </w:t>
      </w:r>
      <w:r w:rsidRPr="001B4D34">
        <w:t>its</w:t>
      </w:r>
      <w:r w:rsidRPr="001B4D34">
        <w:rPr>
          <w:spacing w:val="17"/>
        </w:rPr>
        <w:t xml:space="preserve"> </w:t>
      </w:r>
      <w:r w:rsidRPr="001B4D34">
        <w:t>minimum</w:t>
      </w:r>
      <w:r w:rsidRPr="001B4D34">
        <w:rPr>
          <w:spacing w:val="15"/>
        </w:rPr>
        <w:t xml:space="preserve"> </w:t>
      </w:r>
      <w:r w:rsidRPr="001B4D34">
        <w:t>value</w:t>
      </w:r>
      <w:r w:rsidRPr="001B4D34">
        <w:rPr>
          <w:spacing w:val="17"/>
        </w:rPr>
        <w:t xml:space="preserve"> </w:t>
      </w:r>
      <w:r w:rsidRPr="001B4D34">
        <w:t>of</w:t>
      </w:r>
    </w:p>
    <w:p w:rsidR="00556F30" w:rsidRPr="001B4D34" w:rsidRDefault="00266F83" w:rsidP="0008382D">
      <w:pPr>
        <w:ind w:firstLine="709"/>
        <w:jc w:val="both"/>
      </w:pPr>
      <w:r w:rsidRPr="001B4D34">
        <w:t>0.53</w:t>
      </w:r>
      <w:r w:rsidRPr="001B4D34">
        <w:rPr>
          <w:spacing w:val="-4"/>
        </w:rPr>
        <w:t xml:space="preserve"> </w:t>
      </w:r>
      <w:r w:rsidRPr="001B4D34">
        <w:t>with</w:t>
      </w:r>
      <w:r w:rsidRPr="001B4D34">
        <w:rPr>
          <w:spacing w:val="-4"/>
        </w:rPr>
        <w:t xml:space="preserve"> </w:t>
      </w:r>
      <w:r w:rsidRPr="001B4D34">
        <w:t>a</w:t>
      </w:r>
      <w:r w:rsidRPr="001B4D34">
        <w:rPr>
          <w:spacing w:val="-3"/>
        </w:rPr>
        <w:t xml:space="preserve"> </w:t>
      </w:r>
      <w:r w:rsidRPr="001B4D34">
        <w:t>mass</w:t>
      </w:r>
      <w:r w:rsidRPr="001B4D34">
        <w:rPr>
          <w:spacing w:val="-4"/>
        </w:rPr>
        <w:t xml:space="preserve"> </w:t>
      </w:r>
      <w:r w:rsidRPr="001B4D34">
        <w:t>fraction</w:t>
      </w:r>
      <w:r w:rsidRPr="001B4D34">
        <w:rPr>
          <w:spacing w:val="-3"/>
        </w:rPr>
        <w:t xml:space="preserve"> </w:t>
      </w:r>
      <w:r w:rsidRPr="001B4D34">
        <w:t>of</w:t>
      </w:r>
      <w:r w:rsidRPr="001B4D34">
        <w:rPr>
          <w:spacing w:val="-5"/>
        </w:rPr>
        <w:t xml:space="preserve"> </w:t>
      </w:r>
      <w:proofErr w:type="spellStart"/>
      <w:r w:rsidRPr="001B4D34">
        <w:t>dihydroquercetin</w:t>
      </w:r>
      <w:proofErr w:type="spellEnd"/>
      <w:r w:rsidRPr="001B4D34">
        <w:rPr>
          <w:spacing w:val="-4"/>
        </w:rPr>
        <w:t xml:space="preserve"> </w:t>
      </w:r>
      <w:r w:rsidRPr="001B4D34">
        <w:t>of</w:t>
      </w:r>
      <w:r w:rsidRPr="001B4D34">
        <w:rPr>
          <w:spacing w:val="-3"/>
        </w:rPr>
        <w:t xml:space="preserve"> </w:t>
      </w:r>
      <w:r w:rsidRPr="001B4D34">
        <w:t>1.00%.</w:t>
      </w:r>
    </w:p>
    <w:p w:rsidR="00556F30" w:rsidRPr="001B4D34" w:rsidRDefault="00266F83" w:rsidP="0008382D">
      <w:pPr>
        <w:ind w:firstLine="709"/>
        <w:jc w:val="both"/>
      </w:pPr>
      <w:r w:rsidRPr="001B4D34">
        <w:rPr>
          <w:i/>
        </w:rPr>
        <w:t xml:space="preserve">Keywords: </w:t>
      </w:r>
      <w:r w:rsidRPr="001B4D34">
        <w:t xml:space="preserve">mathematical modeling, </w:t>
      </w:r>
      <w:proofErr w:type="spellStart"/>
      <w:r w:rsidRPr="001B4D34">
        <w:t>dihydroquercetin</w:t>
      </w:r>
      <w:proofErr w:type="spellEnd"/>
      <w:r w:rsidRPr="001B4D34">
        <w:t>, concentration, objective function, controlled factors, controlled factors.</w:t>
      </w:r>
    </w:p>
    <w:p w:rsidR="00556F30" w:rsidRPr="001B4D34" w:rsidRDefault="00556F30" w:rsidP="0008382D">
      <w:pPr>
        <w:ind w:firstLine="709"/>
        <w:jc w:val="both"/>
      </w:pPr>
    </w:p>
    <w:p w:rsidR="00556F30" w:rsidRPr="001B4D34" w:rsidRDefault="00266F83" w:rsidP="0008382D">
      <w:pPr>
        <w:ind w:firstLine="709"/>
        <w:jc w:val="both"/>
        <w:rPr>
          <w:b/>
          <w:bCs/>
        </w:rPr>
      </w:pPr>
      <w:r w:rsidRPr="001B4D34">
        <w:rPr>
          <w:b/>
          <w:bCs/>
        </w:rPr>
        <w:t>Introduction</w:t>
      </w:r>
    </w:p>
    <w:p w:rsidR="00556F30" w:rsidRPr="001B4D34" w:rsidRDefault="00266F83" w:rsidP="0008382D">
      <w:pPr>
        <w:ind w:firstLine="709"/>
        <w:jc w:val="both"/>
      </w:pPr>
      <w:r w:rsidRPr="001B4D34">
        <w:t>In the food industry, the use of mathematical methods has</w:t>
      </w:r>
      <w:r w:rsidRPr="001B4D34">
        <w:t xml:space="preserve"> significantly expanded. This is due to the complication of technological processes, when any technically and economically unjustified solution leads to significant material losses. It is possible to avoid miscalculations in modern production conditions on</w:t>
      </w:r>
      <w:r w:rsidRPr="001B4D34">
        <w:t>ly by applying a strict quantitative assessment of technological processes based on mathematically described patterns of occurring phenomena. The translation of technological problems into a mathematical form allows not only to clarify the essential aspect</w:t>
      </w:r>
      <w:r w:rsidRPr="001B4D34">
        <w:t>s of the problem</w:t>
      </w:r>
      <w:r w:rsidRPr="001B4D34">
        <w:rPr>
          <w:spacing w:val="40"/>
        </w:rPr>
        <w:t xml:space="preserve"> </w:t>
      </w:r>
      <w:r w:rsidRPr="001B4D34">
        <w:t>itself, but also to significantly reduce the time and cost of solving it. Various mathematical methods</w:t>
      </w:r>
      <w:r w:rsidRPr="001B4D34">
        <w:rPr>
          <w:spacing w:val="40"/>
        </w:rPr>
        <w:t xml:space="preserve"> </w:t>
      </w:r>
      <w:r w:rsidRPr="001B4D34">
        <w:t>are used both in the study and optimization of modes and parameters of various technological processes [1].</w:t>
      </w:r>
    </w:p>
    <w:p w:rsidR="00556F30" w:rsidRPr="001B4D34" w:rsidRDefault="00266F83" w:rsidP="0008382D">
      <w:pPr>
        <w:ind w:firstLine="709"/>
        <w:jc w:val="both"/>
      </w:pPr>
      <w:r w:rsidRPr="001B4D34">
        <w:t xml:space="preserve">A large number of antioxidants of various activity and origin are known in the world. </w:t>
      </w:r>
      <w:proofErr w:type="spellStart"/>
      <w:r w:rsidRPr="001B4D34">
        <w:t>Dihydroquercetin</w:t>
      </w:r>
      <w:proofErr w:type="spellEnd"/>
      <w:r w:rsidRPr="001B4D34">
        <w:t xml:space="preserve">, a biologically active flavonoid from Siberian larch, is known among them. </w:t>
      </w:r>
      <w:proofErr w:type="spellStart"/>
      <w:r w:rsidRPr="001B4D34">
        <w:t>Dihydroquercetin</w:t>
      </w:r>
      <w:proofErr w:type="spellEnd"/>
      <w:r w:rsidRPr="001B4D34">
        <w:t xml:space="preserve"> is currently the reference product, i.e. the product with the</w:t>
      </w:r>
      <w:r w:rsidRPr="001B4D34">
        <w:t xml:space="preserve"> highest antioxidant </w:t>
      </w:r>
      <w:r w:rsidRPr="001B4D34">
        <w:t>activity.</w:t>
      </w:r>
    </w:p>
    <w:p w:rsidR="00556F30" w:rsidRPr="001B4D34" w:rsidRDefault="00266F83" w:rsidP="0008382D">
      <w:pPr>
        <w:ind w:firstLine="709"/>
        <w:jc w:val="both"/>
      </w:pPr>
      <w:proofErr w:type="spellStart"/>
      <w:r w:rsidRPr="001B4D34">
        <w:t>Dihydroquercetin</w:t>
      </w:r>
      <w:proofErr w:type="spellEnd"/>
      <w:r w:rsidRPr="001B4D34">
        <w:t xml:space="preserve"> is presented as vitamin P and has the following characteristics: chemical formula</w:t>
      </w:r>
      <w:r w:rsidRPr="001B4D34">
        <w:rPr>
          <w:spacing w:val="-1"/>
        </w:rPr>
        <w:t xml:space="preserve"> </w:t>
      </w:r>
      <w:r w:rsidRPr="001B4D34">
        <w:t>-</w:t>
      </w:r>
      <w:r w:rsidRPr="001B4D34">
        <w:rPr>
          <w:spacing w:val="-7"/>
        </w:rPr>
        <w:t xml:space="preserve"> </w:t>
      </w:r>
      <w:r w:rsidRPr="001B4D34">
        <w:t>С15Н12О7;</w:t>
      </w:r>
      <w:r w:rsidRPr="001B4D34">
        <w:rPr>
          <w:spacing w:val="1"/>
        </w:rPr>
        <w:t xml:space="preserve"> </w:t>
      </w:r>
      <w:r w:rsidRPr="001B4D34">
        <w:t>molecular</w:t>
      </w:r>
      <w:r w:rsidRPr="001B4D34">
        <w:rPr>
          <w:spacing w:val="-1"/>
        </w:rPr>
        <w:t xml:space="preserve"> </w:t>
      </w:r>
      <w:r w:rsidRPr="001B4D34">
        <w:t>weight</w:t>
      </w:r>
      <w:r w:rsidRPr="001B4D34">
        <w:rPr>
          <w:spacing w:val="1"/>
        </w:rPr>
        <w:t xml:space="preserve"> </w:t>
      </w:r>
      <w:r w:rsidRPr="001B4D34">
        <w:t>-</w:t>
      </w:r>
      <w:r w:rsidRPr="001B4D34">
        <w:rPr>
          <w:spacing w:val="-6"/>
        </w:rPr>
        <w:t xml:space="preserve"> </w:t>
      </w:r>
      <w:r w:rsidRPr="001B4D34">
        <w:t>304.26;</w:t>
      </w:r>
      <w:r w:rsidRPr="001B4D34">
        <w:rPr>
          <w:spacing w:val="-1"/>
        </w:rPr>
        <w:t xml:space="preserve"> </w:t>
      </w:r>
      <w:r w:rsidRPr="001B4D34">
        <w:t>it</w:t>
      </w:r>
      <w:r w:rsidRPr="001B4D34">
        <w:t xml:space="preserve"> </w:t>
      </w:r>
      <w:r w:rsidRPr="001B4D34">
        <w:t>contains</w:t>
      </w:r>
      <w:r w:rsidRPr="001B4D34">
        <w:t xml:space="preserve"> </w:t>
      </w:r>
      <w:r w:rsidRPr="001B4D34">
        <w:t>2,3 -</w:t>
      </w:r>
      <w:r w:rsidRPr="001B4D34">
        <w:rPr>
          <w:spacing w:val="-6"/>
        </w:rPr>
        <w:t xml:space="preserve"> </w:t>
      </w:r>
      <w:r w:rsidRPr="001B4D34">
        <w:t>dihydro</w:t>
      </w:r>
      <w:r w:rsidRPr="001B4D34">
        <w:rPr>
          <w:spacing w:val="-1"/>
        </w:rPr>
        <w:t xml:space="preserve"> </w:t>
      </w:r>
      <w:r w:rsidRPr="001B4D34">
        <w:t>-</w:t>
      </w:r>
      <w:r w:rsidRPr="001B4D34">
        <w:rPr>
          <w:spacing w:val="-4"/>
        </w:rPr>
        <w:t xml:space="preserve"> </w:t>
      </w:r>
      <w:r w:rsidRPr="001B4D34">
        <w:t>3,5,7 -</w:t>
      </w:r>
      <w:r w:rsidRPr="001B4D34">
        <w:rPr>
          <w:spacing w:val="-4"/>
        </w:rPr>
        <w:t xml:space="preserve"> </w:t>
      </w:r>
      <w:r w:rsidRPr="001B4D34">
        <w:t>trihydroxy</w:t>
      </w:r>
      <w:r w:rsidRPr="001B4D34">
        <w:rPr>
          <w:spacing w:val="-4"/>
        </w:rPr>
        <w:t xml:space="preserve"> </w:t>
      </w:r>
      <w:r w:rsidRPr="001B4D34">
        <w:t>-</w:t>
      </w:r>
      <w:r w:rsidRPr="001B4D34">
        <w:rPr>
          <w:spacing w:val="-4"/>
        </w:rPr>
        <w:t xml:space="preserve"> </w:t>
      </w:r>
      <w:r w:rsidRPr="001B4D34">
        <w:t>2-</w:t>
      </w:r>
      <w:r w:rsidRPr="001B4D34">
        <w:rPr>
          <w:spacing w:val="-5"/>
        </w:rPr>
        <w:t xml:space="preserve"> </w:t>
      </w:r>
      <w:r w:rsidRPr="001B4D34">
        <w:rPr>
          <w:spacing w:val="-4"/>
        </w:rPr>
        <w:t>(3,4</w:t>
      </w:r>
    </w:p>
    <w:p w:rsidR="00556F30" w:rsidRPr="001B4D34" w:rsidRDefault="00266F83" w:rsidP="0008382D">
      <w:pPr>
        <w:ind w:firstLine="709"/>
        <w:jc w:val="both"/>
      </w:pPr>
      <w:r w:rsidRPr="001B4D34">
        <w:t>-</w:t>
      </w:r>
      <w:r w:rsidRPr="001B4D34">
        <w:rPr>
          <w:spacing w:val="27"/>
        </w:rPr>
        <w:t xml:space="preserve"> </w:t>
      </w:r>
      <w:r w:rsidRPr="001B4D34">
        <w:t>dihydrox</w:t>
      </w:r>
      <w:r w:rsidRPr="001B4D34">
        <w:t>yphenyl)</w:t>
      </w:r>
      <w:r w:rsidRPr="001B4D34">
        <w:rPr>
          <w:spacing w:val="35"/>
        </w:rPr>
        <w:t xml:space="preserve"> </w:t>
      </w:r>
      <w:r w:rsidRPr="001B4D34">
        <w:t>-</w:t>
      </w:r>
      <w:r w:rsidRPr="001B4D34">
        <w:rPr>
          <w:spacing w:val="27"/>
        </w:rPr>
        <w:t xml:space="preserve"> </w:t>
      </w:r>
      <w:r w:rsidRPr="001B4D34">
        <w:t>4H</w:t>
      </w:r>
      <w:r w:rsidRPr="001B4D34">
        <w:rPr>
          <w:spacing w:val="33"/>
        </w:rPr>
        <w:t xml:space="preserve"> </w:t>
      </w:r>
      <w:r w:rsidRPr="001B4D34">
        <w:t>-</w:t>
      </w:r>
      <w:r w:rsidRPr="001B4D34">
        <w:rPr>
          <w:spacing w:val="30"/>
        </w:rPr>
        <w:t xml:space="preserve"> </w:t>
      </w:r>
      <w:r w:rsidRPr="001B4D34">
        <w:t>1</w:t>
      </w:r>
      <w:r w:rsidRPr="001B4D34">
        <w:rPr>
          <w:spacing w:val="31"/>
        </w:rPr>
        <w:t xml:space="preserve"> </w:t>
      </w:r>
      <w:r w:rsidRPr="001B4D34">
        <w:t>-</w:t>
      </w:r>
      <w:r w:rsidRPr="001B4D34">
        <w:rPr>
          <w:spacing w:val="27"/>
        </w:rPr>
        <w:t xml:space="preserve"> </w:t>
      </w:r>
      <w:r w:rsidRPr="001B4D34">
        <w:t>benzopyran</w:t>
      </w:r>
      <w:r w:rsidRPr="001B4D34">
        <w:rPr>
          <w:spacing w:val="35"/>
        </w:rPr>
        <w:t xml:space="preserve"> </w:t>
      </w:r>
      <w:r w:rsidRPr="001B4D34">
        <w:t>-</w:t>
      </w:r>
      <w:r w:rsidRPr="001B4D34">
        <w:rPr>
          <w:spacing w:val="28"/>
        </w:rPr>
        <w:t xml:space="preserve"> </w:t>
      </w:r>
      <w:r w:rsidRPr="001B4D34">
        <w:t>4</w:t>
      </w:r>
      <w:r w:rsidRPr="001B4D34">
        <w:rPr>
          <w:spacing w:val="34"/>
        </w:rPr>
        <w:t xml:space="preserve"> </w:t>
      </w:r>
      <w:r w:rsidRPr="001B4D34">
        <w:t>-</w:t>
      </w:r>
      <w:r w:rsidRPr="001B4D34">
        <w:rPr>
          <w:spacing w:val="27"/>
        </w:rPr>
        <w:t xml:space="preserve"> </w:t>
      </w:r>
      <w:r w:rsidRPr="001B4D34">
        <w:t>OH.</w:t>
      </w:r>
      <w:r w:rsidRPr="001B4D34">
        <w:rPr>
          <w:spacing w:val="32"/>
        </w:rPr>
        <w:t xml:space="preserve"> </w:t>
      </w:r>
      <w:r w:rsidRPr="001B4D34">
        <w:t>The</w:t>
      </w:r>
      <w:r w:rsidRPr="001B4D34">
        <w:rPr>
          <w:spacing w:val="32"/>
        </w:rPr>
        <w:t xml:space="preserve"> </w:t>
      </w:r>
      <w:r w:rsidRPr="001B4D34">
        <w:t>chemical</w:t>
      </w:r>
      <w:r w:rsidRPr="001B4D34">
        <w:rPr>
          <w:spacing w:val="30"/>
        </w:rPr>
        <w:t xml:space="preserve"> </w:t>
      </w:r>
      <w:r w:rsidRPr="001B4D34">
        <w:t>formula</w:t>
      </w:r>
      <w:r w:rsidRPr="001B4D34">
        <w:rPr>
          <w:spacing w:val="32"/>
        </w:rPr>
        <w:t xml:space="preserve"> </w:t>
      </w:r>
      <w:r w:rsidRPr="001B4D34">
        <w:t>of</w:t>
      </w:r>
      <w:r w:rsidRPr="001B4D34">
        <w:rPr>
          <w:spacing w:val="29"/>
        </w:rPr>
        <w:t xml:space="preserve"> </w:t>
      </w:r>
      <w:proofErr w:type="spellStart"/>
      <w:r w:rsidRPr="001B4D34">
        <w:t>dihydroquercetin</w:t>
      </w:r>
      <w:proofErr w:type="spellEnd"/>
      <w:r w:rsidRPr="001B4D34">
        <w:rPr>
          <w:spacing w:val="29"/>
        </w:rPr>
        <w:t xml:space="preserve"> </w:t>
      </w:r>
      <w:r w:rsidRPr="001B4D34">
        <w:t>is shown in Figure 1.</w:t>
      </w:r>
    </w:p>
    <w:p w:rsidR="00556F30" w:rsidRPr="001B4D34" w:rsidRDefault="00266F83" w:rsidP="0008382D">
      <w:pPr>
        <w:jc w:val="center"/>
      </w:pPr>
      <w:r w:rsidRPr="001B4D34">
        <w:rPr>
          <w:noProof/>
        </w:rPr>
        <w:lastRenderedPageBreak/>
        <w:drawing>
          <wp:inline distT="0" distB="0" distL="0" distR="0">
            <wp:extent cx="2538840" cy="1232153"/>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538840" cy="1232153"/>
                    </a:xfrm>
                    <a:prstGeom prst="rect">
                      <a:avLst/>
                    </a:prstGeom>
                  </pic:spPr>
                </pic:pic>
              </a:graphicData>
            </a:graphic>
          </wp:inline>
        </w:drawing>
      </w:r>
    </w:p>
    <w:p w:rsidR="00556F30" w:rsidRPr="001B4D34" w:rsidRDefault="00556F30" w:rsidP="0008382D">
      <w:pPr>
        <w:ind w:firstLine="709"/>
        <w:jc w:val="both"/>
      </w:pPr>
    </w:p>
    <w:p w:rsidR="00556F30" w:rsidRPr="001B4D34" w:rsidRDefault="00266F83" w:rsidP="0008382D">
      <w:pPr>
        <w:jc w:val="center"/>
      </w:pPr>
      <w:r w:rsidRPr="001B4D34">
        <w:t>Figure</w:t>
      </w:r>
      <w:r w:rsidRPr="001B4D34">
        <w:rPr>
          <w:spacing w:val="-4"/>
        </w:rPr>
        <w:t xml:space="preserve"> </w:t>
      </w:r>
      <w:r w:rsidRPr="001B4D34">
        <w:t>1</w:t>
      </w:r>
      <w:r w:rsidRPr="001B4D34">
        <w:rPr>
          <w:spacing w:val="-4"/>
        </w:rPr>
        <w:t xml:space="preserve"> </w:t>
      </w:r>
      <w:r w:rsidRPr="001B4D34">
        <w:t>–</w:t>
      </w:r>
      <w:r w:rsidRPr="001B4D34">
        <w:rPr>
          <w:spacing w:val="-4"/>
        </w:rPr>
        <w:t xml:space="preserve"> </w:t>
      </w:r>
      <w:r w:rsidRPr="001B4D34">
        <w:t>Chemical</w:t>
      </w:r>
      <w:r w:rsidRPr="001B4D34">
        <w:rPr>
          <w:spacing w:val="-3"/>
        </w:rPr>
        <w:t xml:space="preserve"> </w:t>
      </w:r>
      <w:r w:rsidRPr="001B4D34">
        <w:t>formula</w:t>
      </w:r>
      <w:r w:rsidRPr="001B4D34">
        <w:rPr>
          <w:spacing w:val="-4"/>
        </w:rPr>
        <w:t xml:space="preserve"> </w:t>
      </w:r>
      <w:r w:rsidRPr="001B4D34">
        <w:t>of</w:t>
      </w:r>
      <w:r w:rsidRPr="001B4D34">
        <w:rPr>
          <w:spacing w:val="-4"/>
        </w:rPr>
        <w:t xml:space="preserve"> </w:t>
      </w:r>
      <w:proofErr w:type="spellStart"/>
      <w:r w:rsidRPr="001B4D34">
        <w:t>dihydroquercetin</w:t>
      </w:r>
      <w:proofErr w:type="spellEnd"/>
      <w:r w:rsidRPr="001B4D34">
        <w:t xml:space="preserve"> С</w:t>
      </w:r>
      <w:r w:rsidRPr="001B4D34">
        <w:rPr>
          <w:vertAlign w:val="subscript"/>
        </w:rPr>
        <w:t>15</w:t>
      </w:r>
      <w:r w:rsidRPr="001B4D34">
        <w:t>Н</w:t>
      </w:r>
      <w:r w:rsidRPr="001B4D34">
        <w:rPr>
          <w:vertAlign w:val="subscript"/>
        </w:rPr>
        <w:t>12</w:t>
      </w:r>
      <w:r w:rsidRPr="001B4D34">
        <w:t>0</w:t>
      </w:r>
      <w:r w:rsidRPr="001B4D34">
        <w:rPr>
          <w:vertAlign w:val="subscript"/>
        </w:rPr>
        <w:t>7</w:t>
      </w:r>
    </w:p>
    <w:p w:rsidR="00556F30" w:rsidRPr="001B4D34" w:rsidRDefault="00556F30" w:rsidP="0008382D">
      <w:pPr>
        <w:ind w:firstLine="709"/>
        <w:jc w:val="both"/>
      </w:pPr>
    </w:p>
    <w:p w:rsidR="00556F30" w:rsidRPr="001B4D34" w:rsidRDefault="00266F83" w:rsidP="0008382D">
      <w:pPr>
        <w:ind w:firstLine="709"/>
        <w:jc w:val="both"/>
        <w:rPr>
          <w:spacing w:val="-5"/>
        </w:rPr>
      </w:pPr>
      <w:r w:rsidRPr="001B4D34">
        <w:t>There</w:t>
      </w:r>
      <w:r w:rsidRPr="001B4D34">
        <w:rPr>
          <w:spacing w:val="-8"/>
        </w:rPr>
        <w:t xml:space="preserve"> </w:t>
      </w:r>
      <w:r w:rsidRPr="001B4D34">
        <w:t>are</w:t>
      </w:r>
      <w:r w:rsidRPr="001B4D34">
        <w:rPr>
          <w:spacing w:val="-5"/>
        </w:rPr>
        <w:t xml:space="preserve"> </w:t>
      </w:r>
      <w:r w:rsidRPr="001B4D34">
        <w:t>four</w:t>
      </w:r>
      <w:r w:rsidRPr="001B4D34">
        <w:rPr>
          <w:spacing w:val="-3"/>
        </w:rPr>
        <w:t xml:space="preserve"> </w:t>
      </w:r>
      <w:r w:rsidRPr="001B4D34">
        <w:t>spatial</w:t>
      </w:r>
      <w:r w:rsidRPr="001B4D34">
        <w:t xml:space="preserve"> </w:t>
      </w:r>
      <w:r w:rsidRPr="001B4D34">
        <w:t>configurations</w:t>
      </w:r>
      <w:r w:rsidRPr="001B4D34">
        <w:rPr>
          <w:spacing w:val="-4"/>
        </w:rPr>
        <w:t xml:space="preserve"> </w:t>
      </w:r>
      <w:r w:rsidRPr="001B4D34">
        <w:t>of</w:t>
      </w:r>
      <w:r w:rsidRPr="001B4D34">
        <w:t xml:space="preserve"> </w:t>
      </w:r>
      <w:proofErr w:type="spellStart"/>
      <w:r w:rsidRPr="001B4D34">
        <w:t>dihydroquercetin</w:t>
      </w:r>
      <w:proofErr w:type="spellEnd"/>
      <w:r w:rsidRPr="001B4D34">
        <w:rPr>
          <w:spacing w:val="-1"/>
        </w:rPr>
        <w:t xml:space="preserve"> </w:t>
      </w:r>
      <w:r w:rsidRPr="001B4D34">
        <w:t>–</w:t>
      </w:r>
      <w:r w:rsidRPr="001B4D34">
        <w:rPr>
          <w:spacing w:val="-3"/>
        </w:rPr>
        <w:t xml:space="preserve"> </w:t>
      </w:r>
      <w:r w:rsidRPr="001B4D34">
        <w:t>R,</w:t>
      </w:r>
      <w:r w:rsidRPr="001B4D34">
        <w:rPr>
          <w:spacing w:val="-4"/>
        </w:rPr>
        <w:t xml:space="preserve"> </w:t>
      </w:r>
      <w:r w:rsidRPr="001B4D34">
        <w:t>R;</w:t>
      </w:r>
      <w:r w:rsidRPr="001B4D34">
        <w:rPr>
          <w:spacing w:val="-5"/>
        </w:rPr>
        <w:t xml:space="preserve"> </w:t>
      </w:r>
      <w:proofErr w:type="gramStart"/>
      <w:r w:rsidRPr="001B4D34">
        <w:t>R,S</w:t>
      </w:r>
      <w:proofErr w:type="gramEnd"/>
      <w:r w:rsidRPr="001B4D34">
        <w:t>;</w:t>
      </w:r>
      <w:r w:rsidRPr="001B4D34">
        <w:rPr>
          <w:spacing w:val="-3"/>
        </w:rPr>
        <w:t xml:space="preserve"> </w:t>
      </w:r>
      <w:r w:rsidRPr="001B4D34">
        <w:t>S,S;</w:t>
      </w:r>
      <w:r w:rsidRPr="001B4D34">
        <w:rPr>
          <w:spacing w:val="-4"/>
        </w:rPr>
        <w:t xml:space="preserve"> </w:t>
      </w:r>
      <w:r w:rsidRPr="001B4D34">
        <w:t>S,R</w:t>
      </w:r>
      <w:r w:rsidRPr="001B4D34">
        <w:rPr>
          <w:spacing w:val="-5"/>
        </w:rPr>
        <w:t xml:space="preserve"> </w:t>
      </w:r>
      <w:r w:rsidRPr="001B4D34">
        <w:t>(Figure</w:t>
      </w:r>
      <w:r w:rsidRPr="001B4D34">
        <w:rPr>
          <w:spacing w:val="-3"/>
        </w:rPr>
        <w:t xml:space="preserve"> </w:t>
      </w:r>
      <w:r w:rsidRPr="001B4D34">
        <w:rPr>
          <w:spacing w:val="-5"/>
        </w:rPr>
        <w:t>2).</w:t>
      </w:r>
    </w:p>
    <w:p w:rsidR="0008382D" w:rsidRPr="001B4D34" w:rsidRDefault="0008382D" w:rsidP="0008382D">
      <w:pPr>
        <w:ind w:firstLine="709"/>
        <w:jc w:val="both"/>
      </w:pPr>
    </w:p>
    <w:p w:rsidR="00556F30" w:rsidRPr="001B4D34" w:rsidRDefault="0008382D" w:rsidP="0008382D">
      <w:pPr>
        <w:jc w:val="center"/>
      </w:pPr>
      <w:r w:rsidRPr="001B4D34">
        <w:rPr>
          <w:noProof/>
        </w:rPr>
        <w:drawing>
          <wp:inline distT="0" distB="0" distL="0" distR="0">
            <wp:extent cx="3945890" cy="1943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5890" cy="1943100"/>
                    </a:xfrm>
                    <a:prstGeom prst="rect">
                      <a:avLst/>
                    </a:prstGeom>
                    <a:noFill/>
                    <a:ln>
                      <a:noFill/>
                    </a:ln>
                  </pic:spPr>
                </pic:pic>
              </a:graphicData>
            </a:graphic>
          </wp:inline>
        </w:drawing>
      </w:r>
    </w:p>
    <w:p w:rsidR="00556F30" w:rsidRPr="001B4D34" w:rsidRDefault="00266F83" w:rsidP="0008382D">
      <w:pPr>
        <w:jc w:val="center"/>
      </w:pPr>
      <w:r w:rsidRPr="001B4D34">
        <w:t>Figure</w:t>
      </w:r>
      <w:r w:rsidRPr="001B4D34">
        <w:rPr>
          <w:spacing w:val="-3"/>
        </w:rPr>
        <w:t xml:space="preserve"> </w:t>
      </w:r>
      <w:r w:rsidRPr="001B4D34">
        <w:t>2</w:t>
      </w:r>
      <w:r w:rsidRPr="001B4D34">
        <w:rPr>
          <w:spacing w:val="-3"/>
        </w:rPr>
        <w:t xml:space="preserve"> </w:t>
      </w:r>
      <w:r w:rsidRPr="001B4D34">
        <w:t>–</w:t>
      </w:r>
      <w:r w:rsidRPr="001B4D34">
        <w:rPr>
          <w:spacing w:val="-3"/>
        </w:rPr>
        <w:t xml:space="preserve"> </w:t>
      </w:r>
      <w:r w:rsidRPr="001B4D34">
        <w:t>Spatial</w:t>
      </w:r>
      <w:r w:rsidRPr="001B4D34">
        <w:t xml:space="preserve"> </w:t>
      </w:r>
      <w:r w:rsidRPr="001B4D34">
        <w:t>configurations</w:t>
      </w:r>
      <w:r w:rsidRPr="001B4D34">
        <w:rPr>
          <w:spacing w:val="-3"/>
        </w:rPr>
        <w:t xml:space="preserve"> </w:t>
      </w:r>
      <w:r w:rsidRPr="001B4D34">
        <w:t>of</w:t>
      </w:r>
      <w:r w:rsidRPr="001B4D34">
        <w:t xml:space="preserve"> </w:t>
      </w:r>
      <w:proofErr w:type="spellStart"/>
      <w:r w:rsidRPr="001B4D34">
        <w:t>dihydroquercetin</w:t>
      </w:r>
      <w:proofErr w:type="spellEnd"/>
    </w:p>
    <w:p w:rsidR="00556F30" w:rsidRPr="001B4D34" w:rsidRDefault="00556F30" w:rsidP="0008382D">
      <w:pPr>
        <w:ind w:firstLine="709"/>
        <w:jc w:val="both"/>
      </w:pPr>
    </w:p>
    <w:p w:rsidR="00556F30" w:rsidRPr="001B4D34" w:rsidRDefault="00266F83" w:rsidP="0008382D">
      <w:pPr>
        <w:ind w:firstLine="709"/>
        <w:jc w:val="both"/>
      </w:pPr>
      <w:r w:rsidRPr="001B4D34">
        <w:t xml:space="preserve">As a substance with a high degree of biological activity, </w:t>
      </w:r>
      <w:proofErr w:type="spellStart"/>
      <w:r w:rsidRPr="001B4D34">
        <w:t>dihydroquercetin</w:t>
      </w:r>
      <w:proofErr w:type="spellEnd"/>
      <w:r w:rsidRPr="001B4D34">
        <w:t>, as a P-vitamin, enhances capillary permeability, has a whole range of positive effects on metabolic reactions a</w:t>
      </w:r>
      <w:r w:rsidRPr="001B4D34">
        <w:t xml:space="preserve">nd the dynamics of various pathological processes in the human body. The doses of </w:t>
      </w:r>
      <w:proofErr w:type="spellStart"/>
      <w:r w:rsidRPr="001B4D34">
        <w:t>dihydroquercetin</w:t>
      </w:r>
      <w:proofErr w:type="spellEnd"/>
      <w:r w:rsidRPr="001B4D34">
        <w:t xml:space="preserve"> recommended by doctors, physiologists and biologists as a prophylactic agent in the composition of dietary supplements or food products are 140-160 mg per da</w:t>
      </w:r>
      <w:r w:rsidRPr="001B4D34">
        <w:t>y [2].</w:t>
      </w:r>
    </w:p>
    <w:p w:rsidR="00556F30" w:rsidRPr="001B4D34" w:rsidRDefault="00266F83" w:rsidP="0008382D">
      <w:pPr>
        <w:ind w:firstLine="709"/>
        <w:jc w:val="both"/>
      </w:pPr>
      <w:proofErr w:type="spellStart"/>
      <w:r w:rsidRPr="001B4D34">
        <w:t>Dihydroquercetin</w:t>
      </w:r>
      <w:proofErr w:type="spellEnd"/>
      <w:r w:rsidRPr="001B4D34">
        <w:t xml:space="preserve"> is non-toxic, harmless to humans, has high activity at low concentrations. It does not add extraneous tastes and odors and does not change the color of products, it is resistant to thermal and mechanical influences used in the manuf</w:t>
      </w:r>
      <w:r w:rsidRPr="001B4D34">
        <w:t xml:space="preserve">acture of products, that is, it meets all the requirements for all food additives in general and, in particular, for antioxidants. </w:t>
      </w:r>
      <w:proofErr w:type="spellStart"/>
      <w:r w:rsidRPr="001B4D34">
        <w:t>Dihydroquercetin</w:t>
      </w:r>
      <w:proofErr w:type="spellEnd"/>
      <w:r w:rsidRPr="001B4D34">
        <w:t xml:space="preserve"> is included in the list of food additives that do not have a harmful effect on human health when used for fo</w:t>
      </w:r>
      <w:r w:rsidRPr="001B4D34">
        <w:t>od preparation [3].</w:t>
      </w:r>
    </w:p>
    <w:p w:rsidR="00556F30" w:rsidRPr="001B4D34" w:rsidRDefault="00266F83" w:rsidP="0008382D">
      <w:pPr>
        <w:ind w:firstLine="709"/>
        <w:jc w:val="both"/>
      </w:pPr>
      <w:r w:rsidRPr="001B4D34">
        <w:t xml:space="preserve">The use of </w:t>
      </w:r>
      <w:proofErr w:type="spellStart"/>
      <w:r w:rsidRPr="001B4D34">
        <w:t>dihydroquercetin</w:t>
      </w:r>
      <w:proofErr w:type="spellEnd"/>
      <w:r w:rsidRPr="001B4D34">
        <w:t xml:space="preserve"> as a drug that prevents the oxidation of milk fat must be studied for each dairy product individually, taking into account its chemical composition, the amount of fat component and the production process, sin</w:t>
      </w:r>
      <w:r w:rsidRPr="001B4D34">
        <w:t xml:space="preserve">ce </w:t>
      </w:r>
      <w:proofErr w:type="spellStart"/>
      <w:r w:rsidRPr="001B4D34">
        <w:t>dihydroquercetin</w:t>
      </w:r>
      <w:proofErr w:type="spellEnd"/>
      <w:r w:rsidRPr="001B4D34">
        <w:t xml:space="preserve"> can affect their effectiveness. In the technology of curd products, milk fat during heat treatment and mixing comes into contact with atmospheric oxygen, equipment walls, which lead to a decrease in its quality due to the development</w:t>
      </w:r>
      <w:r w:rsidRPr="001B4D34">
        <w:rPr>
          <w:spacing w:val="40"/>
        </w:rPr>
        <w:t xml:space="preserve"> </w:t>
      </w:r>
      <w:r w:rsidRPr="001B4D34">
        <w:t>of</w:t>
      </w:r>
      <w:r w:rsidRPr="001B4D34">
        <w:t xml:space="preserve"> oxidative processes. Least of all, this process has been studied in milk cream and fermented products, as a result of which the task was to investigate the effect of a natural bioflavonoid</w:t>
      </w:r>
      <w:r w:rsidRPr="001B4D34">
        <w:rPr>
          <w:spacing w:val="40"/>
        </w:rPr>
        <w:t xml:space="preserve"> </w:t>
      </w:r>
      <w:r w:rsidRPr="001B4D34">
        <w:t>antioxidant on the oxidative processes of milk fat and the viabili</w:t>
      </w:r>
      <w:r w:rsidRPr="001B4D34">
        <w:t>ty of lactic acid cultures and their associations in order to use it in the technology of a new product.</w:t>
      </w:r>
    </w:p>
    <w:p w:rsidR="00193F76" w:rsidRPr="001B4D34" w:rsidRDefault="00266F83" w:rsidP="0008382D">
      <w:pPr>
        <w:ind w:firstLine="709"/>
        <w:jc w:val="both"/>
      </w:pPr>
      <w:r w:rsidRPr="001B4D34">
        <w:t>Given</w:t>
      </w:r>
      <w:r w:rsidRPr="001B4D34">
        <w:rPr>
          <w:spacing w:val="-5"/>
        </w:rPr>
        <w:t xml:space="preserve"> </w:t>
      </w:r>
      <w:r w:rsidRPr="001B4D34">
        <w:t>the</w:t>
      </w:r>
      <w:r w:rsidRPr="001B4D34">
        <w:t xml:space="preserve"> </w:t>
      </w:r>
      <w:r w:rsidRPr="001B4D34">
        <w:t>above,</w:t>
      </w:r>
      <w:r w:rsidRPr="001B4D34">
        <w:t xml:space="preserve"> </w:t>
      </w:r>
      <w:r w:rsidRPr="001B4D34">
        <w:t>the</w:t>
      </w:r>
      <w:r w:rsidRPr="001B4D34">
        <w:rPr>
          <w:spacing w:val="-4"/>
        </w:rPr>
        <w:t xml:space="preserve"> </w:t>
      </w:r>
      <w:r w:rsidRPr="001B4D34">
        <w:t>topic</w:t>
      </w:r>
      <w:r w:rsidRPr="001B4D34">
        <w:rPr>
          <w:spacing w:val="-4"/>
        </w:rPr>
        <w:t xml:space="preserve"> </w:t>
      </w:r>
      <w:r w:rsidRPr="001B4D34">
        <w:t>of</w:t>
      </w:r>
      <w:r w:rsidRPr="001B4D34">
        <w:t xml:space="preserve"> </w:t>
      </w:r>
      <w:r w:rsidRPr="001B4D34">
        <w:t>this</w:t>
      </w:r>
      <w:r w:rsidRPr="001B4D34">
        <w:rPr>
          <w:spacing w:val="-4"/>
        </w:rPr>
        <w:t xml:space="preserve"> </w:t>
      </w:r>
      <w:r w:rsidRPr="001B4D34">
        <w:t>scientific</w:t>
      </w:r>
      <w:r w:rsidRPr="001B4D34">
        <w:rPr>
          <w:spacing w:val="-1"/>
        </w:rPr>
        <w:t xml:space="preserve"> </w:t>
      </w:r>
      <w:r w:rsidRPr="001B4D34">
        <w:t>study</w:t>
      </w:r>
      <w:r w:rsidRPr="001B4D34">
        <w:rPr>
          <w:spacing w:val="-5"/>
        </w:rPr>
        <w:t xml:space="preserve"> </w:t>
      </w:r>
      <w:r w:rsidRPr="001B4D34">
        <w:t>is</w:t>
      </w:r>
      <w:r w:rsidRPr="001B4D34">
        <w:t xml:space="preserve"> </w:t>
      </w:r>
      <w:r w:rsidRPr="001B4D34">
        <w:t>relevant</w:t>
      </w:r>
      <w:r w:rsidRPr="001B4D34">
        <w:t xml:space="preserve"> </w:t>
      </w:r>
      <w:r w:rsidRPr="001B4D34">
        <w:t>and</w:t>
      </w:r>
      <w:r w:rsidRPr="001B4D34">
        <w:rPr>
          <w:spacing w:val="-4"/>
        </w:rPr>
        <w:t xml:space="preserve"> </w:t>
      </w:r>
      <w:r w:rsidRPr="001B4D34">
        <w:t>timely.</w:t>
      </w:r>
    </w:p>
    <w:p w:rsidR="00556F30" w:rsidRPr="001B4D34" w:rsidRDefault="00266F83" w:rsidP="0008382D">
      <w:pPr>
        <w:ind w:firstLine="709"/>
        <w:jc w:val="both"/>
        <w:rPr>
          <w:b/>
          <w:bCs/>
        </w:rPr>
      </w:pPr>
      <w:r w:rsidRPr="001B4D34">
        <w:rPr>
          <w:b/>
          <w:bCs/>
        </w:rPr>
        <w:t>Materials</w:t>
      </w:r>
      <w:r w:rsidRPr="001B4D34">
        <w:rPr>
          <w:b/>
          <w:bCs/>
          <w:spacing w:val="-4"/>
        </w:rPr>
        <w:t xml:space="preserve"> </w:t>
      </w:r>
      <w:r w:rsidRPr="001B4D34">
        <w:rPr>
          <w:b/>
          <w:bCs/>
        </w:rPr>
        <w:t>and</w:t>
      </w:r>
      <w:r w:rsidRPr="001B4D34">
        <w:rPr>
          <w:b/>
          <w:bCs/>
        </w:rPr>
        <w:t xml:space="preserve"> methods</w:t>
      </w:r>
    </w:p>
    <w:p w:rsidR="00556F30" w:rsidRPr="001B4D34" w:rsidRDefault="00266F83" w:rsidP="0008382D">
      <w:pPr>
        <w:ind w:firstLine="709"/>
        <w:jc w:val="both"/>
      </w:pPr>
      <w:r w:rsidRPr="001B4D34">
        <w:t xml:space="preserve">Normalization of the complex of the obtained results on the study of the influence of the mass fraction of </w:t>
      </w:r>
      <w:proofErr w:type="spellStart"/>
      <w:r w:rsidRPr="001B4D34">
        <w:t>dihydroquercetin</w:t>
      </w:r>
      <w:proofErr w:type="spellEnd"/>
      <w:r w:rsidRPr="001B4D34">
        <w:t xml:space="preserve"> on the fermentation process was carried out according to the maximum value of a homogeneous indicator according to the formula:</w:t>
      </w:r>
    </w:p>
    <w:p w:rsidR="00193F76" w:rsidRPr="001B4D34" w:rsidRDefault="00193F76" w:rsidP="0008382D">
      <w:pPr>
        <w:ind w:firstLine="709"/>
        <w:jc w:val="both"/>
      </w:pPr>
    </w:p>
    <w:p w:rsidR="00556F30" w:rsidRPr="001B4D34" w:rsidRDefault="009439F6" w:rsidP="009439F6">
      <w:pPr>
        <w:ind w:firstLine="709"/>
        <w:jc w:val="right"/>
      </w:pPr>
      <w:r w:rsidRPr="001B4D34">
        <w:rPr>
          <w:noProof/>
        </w:rPr>
        <w:drawing>
          <wp:inline distT="0" distB="0" distL="0" distR="0" wp14:anchorId="0D2DF53E" wp14:editId="19374394">
            <wp:extent cx="587874" cy="432979"/>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7484" t="40339" r="40961" b="44532"/>
                    <a:stretch/>
                  </pic:blipFill>
                  <pic:spPr bwMode="auto">
                    <a:xfrm>
                      <a:off x="0" y="0"/>
                      <a:ext cx="599504" cy="441545"/>
                    </a:xfrm>
                    <a:prstGeom prst="rect">
                      <a:avLst/>
                    </a:prstGeom>
                    <a:ln>
                      <a:noFill/>
                    </a:ln>
                    <a:extLst>
                      <a:ext uri="{53640926-AAD7-44D8-BBD7-CCE9431645EC}">
                        <a14:shadowObscured xmlns:a14="http://schemas.microsoft.com/office/drawing/2010/main"/>
                      </a:ext>
                    </a:extLst>
                  </pic:spPr>
                </pic:pic>
              </a:graphicData>
            </a:graphic>
          </wp:inline>
        </w:drawing>
      </w:r>
      <w:proofErr w:type="gramStart"/>
      <w:r w:rsidRPr="001B4D34">
        <w:rPr>
          <w:lang w:val="ru-RU"/>
        </w:rPr>
        <w:t xml:space="preserve">,   </w:t>
      </w:r>
      <w:proofErr w:type="gramEnd"/>
      <w:r w:rsidRPr="001B4D34">
        <w:rPr>
          <w:lang w:val="ru-RU"/>
        </w:rPr>
        <w:t xml:space="preserve">                                                                        </w:t>
      </w:r>
      <w:r w:rsidR="00266F83" w:rsidRPr="001B4D34">
        <w:rPr>
          <w:spacing w:val="-5"/>
        </w:rPr>
        <w:t>(1)</w:t>
      </w:r>
    </w:p>
    <w:p w:rsidR="00556F30" w:rsidRPr="001B4D34" w:rsidRDefault="00266F83" w:rsidP="0008382D">
      <w:pPr>
        <w:ind w:firstLine="709"/>
        <w:jc w:val="both"/>
      </w:pPr>
      <w:r w:rsidRPr="001B4D34">
        <w:t>The</w:t>
      </w:r>
      <w:r w:rsidRPr="001B4D34">
        <w:rPr>
          <w:spacing w:val="-5"/>
        </w:rPr>
        <w:t xml:space="preserve"> </w:t>
      </w:r>
      <w:r w:rsidRPr="001B4D34">
        <w:t>objective</w:t>
      </w:r>
      <w:r w:rsidRPr="001B4D34">
        <w:rPr>
          <w:spacing w:val="-3"/>
        </w:rPr>
        <w:t xml:space="preserve"> </w:t>
      </w:r>
      <w:r w:rsidRPr="001B4D34">
        <w:t>function</w:t>
      </w:r>
      <w:r w:rsidRPr="001B4D34">
        <w:rPr>
          <w:spacing w:val="-3"/>
        </w:rPr>
        <w:t xml:space="preserve"> </w:t>
      </w:r>
      <w:r w:rsidRPr="001B4D34">
        <w:t>was</w:t>
      </w:r>
      <w:r w:rsidRPr="001B4D34">
        <w:rPr>
          <w:spacing w:val="-4"/>
        </w:rPr>
        <w:t xml:space="preserve"> </w:t>
      </w:r>
      <w:r w:rsidRPr="001B4D34">
        <w:t>determined</w:t>
      </w:r>
      <w:r w:rsidRPr="001B4D34">
        <w:rPr>
          <w:spacing w:val="-3"/>
        </w:rPr>
        <w:t xml:space="preserve"> </w:t>
      </w:r>
      <w:r w:rsidRPr="001B4D34">
        <w:t>by</w:t>
      </w:r>
      <w:r w:rsidRPr="001B4D34">
        <w:rPr>
          <w:spacing w:val="-5"/>
        </w:rPr>
        <w:t xml:space="preserve"> </w:t>
      </w:r>
      <w:r w:rsidRPr="001B4D34">
        <w:t>the</w:t>
      </w:r>
      <w:r w:rsidRPr="001B4D34">
        <w:rPr>
          <w:spacing w:val="-4"/>
        </w:rPr>
        <w:t xml:space="preserve"> </w:t>
      </w:r>
      <w:r w:rsidRPr="001B4D34">
        <w:t>formula:</w:t>
      </w:r>
    </w:p>
    <w:p w:rsidR="00556F30" w:rsidRPr="001B4D34" w:rsidRDefault="00556F30" w:rsidP="0008382D">
      <w:pPr>
        <w:ind w:firstLine="709"/>
        <w:jc w:val="both"/>
      </w:pPr>
    </w:p>
    <w:p w:rsidR="00556F30" w:rsidRPr="001B4D34" w:rsidRDefault="001B4D34" w:rsidP="001B4D34">
      <w:pPr>
        <w:ind w:firstLine="709"/>
        <w:jc w:val="right"/>
      </w:pPr>
      <w:r w:rsidRPr="001B4D34">
        <w:rPr>
          <w:noProof/>
        </w:rPr>
        <w:lastRenderedPageBreak/>
        <w:drawing>
          <wp:inline distT="0" distB="0" distL="0" distR="0" wp14:anchorId="7DE9C443" wp14:editId="4BF7C594">
            <wp:extent cx="729343" cy="39179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6941" t="67162" r="41142" b="21458"/>
                    <a:stretch/>
                  </pic:blipFill>
                  <pic:spPr bwMode="auto">
                    <a:xfrm>
                      <a:off x="0" y="0"/>
                      <a:ext cx="729643" cy="391956"/>
                    </a:xfrm>
                    <a:prstGeom prst="rect">
                      <a:avLst/>
                    </a:prstGeom>
                    <a:ln>
                      <a:noFill/>
                    </a:ln>
                    <a:extLst>
                      <a:ext uri="{53640926-AAD7-44D8-BBD7-CCE9431645EC}">
                        <a14:shadowObscured xmlns:a14="http://schemas.microsoft.com/office/drawing/2010/main"/>
                      </a:ext>
                    </a:extLst>
                  </pic:spPr>
                </pic:pic>
              </a:graphicData>
            </a:graphic>
          </wp:inline>
        </w:drawing>
      </w:r>
      <w:proofErr w:type="gramStart"/>
      <w:r w:rsidRPr="001B4D34">
        <w:rPr>
          <w:lang w:val="ru-RU"/>
        </w:rPr>
        <w:t xml:space="preserve">,   </w:t>
      </w:r>
      <w:proofErr w:type="gramEnd"/>
      <w:r w:rsidRPr="001B4D34">
        <w:rPr>
          <w:lang w:val="ru-RU"/>
        </w:rPr>
        <w:t xml:space="preserve">                                                               </w:t>
      </w:r>
      <w:r w:rsidR="00266F83" w:rsidRPr="001B4D34">
        <w:rPr>
          <w:spacing w:val="-5"/>
        </w:rPr>
        <w:t>(2)</w:t>
      </w:r>
    </w:p>
    <w:p w:rsidR="001B4D34" w:rsidRPr="001B4D34" w:rsidRDefault="001B4D34" w:rsidP="0008382D">
      <w:pPr>
        <w:ind w:firstLine="709"/>
        <w:jc w:val="both"/>
      </w:pPr>
    </w:p>
    <w:p w:rsidR="00556F30" w:rsidRPr="001B4D34" w:rsidRDefault="00266F83" w:rsidP="0008382D">
      <w:pPr>
        <w:ind w:firstLine="709"/>
        <w:jc w:val="both"/>
      </w:pPr>
      <w:r w:rsidRPr="001B4D34">
        <w:t>Given that the duration of fermentation should be minimal, then the normalized value will enter the objective function with a minus sign [4]. Based on the maximum value of the objective functions, the normalized mixtures optimal for further research and th</w:t>
      </w:r>
      <w:r w:rsidRPr="001B4D34">
        <w:t xml:space="preserve">e maximum allowable concentration of </w:t>
      </w:r>
      <w:proofErr w:type="spellStart"/>
      <w:r w:rsidRPr="001B4D34">
        <w:t>dihydroquercetin</w:t>
      </w:r>
      <w:proofErr w:type="spellEnd"/>
      <w:r w:rsidRPr="001B4D34">
        <w:t xml:space="preserve"> were selected, at which the optimal quality indicators and technological properties of the normalized mixtures are ensured.</w:t>
      </w:r>
    </w:p>
    <w:p w:rsidR="00556F30" w:rsidRPr="001B4D34" w:rsidRDefault="00266F83" w:rsidP="0008382D">
      <w:pPr>
        <w:ind w:firstLine="709"/>
        <w:jc w:val="both"/>
        <w:rPr>
          <w:b/>
          <w:bCs/>
        </w:rPr>
      </w:pPr>
      <w:r w:rsidRPr="001B4D34">
        <w:rPr>
          <w:b/>
          <w:bCs/>
        </w:rPr>
        <w:t>Results</w:t>
      </w:r>
    </w:p>
    <w:p w:rsidR="00556F30" w:rsidRPr="001B4D34" w:rsidRDefault="00266F83" w:rsidP="0008382D">
      <w:pPr>
        <w:ind w:firstLine="709"/>
        <w:jc w:val="both"/>
      </w:pPr>
      <w:r w:rsidRPr="001B4D34">
        <w:t>Mathematical modeling was carried out on the basis of experimental and</w:t>
      </w:r>
      <w:r w:rsidRPr="001B4D34">
        <w:t xml:space="preserve"> analytical material</w:t>
      </w:r>
      <w:r w:rsidRPr="001B4D34">
        <w:rPr>
          <w:spacing w:val="40"/>
        </w:rPr>
        <w:t xml:space="preserve"> </w:t>
      </w:r>
      <w:r w:rsidRPr="001B4D34">
        <w:t>obtained in laboratory and production conditions.</w:t>
      </w:r>
    </w:p>
    <w:p w:rsidR="00556F30" w:rsidRPr="001B4D34" w:rsidRDefault="00266F83" w:rsidP="0008382D">
      <w:pPr>
        <w:ind w:firstLine="709"/>
        <w:jc w:val="both"/>
      </w:pPr>
      <w:r w:rsidRPr="001B4D34">
        <w:t>Rationing</w:t>
      </w:r>
      <w:r w:rsidRPr="001B4D34">
        <w:rPr>
          <w:spacing w:val="-8"/>
        </w:rPr>
        <w:t xml:space="preserve"> </w:t>
      </w:r>
      <w:r w:rsidRPr="001B4D34">
        <w:t>was</w:t>
      </w:r>
      <w:r w:rsidRPr="001B4D34">
        <w:rPr>
          <w:spacing w:val="-3"/>
        </w:rPr>
        <w:t xml:space="preserve"> </w:t>
      </w:r>
      <w:r w:rsidRPr="001B4D34">
        <w:t>carried</w:t>
      </w:r>
      <w:r w:rsidRPr="001B4D34">
        <w:rPr>
          <w:spacing w:val="-4"/>
        </w:rPr>
        <w:t xml:space="preserve"> </w:t>
      </w:r>
      <w:r w:rsidRPr="001B4D34">
        <w:t>out</w:t>
      </w:r>
      <w:r w:rsidRPr="001B4D34">
        <w:rPr>
          <w:spacing w:val="-3"/>
        </w:rPr>
        <w:t xml:space="preserve"> </w:t>
      </w:r>
      <w:r w:rsidRPr="001B4D34">
        <w:t>according</w:t>
      </w:r>
      <w:r w:rsidRPr="001B4D34">
        <w:rPr>
          <w:spacing w:val="-6"/>
        </w:rPr>
        <w:t xml:space="preserve"> </w:t>
      </w:r>
      <w:r w:rsidRPr="001B4D34">
        <w:t>to</w:t>
      </w:r>
      <w:r w:rsidRPr="001B4D34">
        <w:rPr>
          <w:spacing w:val="-5"/>
        </w:rPr>
        <w:t xml:space="preserve"> </w:t>
      </w:r>
      <w:r w:rsidRPr="001B4D34">
        <w:t>the</w:t>
      </w:r>
      <w:r w:rsidRPr="001B4D34">
        <w:rPr>
          <w:spacing w:val="-5"/>
        </w:rPr>
        <w:t xml:space="preserve"> </w:t>
      </w:r>
      <w:r w:rsidRPr="001B4D34">
        <w:t>following</w:t>
      </w:r>
      <w:r w:rsidRPr="001B4D34">
        <w:rPr>
          <w:spacing w:val="-6"/>
        </w:rPr>
        <w:t xml:space="preserve"> </w:t>
      </w:r>
      <w:r w:rsidRPr="001B4D34">
        <w:t>controllable</w:t>
      </w:r>
      <w:r w:rsidRPr="001B4D34">
        <w:rPr>
          <w:spacing w:val="-3"/>
        </w:rPr>
        <w:t xml:space="preserve"> </w:t>
      </w:r>
      <w:r w:rsidRPr="001B4D34">
        <w:t>factors</w:t>
      </w:r>
      <w:r w:rsidRPr="001B4D34">
        <w:rPr>
          <w:spacing w:val="-4"/>
        </w:rPr>
        <w:t xml:space="preserve"> </w:t>
      </w:r>
      <w:r w:rsidRPr="001B4D34">
        <w:t>presented</w:t>
      </w:r>
      <w:r w:rsidRPr="001B4D34">
        <w:rPr>
          <w:spacing w:val="-3"/>
        </w:rPr>
        <w:t xml:space="preserve"> </w:t>
      </w:r>
      <w:r w:rsidRPr="001B4D34">
        <w:t>in</w:t>
      </w:r>
      <w:r w:rsidRPr="001B4D34">
        <w:rPr>
          <w:spacing w:val="-6"/>
        </w:rPr>
        <w:t xml:space="preserve"> </w:t>
      </w:r>
      <w:r w:rsidRPr="001B4D34">
        <w:t>Table</w:t>
      </w:r>
      <w:r w:rsidRPr="001B4D34">
        <w:rPr>
          <w:spacing w:val="-4"/>
        </w:rPr>
        <w:t xml:space="preserve"> </w:t>
      </w:r>
      <w:r w:rsidRPr="001B4D34">
        <w:rPr>
          <w:spacing w:val="-5"/>
        </w:rPr>
        <w:t>1.</w:t>
      </w:r>
    </w:p>
    <w:p w:rsidR="0008382D" w:rsidRPr="001B4D34" w:rsidRDefault="0008382D" w:rsidP="0008382D">
      <w:pPr>
        <w:ind w:firstLine="709"/>
        <w:jc w:val="both"/>
      </w:pPr>
    </w:p>
    <w:p w:rsidR="00556F30" w:rsidRPr="001B4D34" w:rsidRDefault="00266F83" w:rsidP="0008382D">
      <w:pPr>
        <w:ind w:firstLine="709"/>
        <w:jc w:val="both"/>
      </w:pPr>
      <w:r w:rsidRPr="001B4D34">
        <w:t>Table</w:t>
      </w:r>
      <w:r w:rsidRPr="001B4D34">
        <w:rPr>
          <w:spacing w:val="70"/>
        </w:rPr>
        <w:t xml:space="preserve"> </w:t>
      </w:r>
      <w:r w:rsidRPr="001B4D34">
        <w:t>1</w:t>
      </w:r>
      <w:r w:rsidRPr="001B4D34">
        <w:rPr>
          <w:spacing w:val="70"/>
        </w:rPr>
        <w:t xml:space="preserve"> </w:t>
      </w:r>
      <w:r w:rsidRPr="001B4D34">
        <w:t>–</w:t>
      </w:r>
      <w:r w:rsidRPr="001B4D34">
        <w:rPr>
          <w:spacing w:val="70"/>
        </w:rPr>
        <w:t xml:space="preserve"> </w:t>
      </w:r>
      <w:r w:rsidRPr="001B4D34">
        <w:t>Controlled</w:t>
      </w:r>
      <w:r w:rsidRPr="001B4D34">
        <w:rPr>
          <w:spacing w:val="70"/>
        </w:rPr>
        <w:t xml:space="preserve"> </w:t>
      </w:r>
      <w:r w:rsidRPr="001B4D34">
        <w:t>factors</w:t>
      </w:r>
      <w:r w:rsidRPr="001B4D34">
        <w:rPr>
          <w:spacing w:val="70"/>
        </w:rPr>
        <w:t xml:space="preserve"> </w:t>
      </w:r>
      <w:r w:rsidRPr="001B4D34">
        <w:t>characterizing</w:t>
      </w:r>
      <w:r w:rsidRPr="001B4D34">
        <w:rPr>
          <w:spacing w:val="67"/>
        </w:rPr>
        <w:t xml:space="preserve"> </w:t>
      </w:r>
      <w:r w:rsidRPr="001B4D34">
        <w:t>the</w:t>
      </w:r>
      <w:r w:rsidRPr="001B4D34">
        <w:rPr>
          <w:spacing w:val="70"/>
        </w:rPr>
        <w:t xml:space="preserve"> </w:t>
      </w:r>
      <w:r w:rsidRPr="001B4D34">
        <w:t>process</w:t>
      </w:r>
      <w:r w:rsidRPr="001B4D34">
        <w:rPr>
          <w:spacing w:val="70"/>
        </w:rPr>
        <w:t xml:space="preserve"> </w:t>
      </w:r>
      <w:r w:rsidRPr="001B4D34">
        <w:t>of</w:t>
      </w:r>
      <w:r w:rsidRPr="001B4D34">
        <w:rPr>
          <w:spacing w:val="70"/>
        </w:rPr>
        <w:t xml:space="preserve"> </w:t>
      </w:r>
      <w:r w:rsidRPr="001B4D34">
        <w:t>fermentation</w:t>
      </w:r>
      <w:r w:rsidRPr="001B4D34">
        <w:rPr>
          <w:spacing w:val="68"/>
        </w:rPr>
        <w:t xml:space="preserve"> </w:t>
      </w:r>
      <w:r w:rsidRPr="001B4D34">
        <w:t>of</w:t>
      </w:r>
      <w:r w:rsidRPr="001B4D34">
        <w:rPr>
          <w:spacing w:val="70"/>
        </w:rPr>
        <w:t xml:space="preserve"> </w:t>
      </w:r>
      <w:r w:rsidRPr="001B4D34">
        <w:t>model</w:t>
      </w:r>
      <w:r w:rsidRPr="001B4D34">
        <w:rPr>
          <w:spacing w:val="70"/>
        </w:rPr>
        <w:t xml:space="preserve"> </w:t>
      </w:r>
      <w:r w:rsidRPr="001B4D34">
        <w:t>media</w:t>
      </w:r>
      <w:r w:rsidRPr="001B4D34">
        <w:rPr>
          <w:spacing w:val="70"/>
        </w:rPr>
        <w:t xml:space="preserve"> </w:t>
      </w:r>
      <w:r w:rsidRPr="001B4D34">
        <w:t xml:space="preserve">with </w:t>
      </w:r>
      <w:proofErr w:type="spellStart"/>
      <w:r w:rsidRPr="001B4D34">
        <w:t>dihydroquercetin</w:t>
      </w:r>
      <w:proofErr w:type="spellEnd"/>
    </w:p>
    <w:tbl>
      <w:tblPr>
        <w:tblStyle w:val="TableNormal"/>
        <w:tblW w:w="0" w:type="auto"/>
        <w:tblInd w:w="1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65"/>
        <w:gridCol w:w="4856"/>
        <w:gridCol w:w="1687"/>
        <w:gridCol w:w="1861"/>
      </w:tblGrid>
      <w:tr w:rsidR="001B4D34" w:rsidRPr="001B4D34">
        <w:trPr>
          <w:trHeight w:val="760"/>
        </w:trPr>
        <w:tc>
          <w:tcPr>
            <w:tcW w:w="665" w:type="dxa"/>
          </w:tcPr>
          <w:p w:rsidR="00556F30" w:rsidRPr="001B4D34" w:rsidRDefault="00266F83" w:rsidP="001B3C64">
            <w:pPr>
              <w:jc w:val="center"/>
            </w:pPr>
            <w:bookmarkStart w:id="0" w:name="_GoBack"/>
            <w:proofErr w:type="spellStart"/>
            <w:r w:rsidRPr="001B4D34">
              <w:rPr>
                <w:spacing w:val="-5"/>
              </w:rPr>
              <w:t>У</w:t>
            </w:r>
            <w:r w:rsidRPr="001B4D34">
              <w:rPr>
                <w:spacing w:val="-5"/>
                <w:vertAlign w:val="subscript"/>
              </w:rPr>
              <w:t>i</w:t>
            </w:r>
            <w:proofErr w:type="spellEnd"/>
          </w:p>
        </w:tc>
        <w:tc>
          <w:tcPr>
            <w:tcW w:w="4856" w:type="dxa"/>
          </w:tcPr>
          <w:p w:rsidR="00556F30" w:rsidRPr="001B4D34" w:rsidRDefault="00266F83" w:rsidP="001B3C64">
            <w:pPr>
              <w:jc w:val="center"/>
            </w:pPr>
            <w:r w:rsidRPr="001B4D34">
              <w:t>Name</w:t>
            </w:r>
            <w:r w:rsidRPr="001B4D34">
              <w:rPr>
                <w:spacing w:val="-3"/>
              </w:rPr>
              <w:t xml:space="preserve"> </w:t>
            </w:r>
            <w:r w:rsidRPr="001B4D34">
              <w:t>of</w:t>
            </w:r>
            <w:r w:rsidRPr="001B4D34">
              <w:rPr>
                <w:spacing w:val="-3"/>
              </w:rPr>
              <w:t xml:space="preserve"> </w:t>
            </w:r>
            <w:r w:rsidRPr="001B4D34">
              <w:t>factors</w:t>
            </w:r>
          </w:p>
        </w:tc>
        <w:tc>
          <w:tcPr>
            <w:tcW w:w="1687" w:type="dxa"/>
          </w:tcPr>
          <w:p w:rsidR="00556F30" w:rsidRPr="001B4D34" w:rsidRDefault="00266F83" w:rsidP="001B3C64">
            <w:pPr>
              <w:jc w:val="center"/>
            </w:pPr>
            <w:r w:rsidRPr="001B4D34">
              <w:t xml:space="preserve">Units of </w:t>
            </w:r>
            <w:r w:rsidRPr="001B4D34">
              <w:t>measurement</w:t>
            </w:r>
          </w:p>
        </w:tc>
        <w:tc>
          <w:tcPr>
            <w:tcW w:w="1861" w:type="dxa"/>
          </w:tcPr>
          <w:p w:rsidR="00556F30" w:rsidRPr="001B4D34" w:rsidRDefault="00266F83" w:rsidP="001B3C64">
            <w:pPr>
              <w:jc w:val="center"/>
            </w:pPr>
            <w:r w:rsidRPr="001B4D34">
              <w:t>Optimal meaning</w:t>
            </w:r>
          </w:p>
        </w:tc>
      </w:tr>
      <w:bookmarkEnd w:id="0"/>
      <w:tr w:rsidR="001B4D34" w:rsidRPr="001B4D34">
        <w:trPr>
          <w:trHeight w:val="251"/>
        </w:trPr>
        <w:tc>
          <w:tcPr>
            <w:tcW w:w="665" w:type="dxa"/>
          </w:tcPr>
          <w:p w:rsidR="00556F30" w:rsidRPr="001B4D34" w:rsidRDefault="00266F83" w:rsidP="0008382D">
            <w:pPr>
              <w:jc w:val="both"/>
            </w:pPr>
            <w:r w:rsidRPr="001B4D34">
              <w:rPr>
                <w:spacing w:val="-5"/>
              </w:rPr>
              <w:t>У</w:t>
            </w:r>
            <w:r w:rsidRPr="001B4D34">
              <w:rPr>
                <w:spacing w:val="-5"/>
                <w:vertAlign w:val="subscript"/>
              </w:rPr>
              <w:t>1</w:t>
            </w:r>
          </w:p>
        </w:tc>
        <w:tc>
          <w:tcPr>
            <w:tcW w:w="4856" w:type="dxa"/>
          </w:tcPr>
          <w:p w:rsidR="00556F30" w:rsidRPr="001B4D34" w:rsidRDefault="00266F83" w:rsidP="0008382D">
            <w:pPr>
              <w:jc w:val="both"/>
            </w:pPr>
            <w:r w:rsidRPr="001B4D34">
              <w:t>Fermentation</w:t>
            </w:r>
            <w:r w:rsidRPr="001B4D34">
              <w:rPr>
                <w:spacing w:val="-7"/>
              </w:rPr>
              <w:t xml:space="preserve"> </w:t>
            </w:r>
            <w:r w:rsidRPr="001B4D34">
              <w:rPr>
                <w:spacing w:val="-4"/>
              </w:rPr>
              <w:t>time</w:t>
            </w:r>
          </w:p>
        </w:tc>
        <w:tc>
          <w:tcPr>
            <w:tcW w:w="1687" w:type="dxa"/>
          </w:tcPr>
          <w:p w:rsidR="00556F30" w:rsidRPr="001B4D34" w:rsidRDefault="00266F83" w:rsidP="0008382D">
            <w:pPr>
              <w:jc w:val="both"/>
            </w:pPr>
            <w:r w:rsidRPr="001B4D34">
              <w:t xml:space="preserve">in </w:t>
            </w:r>
            <w:r w:rsidRPr="001B4D34">
              <w:t>hours</w:t>
            </w:r>
          </w:p>
        </w:tc>
        <w:tc>
          <w:tcPr>
            <w:tcW w:w="1861" w:type="dxa"/>
          </w:tcPr>
          <w:p w:rsidR="00556F30" w:rsidRPr="001B4D34" w:rsidRDefault="00266F83" w:rsidP="0008382D">
            <w:pPr>
              <w:jc w:val="both"/>
            </w:pPr>
            <w:r w:rsidRPr="001B4D34">
              <w:t xml:space="preserve">≤ </w:t>
            </w:r>
            <w:r w:rsidRPr="001B4D34">
              <w:rPr>
                <w:spacing w:val="-5"/>
              </w:rPr>
              <w:t>8,5</w:t>
            </w:r>
          </w:p>
        </w:tc>
      </w:tr>
      <w:tr w:rsidR="001B4D34" w:rsidRPr="001B4D34">
        <w:trPr>
          <w:trHeight w:val="254"/>
        </w:trPr>
        <w:tc>
          <w:tcPr>
            <w:tcW w:w="665" w:type="dxa"/>
          </w:tcPr>
          <w:p w:rsidR="00556F30" w:rsidRPr="001B4D34" w:rsidRDefault="00266F83" w:rsidP="0008382D">
            <w:pPr>
              <w:jc w:val="both"/>
            </w:pPr>
            <w:r w:rsidRPr="001B4D34">
              <w:rPr>
                <w:spacing w:val="-5"/>
              </w:rPr>
              <w:t>У</w:t>
            </w:r>
            <w:r w:rsidRPr="001B4D34">
              <w:rPr>
                <w:spacing w:val="-5"/>
                <w:vertAlign w:val="subscript"/>
              </w:rPr>
              <w:t>2</w:t>
            </w:r>
          </w:p>
        </w:tc>
        <w:tc>
          <w:tcPr>
            <w:tcW w:w="4856" w:type="dxa"/>
          </w:tcPr>
          <w:p w:rsidR="00556F30" w:rsidRPr="001B4D34" w:rsidRDefault="00266F83" w:rsidP="0008382D">
            <w:pPr>
              <w:jc w:val="both"/>
            </w:pPr>
            <w:r w:rsidRPr="001B4D34">
              <w:t>Organoleptic</w:t>
            </w:r>
            <w:r w:rsidRPr="001B4D34">
              <w:rPr>
                <w:spacing w:val="-8"/>
              </w:rPr>
              <w:t xml:space="preserve"> </w:t>
            </w:r>
            <w:r w:rsidRPr="001B4D34">
              <w:t>evaluation</w:t>
            </w:r>
          </w:p>
        </w:tc>
        <w:tc>
          <w:tcPr>
            <w:tcW w:w="1687" w:type="dxa"/>
          </w:tcPr>
          <w:p w:rsidR="00556F30" w:rsidRPr="001B4D34" w:rsidRDefault="00266F83" w:rsidP="0008382D">
            <w:pPr>
              <w:jc w:val="both"/>
            </w:pPr>
            <w:r w:rsidRPr="001B4D34">
              <w:t xml:space="preserve">in </w:t>
            </w:r>
            <w:r w:rsidRPr="001B4D34">
              <w:t>points</w:t>
            </w:r>
          </w:p>
        </w:tc>
        <w:tc>
          <w:tcPr>
            <w:tcW w:w="1861" w:type="dxa"/>
          </w:tcPr>
          <w:p w:rsidR="00556F30" w:rsidRPr="001B4D34" w:rsidRDefault="00266F83" w:rsidP="0008382D">
            <w:pPr>
              <w:jc w:val="both"/>
            </w:pPr>
            <w:r w:rsidRPr="001B4D34">
              <w:t>→</w:t>
            </w:r>
            <w:r w:rsidRPr="001B4D34">
              <w:t xml:space="preserve"> </w:t>
            </w:r>
            <w:r w:rsidRPr="001B4D34">
              <w:t>max</w:t>
            </w:r>
            <w:r w:rsidRPr="001B4D34">
              <w:t xml:space="preserve"> </w:t>
            </w:r>
            <w:r w:rsidRPr="001B4D34">
              <w:rPr>
                <w:spacing w:val="-4"/>
              </w:rPr>
              <w:t>(15)</w:t>
            </w:r>
          </w:p>
        </w:tc>
      </w:tr>
      <w:tr w:rsidR="001B4D34" w:rsidRPr="001B4D34">
        <w:trPr>
          <w:trHeight w:val="654"/>
        </w:trPr>
        <w:tc>
          <w:tcPr>
            <w:tcW w:w="665" w:type="dxa"/>
          </w:tcPr>
          <w:p w:rsidR="00556F30" w:rsidRPr="001B4D34" w:rsidRDefault="00266F83" w:rsidP="0008382D">
            <w:pPr>
              <w:jc w:val="both"/>
            </w:pPr>
            <w:r w:rsidRPr="001B4D34">
              <w:rPr>
                <w:spacing w:val="-5"/>
              </w:rPr>
              <w:t>У</w:t>
            </w:r>
            <w:r w:rsidRPr="001B4D34">
              <w:rPr>
                <w:spacing w:val="-5"/>
                <w:vertAlign w:val="subscript"/>
              </w:rPr>
              <w:t>3</w:t>
            </w:r>
          </w:p>
        </w:tc>
        <w:tc>
          <w:tcPr>
            <w:tcW w:w="4856" w:type="dxa"/>
          </w:tcPr>
          <w:p w:rsidR="00556F30" w:rsidRPr="001B4D34" w:rsidRDefault="00266F83" w:rsidP="0008382D">
            <w:pPr>
              <w:jc w:val="both"/>
            </w:pPr>
            <w:r w:rsidRPr="001B4D34">
              <w:t>Logarithm</w:t>
            </w:r>
            <w:r w:rsidRPr="001B4D34">
              <w:rPr>
                <w:spacing w:val="-11"/>
              </w:rPr>
              <w:t xml:space="preserve"> </w:t>
            </w:r>
            <w:r w:rsidRPr="001B4D34">
              <w:t>of</w:t>
            </w:r>
            <w:r w:rsidRPr="001B4D34">
              <w:rPr>
                <w:spacing w:val="-7"/>
              </w:rPr>
              <w:t xml:space="preserve"> </w:t>
            </w:r>
            <w:r w:rsidRPr="001B4D34">
              <w:t>the</w:t>
            </w:r>
            <w:r w:rsidRPr="001B4D34">
              <w:rPr>
                <w:spacing w:val="-7"/>
              </w:rPr>
              <w:t xml:space="preserve"> </w:t>
            </w:r>
            <w:r w:rsidRPr="001B4D34">
              <w:t>total</w:t>
            </w:r>
            <w:r w:rsidRPr="001B4D34">
              <w:rPr>
                <w:spacing w:val="-6"/>
              </w:rPr>
              <w:t xml:space="preserve"> </w:t>
            </w:r>
            <w:r w:rsidRPr="001B4D34">
              <w:t>number</w:t>
            </w:r>
            <w:r w:rsidRPr="001B4D34">
              <w:rPr>
                <w:spacing w:val="-7"/>
              </w:rPr>
              <w:t xml:space="preserve"> </w:t>
            </w:r>
            <w:r w:rsidRPr="001B4D34">
              <w:t>of</w:t>
            </w:r>
            <w:r w:rsidRPr="001B4D34">
              <w:rPr>
                <w:spacing w:val="-6"/>
              </w:rPr>
              <w:t xml:space="preserve"> </w:t>
            </w:r>
            <w:r w:rsidRPr="001B4D34">
              <w:t>microorganisms with probiotic properties</w:t>
            </w:r>
          </w:p>
        </w:tc>
        <w:tc>
          <w:tcPr>
            <w:tcW w:w="1687" w:type="dxa"/>
          </w:tcPr>
          <w:p w:rsidR="00556F30" w:rsidRPr="001B4D34" w:rsidRDefault="00266F83" w:rsidP="0008382D">
            <w:pPr>
              <w:jc w:val="both"/>
            </w:pPr>
            <w:proofErr w:type="spellStart"/>
            <w:r w:rsidRPr="001B4D34">
              <w:t>Colone</w:t>
            </w:r>
            <w:proofErr w:type="spellEnd"/>
            <w:r w:rsidRPr="001B4D34">
              <w:t>-forming units/gram</w:t>
            </w:r>
          </w:p>
        </w:tc>
        <w:tc>
          <w:tcPr>
            <w:tcW w:w="1861" w:type="dxa"/>
          </w:tcPr>
          <w:p w:rsidR="00556F30" w:rsidRPr="001B4D34" w:rsidRDefault="00266F83" w:rsidP="0008382D">
            <w:pPr>
              <w:jc w:val="both"/>
            </w:pPr>
            <w:r w:rsidRPr="001B4D34">
              <w:t>Not</w:t>
            </w:r>
            <w:r w:rsidRPr="001B4D34">
              <w:rPr>
                <w:spacing w:val="-1"/>
              </w:rPr>
              <w:t xml:space="preserve"> </w:t>
            </w:r>
            <w:r w:rsidRPr="001B4D34">
              <w:t>&lt;</w:t>
            </w:r>
            <w:r w:rsidRPr="001B4D34">
              <w:rPr>
                <w:spacing w:val="-1"/>
              </w:rPr>
              <w:t xml:space="preserve"> </w:t>
            </w:r>
            <w:r w:rsidRPr="001B4D34">
              <w:rPr>
                <w:spacing w:val="-5"/>
              </w:rPr>
              <w:t>8,0</w:t>
            </w:r>
          </w:p>
        </w:tc>
      </w:tr>
    </w:tbl>
    <w:p w:rsidR="0008382D" w:rsidRPr="001B4D34" w:rsidRDefault="0008382D" w:rsidP="0008382D">
      <w:pPr>
        <w:ind w:firstLine="709"/>
        <w:jc w:val="both"/>
      </w:pPr>
    </w:p>
    <w:p w:rsidR="00556F30" w:rsidRPr="001B4D34" w:rsidRDefault="00266F83" w:rsidP="0008382D">
      <w:pPr>
        <w:ind w:firstLine="709"/>
        <w:jc w:val="both"/>
      </w:pPr>
      <w:r w:rsidRPr="001B4D34">
        <w:t xml:space="preserve">The summary results of experimental studies to determine the main qualitative indicators characterizing the process of fermentation of model media in the presence of </w:t>
      </w:r>
      <w:proofErr w:type="spellStart"/>
      <w:r w:rsidRPr="001B4D34">
        <w:t>dihydroquercetin</w:t>
      </w:r>
      <w:proofErr w:type="spellEnd"/>
      <w:r w:rsidRPr="001B4D34">
        <w:t xml:space="preserve"> are shown in Table 2.</w:t>
      </w:r>
    </w:p>
    <w:p w:rsidR="00556F30" w:rsidRPr="001B4D34" w:rsidRDefault="00556F30" w:rsidP="0008382D">
      <w:pPr>
        <w:ind w:firstLine="709"/>
        <w:jc w:val="both"/>
      </w:pPr>
    </w:p>
    <w:p w:rsidR="00556F30" w:rsidRPr="001B4D34" w:rsidRDefault="00266F83" w:rsidP="0008382D">
      <w:pPr>
        <w:ind w:firstLine="709"/>
        <w:jc w:val="both"/>
      </w:pPr>
      <w:r w:rsidRPr="001B4D34">
        <w:t>Table</w:t>
      </w:r>
      <w:r w:rsidRPr="001B4D34">
        <w:rPr>
          <w:spacing w:val="-5"/>
        </w:rPr>
        <w:t xml:space="preserve"> </w:t>
      </w:r>
      <w:r w:rsidRPr="001B4D34">
        <w:t>2</w:t>
      </w:r>
      <w:r w:rsidRPr="001B4D34">
        <w:rPr>
          <w:spacing w:val="-3"/>
        </w:rPr>
        <w:t xml:space="preserve"> </w:t>
      </w:r>
      <w:r w:rsidRPr="001B4D34">
        <w:t>–</w:t>
      </w:r>
      <w:r w:rsidRPr="001B4D34">
        <w:rPr>
          <w:spacing w:val="-3"/>
        </w:rPr>
        <w:t xml:space="preserve"> </w:t>
      </w:r>
      <w:r w:rsidRPr="001B4D34">
        <w:t>Summary</w:t>
      </w:r>
      <w:r w:rsidRPr="001B4D34">
        <w:rPr>
          <w:spacing w:val="-5"/>
        </w:rPr>
        <w:t xml:space="preserve"> </w:t>
      </w:r>
      <w:r w:rsidRPr="001B4D34">
        <w:t>of</w:t>
      </w:r>
      <w:r w:rsidRPr="001B4D34">
        <w:rPr>
          <w:spacing w:val="-3"/>
        </w:rPr>
        <w:t xml:space="preserve"> </w:t>
      </w:r>
      <w:r w:rsidRPr="001B4D34">
        <w:t>Experimental</w:t>
      </w:r>
      <w:r w:rsidRPr="001B4D34">
        <w:rPr>
          <w:spacing w:val="-3"/>
        </w:rPr>
        <w:t xml:space="preserve"> </w:t>
      </w:r>
      <w:r w:rsidRPr="001B4D34">
        <w:t>Data</w:t>
      </w:r>
      <w:r w:rsidRPr="001B4D34">
        <w:rPr>
          <w:spacing w:val="-3"/>
        </w:rPr>
        <w:t xml:space="preserve"> </w:t>
      </w:r>
      <w:r w:rsidRPr="001B4D34">
        <w:t>on</w:t>
      </w:r>
      <w:r w:rsidRPr="001B4D34">
        <w:rPr>
          <w:spacing w:val="-3"/>
        </w:rPr>
        <w:t xml:space="preserve"> </w:t>
      </w:r>
      <w:r w:rsidRPr="001B4D34">
        <w:t>Fermente</w:t>
      </w:r>
      <w:r w:rsidRPr="001B4D34">
        <w:t>d</w:t>
      </w:r>
      <w:r w:rsidRPr="001B4D34">
        <w:rPr>
          <w:spacing w:val="-3"/>
        </w:rPr>
        <w:t xml:space="preserve"> </w:t>
      </w:r>
      <w:r w:rsidRPr="001B4D34">
        <w:t>Model</w:t>
      </w:r>
      <w:r w:rsidRPr="001B4D34">
        <w:rPr>
          <w:spacing w:val="-4"/>
        </w:rPr>
        <w:t xml:space="preserve"> </w:t>
      </w:r>
      <w:r w:rsidRPr="001B4D34">
        <w:t>Media</w:t>
      </w:r>
    </w:p>
    <w:tbl>
      <w:tblPr>
        <w:tblStyle w:val="TableNormal"/>
        <w:tblW w:w="0" w:type="auto"/>
        <w:tblInd w:w="20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068"/>
        <w:gridCol w:w="2551"/>
        <w:gridCol w:w="1559"/>
        <w:gridCol w:w="1418"/>
        <w:gridCol w:w="1415"/>
      </w:tblGrid>
      <w:tr w:rsidR="001B4D34" w:rsidRPr="001B4D34">
        <w:trPr>
          <w:trHeight w:val="251"/>
        </w:trPr>
        <w:tc>
          <w:tcPr>
            <w:tcW w:w="2068" w:type="dxa"/>
            <w:vMerge w:val="restart"/>
          </w:tcPr>
          <w:p w:rsidR="00556F30" w:rsidRPr="001B4D34" w:rsidRDefault="00266F83" w:rsidP="0008382D">
            <w:pPr>
              <w:jc w:val="both"/>
            </w:pPr>
            <w:r w:rsidRPr="001B4D34">
              <w:t>Experienced sample</w:t>
            </w:r>
          </w:p>
        </w:tc>
        <w:tc>
          <w:tcPr>
            <w:tcW w:w="2551" w:type="dxa"/>
          </w:tcPr>
          <w:p w:rsidR="00556F30" w:rsidRPr="001B4D34" w:rsidRDefault="00266F83" w:rsidP="0008382D">
            <w:pPr>
              <w:jc w:val="both"/>
            </w:pPr>
            <w:r w:rsidRPr="001B4D34">
              <w:t>Regulated</w:t>
            </w:r>
            <w:r w:rsidRPr="001B4D34">
              <w:rPr>
                <w:spacing w:val="-5"/>
              </w:rPr>
              <w:t xml:space="preserve"> </w:t>
            </w:r>
            <w:r w:rsidRPr="001B4D34">
              <w:t>factors</w:t>
            </w:r>
          </w:p>
        </w:tc>
        <w:tc>
          <w:tcPr>
            <w:tcW w:w="4392" w:type="dxa"/>
            <w:gridSpan w:val="3"/>
          </w:tcPr>
          <w:p w:rsidR="00556F30" w:rsidRPr="001B4D34" w:rsidRDefault="00266F83" w:rsidP="0008382D">
            <w:pPr>
              <w:jc w:val="both"/>
            </w:pPr>
            <w:r w:rsidRPr="001B4D34">
              <w:t>Controlled</w:t>
            </w:r>
            <w:r w:rsidRPr="001B4D34">
              <w:rPr>
                <w:spacing w:val="-5"/>
              </w:rPr>
              <w:t xml:space="preserve"> </w:t>
            </w:r>
            <w:r w:rsidRPr="001B4D34">
              <w:t>factors</w:t>
            </w:r>
          </w:p>
        </w:tc>
      </w:tr>
      <w:tr w:rsidR="001B4D34" w:rsidRPr="001B4D34">
        <w:trPr>
          <w:trHeight w:val="505"/>
        </w:trPr>
        <w:tc>
          <w:tcPr>
            <w:tcW w:w="2068" w:type="dxa"/>
            <w:vMerge/>
            <w:tcBorders>
              <w:top w:val="nil"/>
            </w:tcBorders>
          </w:tcPr>
          <w:p w:rsidR="00556F30" w:rsidRPr="001B4D34" w:rsidRDefault="00556F30" w:rsidP="0008382D">
            <w:pPr>
              <w:jc w:val="both"/>
            </w:pPr>
          </w:p>
        </w:tc>
        <w:tc>
          <w:tcPr>
            <w:tcW w:w="2551" w:type="dxa"/>
          </w:tcPr>
          <w:p w:rsidR="00556F30" w:rsidRPr="001B4D34" w:rsidRDefault="00266F83" w:rsidP="0008382D">
            <w:pPr>
              <w:jc w:val="both"/>
            </w:pPr>
            <w:r w:rsidRPr="001B4D34">
              <w:t>Х</w:t>
            </w:r>
            <w:r w:rsidRPr="001B4D34">
              <w:rPr>
                <w:vertAlign w:val="subscript"/>
              </w:rPr>
              <w:t>1</w:t>
            </w:r>
            <w:r w:rsidRPr="001B4D34">
              <w:rPr>
                <w:spacing w:val="-3"/>
              </w:rPr>
              <w:t xml:space="preserve"> </w:t>
            </w:r>
            <w:r w:rsidRPr="001B4D34">
              <w:t>(mass</w:t>
            </w:r>
            <w:r w:rsidRPr="001B4D34">
              <w:rPr>
                <w:spacing w:val="-3"/>
              </w:rPr>
              <w:t xml:space="preserve"> </w:t>
            </w:r>
            <w:r w:rsidRPr="001B4D34">
              <w:t>fraction</w:t>
            </w:r>
            <w:r w:rsidRPr="001B4D34">
              <w:rPr>
                <w:spacing w:val="-3"/>
              </w:rPr>
              <w:t xml:space="preserve"> </w:t>
            </w:r>
            <w:r w:rsidRPr="001B4D34">
              <w:rPr>
                <w:spacing w:val="-5"/>
              </w:rPr>
              <w:t>of</w:t>
            </w:r>
          </w:p>
          <w:p w:rsidR="00556F30" w:rsidRPr="001B4D34" w:rsidRDefault="00266F83" w:rsidP="0008382D">
            <w:pPr>
              <w:jc w:val="both"/>
            </w:pPr>
            <w:proofErr w:type="spellStart"/>
            <w:r w:rsidRPr="001B4D34">
              <w:t>dihydroquercetin</w:t>
            </w:r>
            <w:proofErr w:type="spellEnd"/>
            <w:r w:rsidRPr="001B4D34">
              <w:t>,</w:t>
            </w:r>
            <w:r w:rsidRPr="001B4D34">
              <w:rPr>
                <w:spacing w:val="-10"/>
              </w:rPr>
              <w:t xml:space="preserve"> </w:t>
            </w:r>
            <w:r w:rsidRPr="001B4D34">
              <w:rPr>
                <w:spacing w:val="-5"/>
              </w:rPr>
              <w:t>%)</w:t>
            </w:r>
          </w:p>
        </w:tc>
        <w:tc>
          <w:tcPr>
            <w:tcW w:w="1559" w:type="dxa"/>
          </w:tcPr>
          <w:p w:rsidR="00556F30" w:rsidRPr="001B4D34" w:rsidRDefault="00266F83" w:rsidP="0008382D">
            <w:pPr>
              <w:jc w:val="both"/>
            </w:pPr>
            <w:r w:rsidRPr="001B4D34">
              <w:rPr>
                <w:spacing w:val="-5"/>
              </w:rPr>
              <w:t>У</w:t>
            </w:r>
            <w:r w:rsidRPr="001B4D34">
              <w:rPr>
                <w:spacing w:val="-5"/>
                <w:vertAlign w:val="subscript"/>
              </w:rPr>
              <w:t>1</w:t>
            </w:r>
          </w:p>
        </w:tc>
        <w:tc>
          <w:tcPr>
            <w:tcW w:w="1418" w:type="dxa"/>
          </w:tcPr>
          <w:p w:rsidR="00556F30" w:rsidRPr="001B4D34" w:rsidRDefault="00266F83" w:rsidP="0008382D">
            <w:pPr>
              <w:jc w:val="both"/>
            </w:pPr>
            <w:r w:rsidRPr="001B4D34">
              <w:rPr>
                <w:spacing w:val="-5"/>
              </w:rPr>
              <w:t>У</w:t>
            </w:r>
            <w:r w:rsidRPr="001B4D34">
              <w:rPr>
                <w:spacing w:val="-5"/>
                <w:vertAlign w:val="subscript"/>
              </w:rPr>
              <w:t>2</w:t>
            </w:r>
          </w:p>
        </w:tc>
        <w:tc>
          <w:tcPr>
            <w:tcW w:w="1415" w:type="dxa"/>
          </w:tcPr>
          <w:p w:rsidR="00556F30" w:rsidRPr="001B4D34" w:rsidRDefault="00266F83" w:rsidP="0008382D">
            <w:pPr>
              <w:jc w:val="both"/>
            </w:pPr>
            <w:r w:rsidRPr="001B4D34">
              <w:rPr>
                <w:spacing w:val="-5"/>
              </w:rPr>
              <w:t>У</w:t>
            </w:r>
            <w:r w:rsidRPr="001B4D34">
              <w:rPr>
                <w:spacing w:val="-5"/>
                <w:vertAlign w:val="subscript"/>
              </w:rPr>
              <w:t>3</w:t>
            </w:r>
          </w:p>
        </w:tc>
      </w:tr>
      <w:tr w:rsidR="001B4D34" w:rsidRPr="001B4D34">
        <w:trPr>
          <w:trHeight w:val="253"/>
        </w:trPr>
        <w:tc>
          <w:tcPr>
            <w:tcW w:w="2068" w:type="dxa"/>
          </w:tcPr>
          <w:p w:rsidR="00556F30" w:rsidRPr="001B4D34" w:rsidRDefault="00266F83" w:rsidP="0008382D">
            <w:pPr>
              <w:jc w:val="both"/>
            </w:pPr>
            <w:r w:rsidRPr="001B4D34">
              <w:t>Experience</w:t>
            </w:r>
            <w:r w:rsidRPr="001B4D34">
              <w:rPr>
                <w:spacing w:val="-4"/>
              </w:rPr>
              <w:t xml:space="preserve"> </w:t>
            </w:r>
            <w:r w:rsidRPr="001B4D34">
              <w:rPr>
                <w:spacing w:val="-10"/>
              </w:rPr>
              <w:t>1</w:t>
            </w:r>
          </w:p>
        </w:tc>
        <w:tc>
          <w:tcPr>
            <w:tcW w:w="2551" w:type="dxa"/>
          </w:tcPr>
          <w:p w:rsidR="00556F30" w:rsidRPr="001B4D34" w:rsidRDefault="00266F83" w:rsidP="0008382D">
            <w:pPr>
              <w:jc w:val="both"/>
            </w:pPr>
            <w:r w:rsidRPr="001B4D34">
              <w:t>0,000</w:t>
            </w:r>
          </w:p>
        </w:tc>
        <w:tc>
          <w:tcPr>
            <w:tcW w:w="1559" w:type="dxa"/>
          </w:tcPr>
          <w:p w:rsidR="00556F30" w:rsidRPr="001B4D34" w:rsidRDefault="00266F83" w:rsidP="0008382D">
            <w:pPr>
              <w:jc w:val="both"/>
            </w:pPr>
            <w:r w:rsidRPr="001B4D34">
              <w:rPr>
                <w:spacing w:val="-5"/>
              </w:rPr>
              <w:t>8,0</w:t>
            </w:r>
          </w:p>
        </w:tc>
        <w:tc>
          <w:tcPr>
            <w:tcW w:w="1418" w:type="dxa"/>
          </w:tcPr>
          <w:p w:rsidR="00556F30" w:rsidRPr="001B4D34" w:rsidRDefault="00266F83" w:rsidP="0008382D">
            <w:pPr>
              <w:jc w:val="both"/>
            </w:pPr>
            <w:r w:rsidRPr="001B4D34">
              <w:rPr>
                <w:spacing w:val="-4"/>
              </w:rPr>
              <w:t>10,0</w:t>
            </w:r>
          </w:p>
        </w:tc>
        <w:tc>
          <w:tcPr>
            <w:tcW w:w="1415" w:type="dxa"/>
          </w:tcPr>
          <w:p w:rsidR="00556F30" w:rsidRPr="001B4D34" w:rsidRDefault="00266F83" w:rsidP="0008382D">
            <w:pPr>
              <w:jc w:val="both"/>
            </w:pPr>
            <w:r w:rsidRPr="001B4D34">
              <w:t>9,991</w:t>
            </w:r>
          </w:p>
        </w:tc>
      </w:tr>
      <w:tr w:rsidR="001B4D34" w:rsidRPr="001B4D34">
        <w:trPr>
          <w:trHeight w:val="251"/>
        </w:trPr>
        <w:tc>
          <w:tcPr>
            <w:tcW w:w="2068" w:type="dxa"/>
          </w:tcPr>
          <w:p w:rsidR="00556F30" w:rsidRPr="001B4D34" w:rsidRDefault="00266F83" w:rsidP="0008382D">
            <w:pPr>
              <w:jc w:val="both"/>
            </w:pPr>
            <w:r w:rsidRPr="001B4D34">
              <w:t>Experience</w:t>
            </w:r>
            <w:r w:rsidRPr="001B4D34">
              <w:rPr>
                <w:spacing w:val="-4"/>
              </w:rPr>
              <w:t xml:space="preserve"> </w:t>
            </w:r>
            <w:r w:rsidRPr="001B4D34">
              <w:rPr>
                <w:spacing w:val="-10"/>
              </w:rPr>
              <w:t>2</w:t>
            </w:r>
          </w:p>
        </w:tc>
        <w:tc>
          <w:tcPr>
            <w:tcW w:w="2551" w:type="dxa"/>
          </w:tcPr>
          <w:p w:rsidR="00556F30" w:rsidRPr="001B4D34" w:rsidRDefault="00266F83" w:rsidP="0008382D">
            <w:pPr>
              <w:jc w:val="both"/>
            </w:pPr>
            <w:r w:rsidRPr="001B4D34">
              <w:t>0,063</w:t>
            </w:r>
          </w:p>
        </w:tc>
        <w:tc>
          <w:tcPr>
            <w:tcW w:w="1559" w:type="dxa"/>
          </w:tcPr>
          <w:p w:rsidR="00556F30" w:rsidRPr="001B4D34" w:rsidRDefault="00266F83" w:rsidP="0008382D">
            <w:pPr>
              <w:jc w:val="both"/>
            </w:pPr>
            <w:r w:rsidRPr="001B4D34">
              <w:rPr>
                <w:spacing w:val="-5"/>
              </w:rPr>
              <w:t>8,0</w:t>
            </w:r>
          </w:p>
        </w:tc>
        <w:tc>
          <w:tcPr>
            <w:tcW w:w="1418" w:type="dxa"/>
          </w:tcPr>
          <w:p w:rsidR="00556F30" w:rsidRPr="001B4D34" w:rsidRDefault="00266F83" w:rsidP="0008382D">
            <w:pPr>
              <w:jc w:val="both"/>
            </w:pPr>
            <w:r w:rsidRPr="001B4D34">
              <w:rPr>
                <w:spacing w:val="-4"/>
              </w:rPr>
              <w:t>11,5</w:t>
            </w:r>
          </w:p>
        </w:tc>
        <w:tc>
          <w:tcPr>
            <w:tcW w:w="1415" w:type="dxa"/>
          </w:tcPr>
          <w:p w:rsidR="00556F30" w:rsidRPr="001B4D34" w:rsidRDefault="00266F83" w:rsidP="0008382D">
            <w:pPr>
              <w:jc w:val="both"/>
            </w:pPr>
            <w:r w:rsidRPr="001B4D34">
              <w:t>8,908</w:t>
            </w:r>
          </w:p>
        </w:tc>
      </w:tr>
      <w:tr w:rsidR="001B4D34" w:rsidRPr="001B4D34">
        <w:trPr>
          <w:trHeight w:val="254"/>
        </w:trPr>
        <w:tc>
          <w:tcPr>
            <w:tcW w:w="2068" w:type="dxa"/>
          </w:tcPr>
          <w:p w:rsidR="00556F30" w:rsidRPr="001B4D34" w:rsidRDefault="00266F83" w:rsidP="0008382D">
            <w:pPr>
              <w:jc w:val="both"/>
            </w:pPr>
            <w:r w:rsidRPr="001B4D34">
              <w:t>Experience</w:t>
            </w:r>
            <w:r w:rsidRPr="001B4D34">
              <w:rPr>
                <w:spacing w:val="-4"/>
              </w:rPr>
              <w:t xml:space="preserve"> </w:t>
            </w:r>
            <w:r w:rsidRPr="001B4D34">
              <w:rPr>
                <w:spacing w:val="-10"/>
              </w:rPr>
              <w:t>3</w:t>
            </w:r>
          </w:p>
        </w:tc>
        <w:tc>
          <w:tcPr>
            <w:tcW w:w="2551" w:type="dxa"/>
          </w:tcPr>
          <w:p w:rsidR="00556F30" w:rsidRPr="001B4D34" w:rsidRDefault="00266F83" w:rsidP="0008382D">
            <w:pPr>
              <w:jc w:val="both"/>
            </w:pPr>
            <w:r w:rsidRPr="001B4D34">
              <w:t>0,125</w:t>
            </w:r>
          </w:p>
        </w:tc>
        <w:tc>
          <w:tcPr>
            <w:tcW w:w="1559" w:type="dxa"/>
          </w:tcPr>
          <w:p w:rsidR="00556F30" w:rsidRPr="001B4D34" w:rsidRDefault="00266F83" w:rsidP="0008382D">
            <w:pPr>
              <w:jc w:val="both"/>
            </w:pPr>
            <w:r w:rsidRPr="001B4D34">
              <w:rPr>
                <w:spacing w:val="-5"/>
              </w:rPr>
              <w:t>8,2</w:t>
            </w:r>
          </w:p>
        </w:tc>
        <w:tc>
          <w:tcPr>
            <w:tcW w:w="1418" w:type="dxa"/>
          </w:tcPr>
          <w:p w:rsidR="00556F30" w:rsidRPr="001B4D34" w:rsidRDefault="00266F83" w:rsidP="0008382D">
            <w:pPr>
              <w:jc w:val="both"/>
            </w:pPr>
            <w:r w:rsidRPr="001B4D34">
              <w:rPr>
                <w:spacing w:val="-4"/>
              </w:rPr>
              <w:t>12,0</w:t>
            </w:r>
          </w:p>
        </w:tc>
        <w:tc>
          <w:tcPr>
            <w:tcW w:w="1415" w:type="dxa"/>
          </w:tcPr>
          <w:p w:rsidR="00556F30" w:rsidRPr="001B4D34" w:rsidRDefault="00266F83" w:rsidP="0008382D">
            <w:pPr>
              <w:jc w:val="both"/>
            </w:pPr>
            <w:r w:rsidRPr="001B4D34">
              <w:t>8,903</w:t>
            </w:r>
          </w:p>
        </w:tc>
      </w:tr>
      <w:tr w:rsidR="001B4D34" w:rsidRPr="001B4D34">
        <w:trPr>
          <w:trHeight w:val="251"/>
        </w:trPr>
        <w:tc>
          <w:tcPr>
            <w:tcW w:w="2068" w:type="dxa"/>
          </w:tcPr>
          <w:p w:rsidR="00556F30" w:rsidRPr="001B4D34" w:rsidRDefault="00266F83" w:rsidP="0008382D">
            <w:pPr>
              <w:jc w:val="both"/>
            </w:pPr>
            <w:r w:rsidRPr="001B4D34">
              <w:t>Experience</w:t>
            </w:r>
            <w:r w:rsidRPr="001B4D34">
              <w:rPr>
                <w:spacing w:val="-4"/>
              </w:rPr>
              <w:t xml:space="preserve"> </w:t>
            </w:r>
            <w:r w:rsidRPr="001B4D34">
              <w:rPr>
                <w:spacing w:val="-10"/>
              </w:rPr>
              <w:t>4</w:t>
            </w:r>
          </w:p>
        </w:tc>
        <w:tc>
          <w:tcPr>
            <w:tcW w:w="2551" w:type="dxa"/>
          </w:tcPr>
          <w:p w:rsidR="00556F30" w:rsidRPr="001B4D34" w:rsidRDefault="00266F83" w:rsidP="0008382D">
            <w:pPr>
              <w:jc w:val="both"/>
            </w:pPr>
            <w:r w:rsidRPr="001B4D34">
              <w:t>0,250</w:t>
            </w:r>
          </w:p>
        </w:tc>
        <w:tc>
          <w:tcPr>
            <w:tcW w:w="1559" w:type="dxa"/>
          </w:tcPr>
          <w:p w:rsidR="00556F30" w:rsidRPr="001B4D34" w:rsidRDefault="00266F83" w:rsidP="0008382D">
            <w:pPr>
              <w:jc w:val="both"/>
            </w:pPr>
            <w:r w:rsidRPr="001B4D34">
              <w:rPr>
                <w:spacing w:val="-5"/>
              </w:rPr>
              <w:t>8,3</w:t>
            </w:r>
          </w:p>
        </w:tc>
        <w:tc>
          <w:tcPr>
            <w:tcW w:w="1418" w:type="dxa"/>
          </w:tcPr>
          <w:p w:rsidR="00556F30" w:rsidRPr="001B4D34" w:rsidRDefault="00266F83" w:rsidP="0008382D">
            <w:pPr>
              <w:jc w:val="both"/>
            </w:pPr>
            <w:r w:rsidRPr="001B4D34">
              <w:rPr>
                <w:spacing w:val="-4"/>
              </w:rPr>
              <w:t>13,0</w:t>
            </w:r>
          </w:p>
        </w:tc>
        <w:tc>
          <w:tcPr>
            <w:tcW w:w="1415" w:type="dxa"/>
          </w:tcPr>
          <w:p w:rsidR="00556F30" w:rsidRPr="001B4D34" w:rsidRDefault="00266F83" w:rsidP="0008382D">
            <w:pPr>
              <w:jc w:val="both"/>
            </w:pPr>
            <w:r w:rsidRPr="001B4D34">
              <w:t>8,875</w:t>
            </w:r>
          </w:p>
        </w:tc>
      </w:tr>
      <w:tr w:rsidR="001B4D34" w:rsidRPr="001B4D34">
        <w:trPr>
          <w:trHeight w:val="253"/>
        </w:trPr>
        <w:tc>
          <w:tcPr>
            <w:tcW w:w="2068" w:type="dxa"/>
          </w:tcPr>
          <w:p w:rsidR="00556F30" w:rsidRPr="001B4D34" w:rsidRDefault="00266F83" w:rsidP="0008382D">
            <w:pPr>
              <w:jc w:val="both"/>
            </w:pPr>
            <w:r w:rsidRPr="001B4D34">
              <w:t>Experience</w:t>
            </w:r>
            <w:r w:rsidRPr="001B4D34">
              <w:rPr>
                <w:spacing w:val="-4"/>
              </w:rPr>
              <w:t xml:space="preserve"> </w:t>
            </w:r>
            <w:r w:rsidRPr="001B4D34">
              <w:rPr>
                <w:spacing w:val="-10"/>
              </w:rPr>
              <w:t>5</w:t>
            </w:r>
          </w:p>
        </w:tc>
        <w:tc>
          <w:tcPr>
            <w:tcW w:w="2551" w:type="dxa"/>
          </w:tcPr>
          <w:p w:rsidR="00556F30" w:rsidRPr="001B4D34" w:rsidRDefault="00266F83" w:rsidP="0008382D">
            <w:pPr>
              <w:jc w:val="both"/>
            </w:pPr>
            <w:r w:rsidRPr="001B4D34">
              <w:t>0,375</w:t>
            </w:r>
          </w:p>
        </w:tc>
        <w:tc>
          <w:tcPr>
            <w:tcW w:w="1559" w:type="dxa"/>
          </w:tcPr>
          <w:p w:rsidR="00556F30" w:rsidRPr="001B4D34" w:rsidRDefault="00266F83" w:rsidP="0008382D">
            <w:pPr>
              <w:jc w:val="both"/>
            </w:pPr>
            <w:r w:rsidRPr="001B4D34">
              <w:rPr>
                <w:spacing w:val="-5"/>
              </w:rPr>
              <w:t>8,5</w:t>
            </w:r>
          </w:p>
        </w:tc>
        <w:tc>
          <w:tcPr>
            <w:tcW w:w="1418" w:type="dxa"/>
          </w:tcPr>
          <w:p w:rsidR="00556F30" w:rsidRPr="001B4D34" w:rsidRDefault="00266F83" w:rsidP="0008382D">
            <w:pPr>
              <w:jc w:val="both"/>
            </w:pPr>
            <w:r w:rsidRPr="001B4D34">
              <w:rPr>
                <w:spacing w:val="-4"/>
              </w:rPr>
              <w:t>13,5</w:t>
            </w:r>
          </w:p>
        </w:tc>
        <w:tc>
          <w:tcPr>
            <w:tcW w:w="1415" w:type="dxa"/>
          </w:tcPr>
          <w:p w:rsidR="00556F30" w:rsidRPr="001B4D34" w:rsidRDefault="00266F83" w:rsidP="0008382D">
            <w:pPr>
              <w:jc w:val="both"/>
            </w:pPr>
            <w:r w:rsidRPr="001B4D34">
              <w:t>8,778</w:t>
            </w:r>
          </w:p>
        </w:tc>
      </w:tr>
      <w:tr w:rsidR="001B4D34" w:rsidRPr="001B4D34">
        <w:trPr>
          <w:trHeight w:val="253"/>
        </w:trPr>
        <w:tc>
          <w:tcPr>
            <w:tcW w:w="2068" w:type="dxa"/>
          </w:tcPr>
          <w:p w:rsidR="00556F30" w:rsidRPr="001B4D34" w:rsidRDefault="00266F83" w:rsidP="0008382D">
            <w:pPr>
              <w:jc w:val="both"/>
            </w:pPr>
            <w:r w:rsidRPr="001B4D34">
              <w:t>Experience</w:t>
            </w:r>
            <w:r w:rsidRPr="001B4D34">
              <w:rPr>
                <w:spacing w:val="-4"/>
              </w:rPr>
              <w:t xml:space="preserve"> </w:t>
            </w:r>
            <w:r w:rsidRPr="001B4D34">
              <w:rPr>
                <w:spacing w:val="-10"/>
              </w:rPr>
              <w:t>6</w:t>
            </w:r>
          </w:p>
        </w:tc>
        <w:tc>
          <w:tcPr>
            <w:tcW w:w="2551" w:type="dxa"/>
          </w:tcPr>
          <w:p w:rsidR="00556F30" w:rsidRPr="001B4D34" w:rsidRDefault="00266F83" w:rsidP="0008382D">
            <w:pPr>
              <w:jc w:val="both"/>
            </w:pPr>
            <w:r w:rsidRPr="001B4D34">
              <w:t>0,500</w:t>
            </w:r>
          </w:p>
        </w:tc>
        <w:tc>
          <w:tcPr>
            <w:tcW w:w="1559" w:type="dxa"/>
          </w:tcPr>
          <w:p w:rsidR="00556F30" w:rsidRPr="001B4D34" w:rsidRDefault="00266F83" w:rsidP="0008382D">
            <w:pPr>
              <w:jc w:val="both"/>
            </w:pPr>
            <w:r w:rsidRPr="001B4D34">
              <w:rPr>
                <w:spacing w:val="-5"/>
              </w:rPr>
              <w:t>8,7</w:t>
            </w:r>
          </w:p>
        </w:tc>
        <w:tc>
          <w:tcPr>
            <w:tcW w:w="1418" w:type="dxa"/>
          </w:tcPr>
          <w:p w:rsidR="00556F30" w:rsidRPr="001B4D34" w:rsidRDefault="00266F83" w:rsidP="0008382D">
            <w:pPr>
              <w:jc w:val="both"/>
            </w:pPr>
            <w:r w:rsidRPr="001B4D34">
              <w:rPr>
                <w:spacing w:val="-4"/>
              </w:rPr>
              <w:t>14,5</w:t>
            </w:r>
          </w:p>
        </w:tc>
        <w:tc>
          <w:tcPr>
            <w:tcW w:w="1415" w:type="dxa"/>
          </w:tcPr>
          <w:p w:rsidR="00556F30" w:rsidRPr="001B4D34" w:rsidRDefault="00266F83" w:rsidP="0008382D">
            <w:pPr>
              <w:jc w:val="both"/>
            </w:pPr>
            <w:r w:rsidRPr="001B4D34">
              <w:t>8,732</w:t>
            </w:r>
          </w:p>
        </w:tc>
      </w:tr>
      <w:tr w:rsidR="001B4D34" w:rsidRPr="001B4D34">
        <w:trPr>
          <w:trHeight w:val="251"/>
        </w:trPr>
        <w:tc>
          <w:tcPr>
            <w:tcW w:w="2068" w:type="dxa"/>
          </w:tcPr>
          <w:p w:rsidR="00556F30" w:rsidRPr="001B4D34" w:rsidRDefault="00266F83" w:rsidP="0008382D">
            <w:pPr>
              <w:jc w:val="both"/>
            </w:pPr>
            <w:r w:rsidRPr="001B4D34">
              <w:t>Experience</w:t>
            </w:r>
            <w:r w:rsidRPr="001B4D34">
              <w:rPr>
                <w:spacing w:val="-4"/>
              </w:rPr>
              <w:t xml:space="preserve"> </w:t>
            </w:r>
            <w:r w:rsidRPr="001B4D34">
              <w:rPr>
                <w:spacing w:val="-10"/>
              </w:rPr>
              <w:t>7</w:t>
            </w:r>
          </w:p>
        </w:tc>
        <w:tc>
          <w:tcPr>
            <w:tcW w:w="2551" w:type="dxa"/>
          </w:tcPr>
          <w:p w:rsidR="00556F30" w:rsidRPr="001B4D34" w:rsidRDefault="00266F83" w:rsidP="0008382D">
            <w:pPr>
              <w:jc w:val="both"/>
            </w:pPr>
            <w:r w:rsidRPr="001B4D34">
              <w:t>0,625</w:t>
            </w:r>
          </w:p>
        </w:tc>
        <w:tc>
          <w:tcPr>
            <w:tcW w:w="1559" w:type="dxa"/>
          </w:tcPr>
          <w:p w:rsidR="00556F30" w:rsidRPr="001B4D34" w:rsidRDefault="00266F83" w:rsidP="0008382D">
            <w:pPr>
              <w:jc w:val="both"/>
            </w:pPr>
            <w:r w:rsidRPr="001B4D34">
              <w:rPr>
                <w:spacing w:val="-5"/>
              </w:rPr>
              <w:t>9,0</w:t>
            </w:r>
          </w:p>
        </w:tc>
        <w:tc>
          <w:tcPr>
            <w:tcW w:w="1418" w:type="dxa"/>
          </w:tcPr>
          <w:p w:rsidR="00556F30" w:rsidRPr="001B4D34" w:rsidRDefault="00266F83" w:rsidP="0008382D">
            <w:pPr>
              <w:jc w:val="both"/>
            </w:pPr>
            <w:r w:rsidRPr="001B4D34">
              <w:rPr>
                <w:spacing w:val="-4"/>
              </w:rPr>
              <w:t>14,0</w:t>
            </w:r>
          </w:p>
        </w:tc>
        <w:tc>
          <w:tcPr>
            <w:tcW w:w="1415" w:type="dxa"/>
          </w:tcPr>
          <w:p w:rsidR="00556F30" w:rsidRPr="001B4D34" w:rsidRDefault="00266F83" w:rsidP="0008382D">
            <w:pPr>
              <w:jc w:val="both"/>
            </w:pPr>
            <w:r w:rsidRPr="001B4D34">
              <w:t>8,000</w:t>
            </w:r>
          </w:p>
        </w:tc>
      </w:tr>
      <w:tr w:rsidR="001B4D34" w:rsidRPr="001B4D34">
        <w:trPr>
          <w:trHeight w:val="253"/>
        </w:trPr>
        <w:tc>
          <w:tcPr>
            <w:tcW w:w="2068" w:type="dxa"/>
          </w:tcPr>
          <w:p w:rsidR="00556F30" w:rsidRPr="001B4D34" w:rsidRDefault="00266F83" w:rsidP="0008382D">
            <w:pPr>
              <w:jc w:val="both"/>
            </w:pPr>
            <w:r w:rsidRPr="001B4D34">
              <w:t>Experience</w:t>
            </w:r>
            <w:r w:rsidRPr="001B4D34">
              <w:rPr>
                <w:spacing w:val="-4"/>
              </w:rPr>
              <w:t xml:space="preserve"> </w:t>
            </w:r>
            <w:r w:rsidRPr="001B4D34">
              <w:rPr>
                <w:spacing w:val="-10"/>
              </w:rPr>
              <w:t>8</w:t>
            </w:r>
          </w:p>
        </w:tc>
        <w:tc>
          <w:tcPr>
            <w:tcW w:w="2551" w:type="dxa"/>
          </w:tcPr>
          <w:p w:rsidR="00556F30" w:rsidRPr="001B4D34" w:rsidRDefault="00266F83" w:rsidP="0008382D">
            <w:pPr>
              <w:jc w:val="both"/>
            </w:pPr>
            <w:r w:rsidRPr="001B4D34">
              <w:t>0,750</w:t>
            </w:r>
          </w:p>
        </w:tc>
        <w:tc>
          <w:tcPr>
            <w:tcW w:w="1559" w:type="dxa"/>
          </w:tcPr>
          <w:p w:rsidR="00556F30" w:rsidRPr="001B4D34" w:rsidRDefault="00266F83" w:rsidP="0008382D">
            <w:pPr>
              <w:jc w:val="both"/>
            </w:pPr>
            <w:r w:rsidRPr="001B4D34">
              <w:rPr>
                <w:spacing w:val="-5"/>
              </w:rPr>
              <w:t>9,2</w:t>
            </w:r>
          </w:p>
        </w:tc>
        <w:tc>
          <w:tcPr>
            <w:tcW w:w="1418" w:type="dxa"/>
          </w:tcPr>
          <w:p w:rsidR="00556F30" w:rsidRPr="001B4D34" w:rsidRDefault="00266F83" w:rsidP="0008382D">
            <w:pPr>
              <w:jc w:val="both"/>
            </w:pPr>
            <w:r w:rsidRPr="001B4D34">
              <w:rPr>
                <w:spacing w:val="-4"/>
              </w:rPr>
              <w:t>13,5</w:t>
            </w:r>
          </w:p>
        </w:tc>
        <w:tc>
          <w:tcPr>
            <w:tcW w:w="1415" w:type="dxa"/>
          </w:tcPr>
          <w:p w:rsidR="00556F30" w:rsidRPr="001B4D34" w:rsidRDefault="00266F83" w:rsidP="0008382D">
            <w:pPr>
              <w:jc w:val="both"/>
            </w:pPr>
            <w:r w:rsidRPr="001B4D34">
              <w:t>7,903</w:t>
            </w:r>
          </w:p>
        </w:tc>
      </w:tr>
      <w:tr w:rsidR="001B4D34" w:rsidRPr="001B4D34">
        <w:trPr>
          <w:trHeight w:val="251"/>
        </w:trPr>
        <w:tc>
          <w:tcPr>
            <w:tcW w:w="2068" w:type="dxa"/>
          </w:tcPr>
          <w:p w:rsidR="00556F30" w:rsidRPr="001B4D34" w:rsidRDefault="00266F83" w:rsidP="0008382D">
            <w:pPr>
              <w:jc w:val="both"/>
            </w:pPr>
            <w:r w:rsidRPr="001B4D34">
              <w:t>Experience</w:t>
            </w:r>
            <w:r w:rsidRPr="001B4D34">
              <w:rPr>
                <w:spacing w:val="-4"/>
              </w:rPr>
              <w:t xml:space="preserve"> </w:t>
            </w:r>
            <w:r w:rsidRPr="001B4D34">
              <w:rPr>
                <w:spacing w:val="-10"/>
              </w:rPr>
              <w:t>9</w:t>
            </w:r>
          </w:p>
        </w:tc>
        <w:tc>
          <w:tcPr>
            <w:tcW w:w="2551" w:type="dxa"/>
          </w:tcPr>
          <w:p w:rsidR="00556F30" w:rsidRPr="001B4D34" w:rsidRDefault="00266F83" w:rsidP="0008382D">
            <w:pPr>
              <w:jc w:val="both"/>
            </w:pPr>
            <w:r w:rsidRPr="001B4D34">
              <w:t>0,875</w:t>
            </w:r>
          </w:p>
        </w:tc>
        <w:tc>
          <w:tcPr>
            <w:tcW w:w="1559" w:type="dxa"/>
          </w:tcPr>
          <w:p w:rsidR="00556F30" w:rsidRPr="001B4D34" w:rsidRDefault="00266F83" w:rsidP="0008382D">
            <w:pPr>
              <w:jc w:val="both"/>
            </w:pPr>
            <w:r w:rsidRPr="001B4D34">
              <w:rPr>
                <w:spacing w:val="-5"/>
              </w:rPr>
              <w:t>9,3</w:t>
            </w:r>
          </w:p>
        </w:tc>
        <w:tc>
          <w:tcPr>
            <w:tcW w:w="1418" w:type="dxa"/>
          </w:tcPr>
          <w:p w:rsidR="00556F30" w:rsidRPr="001B4D34" w:rsidRDefault="00266F83" w:rsidP="0008382D">
            <w:pPr>
              <w:jc w:val="both"/>
            </w:pPr>
            <w:r w:rsidRPr="001B4D34">
              <w:rPr>
                <w:spacing w:val="-4"/>
              </w:rPr>
              <w:t>13,5</w:t>
            </w:r>
          </w:p>
        </w:tc>
        <w:tc>
          <w:tcPr>
            <w:tcW w:w="1415" w:type="dxa"/>
          </w:tcPr>
          <w:p w:rsidR="00556F30" w:rsidRPr="001B4D34" w:rsidRDefault="00266F83" w:rsidP="0008382D">
            <w:pPr>
              <w:jc w:val="both"/>
            </w:pPr>
            <w:r w:rsidRPr="001B4D34">
              <w:t>7,778</w:t>
            </w:r>
          </w:p>
        </w:tc>
      </w:tr>
      <w:tr w:rsidR="001B4D34" w:rsidRPr="001B4D34">
        <w:trPr>
          <w:trHeight w:val="253"/>
        </w:trPr>
        <w:tc>
          <w:tcPr>
            <w:tcW w:w="2068" w:type="dxa"/>
          </w:tcPr>
          <w:p w:rsidR="00556F30" w:rsidRPr="001B4D34" w:rsidRDefault="00266F83" w:rsidP="0008382D">
            <w:pPr>
              <w:jc w:val="both"/>
            </w:pPr>
            <w:r w:rsidRPr="001B4D34">
              <w:t>Experience</w:t>
            </w:r>
            <w:r w:rsidRPr="001B4D34">
              <w:rPr>
                <w:spacing w:val="-4"/>
              </w:rPr>
              <w:t xml:space="preserve"> </w:t>
            </w:r>
            <w:r w:rsidRPr="001B4D34">
              <w:rPr>
                <w:spacing w:val="-5"/>
              </w:rPr>
              <w:t>10</w:t>
            </w:r>
          </w:p>
        </w:tc>
        <w:tc>
          <w:tcPr>
            <w:tcW w:w="2551" w:type="dxa"/>
          </w:tcPr>
          <w:p w:rsidR="00556F30" w:rsidRPr="001B4D34" w:rsidRDefault="00266F83" w:rsidP="0008382D">
            <w:pPr>
              <w:jc w:val="both"/>
            </w:pPr>
            <w:r w:rsidRPr="001B4D34">
              <w:t>1,000</w:t>
            </w:r>
          </w:p>
        </w:tc>
        <w:tc>
          <w:tcPr>
            <w:tcW w:w="1559" w:type="dxa"/>
          </w:tcPr>
          <w:p w:rsidR="00556F30" w:rsidRPr="001B4D34" w:rsidRDefault="00266F83" w:rsidP="0008382D">
            <w:pPr>
              <w:jc w:val="both"/>
            </w:pPr>
            <w:r w:rsidRPr="001B4D34">
              <w:rPr>
                <w:spacing w:val="-5"/>
              </w:rPr>
              <w:t>9,6</w:t>
            </w:r>
          </w:p>
        </w:tc>
        <w:tc>
          <w:tcPr>
            <w:tcW w:w="1418" w:type="dxa"/>
          </w:tcPr>
          <w:p w:rsidR="00556F30" w:rsidRPr="001B4D34" w:rsidRDefault="00266F83" w:rsidP="0008382D">
            <w:pPr>
              <w:jc w:val="both"/>
            </w:pPr>
            <w:r w:rsidRPr="001B4D34">
              <w:rPr>
                <w:spacing w:val="-4"/>
              </w:rPr>
              <w:t>11,0</w:t>
            </w:r>
          </w:p>
        </w:tc>
        <w:tc>
          <w:tcPr>
            <w:tcW w:w="1415" w:type="dxa"/>
          </w:tcPr>
          <w:p w:rsidR="00556F30" w:rsidRPr="001B4D34" w:rsidRDefault="00266F83" w:rsidP="0008382D">
            <w:pPr>
              <w:jc w:val="both"/>
            </w:pPr>
            <w:r w:rsidRPr="001B4D34">
              <w:t>7,681</w:t>
            </w:r>
          </w:p>
        </w:tc>
      </w:tr>
    </w:tbl>
    <w:p w:rsidR="0008382D" w:rsidRPr="001B4D34" w:rsidRDefault="0008382D" w:rsidP="0008382D">
      <w:pPr>
        <w:ind w:firstLine="709"/>
        <w:jc w:val="both"/>
      </w:pPr>
    </w:p>
    <w:p w:rsidR="00556F30" w:rsidRPr="001B4D34" w:rsidRDefault="00266F83" w:rsidP="0008382D">
      <w:pPr>
        <w:ind w:firstLine="709"/>
        <w:jc w:val="both"/>
      </w:pPr>
      <w:r w:rsidRPr="001B4D34">
        <w:t>The</w:t>
      </w:r>
      <w:r w:rsidRPr="001B4D34">
        <w:rPr>
          <w:spacing w:val="-5"/>
        </w:rPr>
        <w:t xml:space="preserve"> </w:t>
      </w:r>
      <w:r w:rsidRPr="001B4D34">
        <w:t>calculation</w:t>
      </w:r>
      <w:r w:rsidRPr="001B4D34">
        <w:rPr>
          <w:spacing w:val="-6"/>
        </w:rPr>
        <w:t xml:space="preserve"> </w:t>
      </w:r>
      <w:r w:rsidRPr="001B4D34">
        <w:t>results</w:t>
      </w:r>
      <w:r w:rsidRPr="001B4D34">
        <w:rPr>
          <w:spacing w:val="-3"/>
        </w:rPr>
        <w:t xml:space="preserve"> </w:t>
      </w:r>
      <w:r w:rsidRPr="001B4D34">
        <w:t>of</w:t>
      </w:r>
      <w:r w:rsidRPr="001B4D34">
        <w:t xml:space="preserve"> </w:t>
      </w:r>
      <w:r w:rsidRPr="001B4D34">
        <w:t>the</w:t>
      </w:r>
      <w:r w:rsidRPr="001B4D34">
        <w:rPr>
          <w:spacing w:val="-3"/>
        </w:rPr>
        <w:t xml:space="preserve"> </w:t>
      </w:r>
      <w:r w:rsidRPr="001B4D34">
        <w:t>objective</w:t>
      </w:r>
      <w:r w:rsidRPr="001B4D34">
        <w:rPr>
          <w:spacing w:val="-3"/>
        </w:rPr>
        <w:t xml:space="preserve"> </w:t>
      </w:r>
      <w:r w:rsidRPr="001B4D34">
        <w:t>function</w:t>
      </w:r>
      <w:r w:rsidRPr="001B4D34">
        <w:rPr>
          <w:spacing w:val="-3"/>
        </w:rPr>
        <w:t xml:space="preserve"> </w:t>
      </w:r>
      <w:r w:rsidRPr="001B4D34">
        <w:t>are</w:t>
      </w:r>
      <w:r w:rsidRPr="001B4D34">
        <w:t xml:space="preserve"> </w:t>
      </w:r>
      <w:r w:rsidRPr="001B4D34">
        <w:t>presented</w:t>
      </w:r>
      <w:r w:rsidRPr="001B4D34">
        <w:rPr>
          <w:spacing w:val="-4"/>
        </w:rPr>
        <w:t xml:space="preserve"> </w:t>
      </w:r>
      <w:r w:rsidRPr="001B4D34">
        <w:t>in</w:t>
      </w:r>
      <w:r w:rsidRPr="001B4D34">
        <w:rPr>
          <w:spacing w:val="-3"/>
        </w:rPr>
        <w:t xml:space="preserve"> </w:t>
      </w:r>
      <w:r w:rsidRPr="001B4D34">
        <w:t>the</w:t>
      </w:r>
      <w:r w:rsidRPr="001B4D34">
        <w:rPr>
          <w:spacing w:val="-3"/>
        </w:rPr>
        <w:t xml:space="preserve"> </w:t>
      </w:r>
      <w:r w:rsidRPr="001B4D34">
        <w:t>form</w:t>
      </w:r>
      <w:r w:rsidRPr="001B4D34">
        <w:rPr>
          <w:spacing w:val="-7"/>
        </w:rPr>
        <w:t xml:space="preserve"> </w:t>
      </w:r>
      <w:r w:rsidRPr="001B4D34">
        <w:t>of</w:t>
      </w:r>
      <w:r w:rsidRPr="001B4D34">
        <w:rPr>
          <w:spacing w:val="-3"/>
        </w:rPr>
        <w:t xml:space="preserve"> </w:t>
      </w:r>
      <w:r w:rsidRPr="001B4D34">
        <w:t>Table</w:t>
      </w:r>
      <w:r w:rsidRPr="001B4D34">
        <w:rPr>
          <w:spacing w:val="-4"/>
        </w:rPr>
        <w:t xml:space="preserve"> </w:t>
      </w:r>
      <w:r w:rsidRPr="001B4D34">
        <w:rPr>
          <w:spacing w:val="-5"/>
        </w:rPr>
        <w:t>3.</w:t>
      </w:r>
    </w:p>
    <w:p w:rsidR="00556F30" w:rsidRPr="001B4D34" w:rsidRDefault="00556F30" w:rsidP="0008382D">
      <w:pPr>
        <w:ind w:firstLine="709"/>
        <w:jc w:val="both"/>
      </w:pPr>
    </w:p>
    <w:p w:rsidR="00556F30" w:rsidRPr="001B4D34" w:rsidRDefault="00266F83" w:rsidP="0008382D">
      <w:pPr>
        <w:ind w:firstLine="709"/>
        <w:jc w:val="both"/>
      </w:pPr>
      <w:r w:rsidRPr="001B4D34">
        <w:t>Table</w:t>
      </w:r>
      <w:r w:rsidRPr="001B4D34">
        <w:rPr>
          <w:spacing w:val="47"/>
        </w:rPr>
        <w:t xml:space="preserve"> </w:t>
      </w:r>
      <w:r w:rsidRPr="001B4D34">
        <w:t>3</w:t>
      </w:r>
      <w:r w:rsidRPr="001B4D34">
        <w:rPr>
          <w:spacing w:val="-3"/>
        </w:rPr>
        <w:t xml:space="preserve"> </w:t>
      </w:r>
      <w:r w:rsidRPr="001B4D34">
        <w:t>–</w:t>
      </w:r>
      <w:r w:rsidRPr="001B4D34">
        <w:rPr>
          <w:spacing w:val="-3"/>
        </w:rPr>
        <w:t xml:space="preserve"> </w:t>
      </w:r>
      <w:r w:rsidRPr="001B4D34">
        <w:t>Normalization</w:t>
      </w:r>
      <w:r w:rsidRPr="001B4D34">
        <w:rPr>
          <w:spacing w:val="-6"/>
        </w:rPr>
        <w:t xml:space="preserve"> </w:t>
      </w:r>
      <w:r w:rsidRPr="001B4D34">
        <w:t>of</w:t>
      </w:r>
      <w:r w:rsidRPr="001B4D34">
        <w:rPr>
          <w:spacing w:val="-5"/>
        </w:rPr>
        <w:t xml:space="preserve"> </w:t>
      </w:r>
      <w:r w:rsidRPr="001B4D34">
        <w:t>complex</w:t>
      </w:r>
      <w:r w:rsidRPr="001B4D34">
        <w:t xml:space="preserve"> </w:t>
      </w:r>
      <w:r w:rsidRPr="001B4D34">
        <w:t>experimental</w:t>
      </w:r>
      <w:r w:rsidRPr="001B4D34">
        <w:t xml:space="preserve"> </w:t>
      </w:r>
      <w:r w:rsidRPr="001B4D34">
        <w:t>data</w:t>
      </w:r>
      <w:r w:rsidRPr="001B4D34">
        <w:rPr>
          <w:spacing w:val="-5"/>
        </w:rPr>
        <w:t xml:space="preserve"> </w:t>
      </w:r>
      <w:r w:rsidRPr="001B4D34">
        <w:t>and</w:t>
      </w:r>
      <w:r w:rsidRPr="001B4D34">
        <w:rPr>
          <w:spacing w:val="-3"/>
        </w:rPr>
        <w:t xml:space="preserve"> </w:t>
      </w:r>
      <w:r w:rsidRPr="001B4D34">
        <w:t>calculation</w:t>
      </w:r>
      <w:r w:rsidRPr="001B4D34">
        <w:rPr>
          <w:spacing w:val="-3"/>
        </w:rPr>
        <w:t xml:space="preserve"> </w:t>
      </w:r>
      <w:r w:rsidRPr="001B4D34">
        <w:t>of</w:t>
      </w:r>
      <w:r w:rsidRPr="001B4D34">
        <w:rPr>
          <w:spacing w:val="-6"/>
        </w:rPr>
        <w:t xml:space="preserve"> </w:t>
      </w:r>
      <w:r w:rsidRPr="001B4D34">
        <w:t>the</w:t>
      </w:r>
      <w:r w:rsidRPr="001B4D34">
        <w:rPr>
          <w:spacing w:val="-5"/>
        </w:rPr>
        <w:t xml:space="preserve"> </w:t>
      </w:r>
      <w:r w:rsidRPr="001B4D34">
        <w:t>objective</w:t>
      </w:r>
      <w:r w:rsidRPr="001B4D34">
        <w:rPr>
          <w:spacing w:val="-1"/>
        </w:rPr>
        <w:t xml:space="preserve"> </w:t>
      </w:r>
      <w:r w:rsidRPr="001B4D34">
        <w:t>function</w:t>
      </w:r>
    </w:p>
    <w:tbl>
      <w:tblPr>
        <w:tblStyle w:val="TableNormal"/>
        <w:tblW w:w="0" w:type="auto"/>
        <w:tblInd w:w="77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10"/>
        <w:gridCol w:w="1415"/>
        <w:gridCol w:w="1842"/>
        <w:gridCol w:w="1276"/>
        <w:gridCol w:w="2267"/>
      </w:tblGrid>
      <w:tr w:rsidR="001B4D34" w:rsidRPr="001B4D34">
        <w:trPr>
          <w:trHeight w:val="253"/>
        </w:trPr>
        <w:tc>
          <w:tcPr>
            <w:tcW w:w="2210" w:type="dxa"/>
            <w:vMerge w:val="restart"/>
          </w:tcPr>
          <w:p w:rsidR="00556F30" w:rsidRPr="001B4D34" w:rsidRDefault="00266F83" w:rsidP="0008382D">
            <w:pPr>
              <w:jc w:val="both"/>
            </w:pPr>
            <w:r w:rsidRPr="001B4D34">
              <w:t>Position</w:t>
            </w:r>
          </w:p>
        </w:tc>
        <w:tc>
          <w:tcPr>
            <w:tcW w:w="4533" w:type="dxa"/>
            <w:gridSpan w:val="3"/>
          </w:tcPr>
          <w:p w:rsidR="00556F30" w:rsidRPr="001B4D34" w:rsidRDefault="00266F83" w:rsidP="0008382D">
            <w:pPr>
              <w:jc w:val="both"/>
            </w:pPr>
            <w:r w:rsidRPr="001B4D34">
              <w:t>Rationing</w:t>
            </w:r>
            <w:r w:rsidRPr="001B4D34">
              <w:rPr>
                <w:spacing w:val="-6"/>
              </w:rPr>
              <w:t xml:space="preserve"> </w:t>
            </w:r>
            <w:r w:rsidRPr="001B4D34">
              <w:t>of</w:t>
            </w:r>
            <w:r w:rsidRPr="001B4D34">
              <w:rPr>
                <w:spacing w:val="-5"/>
              </w:rPr>
              <w:t xml:space="preserve"> </w:t>
            </w:r>
            <w:r w:rsidRPr="001B4D34">
              <w:t>controlled</w:t>
            </w:r>
            <w:r w:rsidRPr="001B4D34">
              <w:t xml:space="preserve"> factors</w:t>
            </w:r>
          </w:p>
        </w:tc>
        <w:tc>
          <w:tcPr>
            <w:tcW w:w="2267" w:type="dxa"/>
            <w:vMerge w:val="restart"/>
          </w:tcPr>
          <w:p w:rsidR="00556F30" w:rsidRPr="001B4D34" w:rsidRDefault="00266F83" w:rsidP="0008382D">
            <w:pPr>
              <w:jc w:val="both"/>
            </w:pPr>
            <w:r w:rsidRPr="001B4D34">
              <w:rPr>
                <w:i/>
                <w:spacing w:val="-4"/>
                <w:w w:val="105"/>
                <w:position w:val="8"/>
              </w:rPr>
              <w:t>F</w:t>
            </w:r>
            <w:r w:rsidRPr="001B4D34">
              <w:rPr>
                <w:spacing w:val="-4"/>
                <w:w w:val="105"/>
              </w:rPr>
              <w:t>1</w:t>
            </w:r>
            <w:r w:rsidRPr="001B4D34">
              <w:rPr>
                <w:spacing w:val="-4"/>
                <w:w w:val="105"/>
              </w:rPr>
              <w:t></w:t>
            </w:r>
            <w:r w:rsidRPr="001B4D34">
              <w:rPr>
                <w:spacing w:val="-4"/>
                <w:w w:val="105"/>
              </w:rPr>
              <w:t>3</w:t>
            </w:r>
          </w:p>
        </w:tc>
      </w:tr>
      <w:tr w:rsidR="001B4D34" w:rsidRPr="001B4D34">
        <w:trPr>
          <w:trHeight w:val="251"/>
        </w:trPr>
        <w:tc>
          <w:tcPr>
            <w:tcW w:w="2210" w:type="dxa"/>
            <w:vMerge/>
            <w:tcBorders>
              <w:top w:val="nil"/>
            </w:tcBorders>
          </w:tcPr>
          <w:p w:rsidR="00556F30" w:rsidRPr="001B4D34" w:rsidRDefault="00556F30" w:rsidP="0008382D">
            <w:pPr>
              <w:jc w:val="both"/>
            </w:pPr>
          </w:p>
        </w:tc>
        <w:tc>
          <w:tcPr>
            <w:tcW w:w="1415" w:type="dxa"/>
          </w:tcPr>
          <w:p w:rsidR="00556F30" w:rsidRPr="001B4D34" w:rsidRDefault="00266F83" w:rsidP="0008382D">
            <w:pPr>
              <w:jc w:val="both"/>
            </w:pPr>
            <w:r w:rsidRPr="001B4D34">
              <w:rPr>
                <w:spacing w:val="-5"/>
              </w:rPr>
              <w:t>У</w:t>
            </w:r>
            <w:r w:rsidRPr="001B4D34">
              <w:rPr>
                <w:spacing w:val="-5"/>
                <w:vertAlign w:val="subscript"/>
              </w:rPr>
              <w:t>1</w:t>
            </w:r>
          </w:p>
        </w:tc>
        <w:tc>
          <w:tcPr>
            <w:tcW w:w="1842" w:type="dxa"/>
          </w:tcPr>
          <w:p w:rsidR="00556F30" w:rsidRPr="001B4D34" w:rsidRDefault="00266F83" w:rsidP="0008382D">
            <w:pPr>
              <w:jc w:val="both"/>
            </w:pPr>
            <w:r w:rsidRPr="001B4D34">
              <w:rPr>
                <w:spacing w:val="-5"/>
              </w:rPr>
              <w:t>У</w:t>
            </w:r>
            <w:r w:rsidRPr="001B4D34">
              <w:rPr>
                <w:spacing w:val="-5"/>
                <w:vertAlign w:val="subscript"/>
              </w:rPr>
              <w:t>2</w:t>
            </w:r>
          </w:p>
        </w:tc>
        <w:tc>
          <w:tcPr>
            <w:tcW w:w="1276" w:type="dxa"/>
          </w:tcPr>
          <w:p w:rsidR="00556F30" w:rsidRPr="001B4D34" w:rsidRDefault="00266F83" w:rsidP="0008382D">
            <w:pPr>
              <w:jc w:val="both"/>
            </w:pPr>
            <w:r w:rsidRPr="001B4D34">
              <w:rPr>
                <w:spacing w:val="-5"/>
              </w:rPr>
              <w:t>У</w:t>
            </w:r>
            <w:r w:rsidRPr="001B4D34">
              <w:rPr>
                <w:spacing w:val="-5"/>
                <w:vertAlign w:val="subscript"/>
              </w:rPr>
              <w:t>3</w:t>
            </w:r>
          </w:p>
        </w:tc>
        <w:tc>
          <w:tcPr>
            <w:tcW w:w="2267" w:type="dxa"/>
            <w:vMerge/>
            <w:tcBorders>
              <w:top w:val="nil"/>
            </w:tcBorders>
          </w:tcPr>
          <w:p w:rsidR="00556F30" w:rsidRPr="001B4D34" w:rsidRDefault="00556F30" w:rsidP="0008382D">
            <w:pPr>
              <w:jc w:val="both"/>
            </w:pPr>
          </w:p>
        </w:tc>
      </w:tr>
      <w:tr w:rsidR="001B4D34" w:rsidRPr="001B4D34">
        <w:trPr>
          <w:trHeight w:val="385"/>
        </w:trPr>
        <w:tc>
          <w:tcPr>
            <w:tcW w:w="2210" w:type="dxa"/>
          </w:tcPr>
          <w:p w:rsidR="00556F30" w:rsidRPr="001B4D34" w:rsidRDefault="00266F83" w:rsidP="0008382D">
            <w:pPr>
              <w:jc w:val="both"/>
            </w:pPr>
            <w:r w:rsidRPr="001B4D34">
              <w:t>Experience</w:t>
            </w:r>
            <w:r w:rsidRPr="001B4D34">
              <w:rPr>
                <w:spacing w:val="-4"/>
              </w:rPr>
              <w:t xml:space="preserve"> </w:t>
            </w:r>
            <w:r w:rsidRPr="001B4D34">
              <w:rPr>
                <w:spacing w:val="-10"/>
              </w:rPr>
              <w:t>1</w:t>
            </w:r>
          </w:p>
        </w:tc>
        <w:tc>
          <w:tcPr>
            <w:tcW w:w="1415" w:type="dxa"/>
          </w:tcPr>
          <w:p w:rsidR="00556F30" w:rsidRPr="001B4D34" w:rsidRDefault="00266F83" w:rsidP="0008382D">
            <w:pPr>
              <w:jc w:val="both"/>
            </w:pPr>
            <w:r w:rsidRPr="001B4D34">
              <w:rPr>
                <w:spacing w:val="-4"/>
              </w:rPr>
              <w:t>0,83</w:t>
            </w:r>
          </w:p>
        </w:tc>
        <w:tc>
          <w:tcPr>
            <w:tcW w:w="1842" w:type="dxa"/>
          </w:tcPr>
          <w:p w:rsidR="00556F30" w:rsidRPr="001B4D34" w:rsidRDefault="00266F83" w:rsidP="0008382D">
            <w:pPr>
              <w:jc w:val="both"/>
            </w:pPr>
            <w:r w:rsidRPr="001B4D34">
              <w:rPr>
                <w:spacing w:val="-4"/>
              </w:rPr>
              <w:t>0,69</w:t>
            </w:r>
          </w:p>
        </w:tc>
        <w:tc>
          <w:tcPr>
            <w:tcW w:w="1276" w:type="dxa"/>
          </w:tcPr>
          <w:p w:rsidR="00556F30" w:rsidRPr="001B4D34" w:rsidRDefault="00266F83" w:rsidP="0008382D">
            <w:pPr>
              <w:jc w:val="both"/>
            </w:pPr>
            <w:r w:rsidRPr="001B4D34">
              <w:rPr>
                <w:spacing w:val="-4"/>
              </w:rPr>
              <w:t>1,00</w:t>
            </w:r>
          </w:p>
        </w:tc>
        <w:tc>
          <w:tcPr>
            <w:tcW w:w="2267" w:type="dxa"/>
          </w:tcPr>
          <w:p w:rsidR="00556F30" w:rsidRPr="001B4D34" w:rsidRDefault="00266F83" w:rsidP="0008382D">
            <w:pPr>
              <w:jc w:val="both"/>
            </w:pPr>
            <w:r w:rsidRPr="001B4D34">
              <w:rPr>
                <w:spacing w:val="-4"/>
              </w:rPr>
              <w:t>0,86</w:t>
            </w:r>
          </w:p>
        </w:tc>
      </w:tr>
      <w:tr w:rsidR="001B4D34" w:rsidRPr="001B4D34">
        <w:trPr>
          <w:trHeight w:val="253"/>
        </w:trPr>
        <w:tc>
          <w:tcPr>
            <w:tcW w:w="2210" w:type="dxa"/>
          </w:tcPr>
          <w:p w:rsidR="00556F30" w:rsidRPr="001B4D34" w:rsidRDefault="00266F83" w:rsidP="0008382D">
            <w:pPr>
              <w:jc w:val="both"/>
            </w:pPr>
            <w:r w:rsidRPr="001B4D34">
              <w:t>Experience</w:t>
            </w:r>
            <w:r w:rsidRPr="001B4D34">
              <w:rPr>
                <w:spacing w:val="-4"/>
              </w:rPr>
              <w:t xml:space="preserve"> </w:t>
            </w:r>
            <w:r w:rsidRPr="001B4D34">
              <w:rPr>
                <w:spacing w:val="-10"/>
              </w:rPr>
              <w:t>2</w:t>
            </w:r>
          </w:p>
        </w:tc>
        <w:tc>
          <w:tcPr>
            <w:tcW w:w="1415" w:type="dxa"/>
          </w:tcPr>
          <w:p w:rsidR="00556F30" w:rsidRPr="001B4D34" w:rsidRDefault="00266F83" w:rsidP="0008382D">
            <w:pPr>
              <w:jc w:val="both"/>
            </w:pPr>
            <w:r w:rsidRPr="001B4D34">
              <w:rPr>
                <w:spacing w:val="-4"/>
              </w:rPr>
              <w:t>0,83</w:t>
            </w:r>
          </w:p>
        </w:tc>
        <w:tc>
          <w:tcPr>
            <w:tcW w:w="1842" w:type="dxa"/>
          </w:tcPr>
          <w:p w:rsidR="00556F30" w:rsidRPr="001B4D34" w:rsidRDefault="00266F83" w:rsidP="0008382D">
            <w:pPr>
              <w:jc w:val="both"/>
            </w:pPr>
            <w:r w:rsidRPr="001B4D34">
              <w:rPr>
                <w:spacing w:val="-4"/>
              </w:rPr>
              <w:t>0,79</w:t>
            </w:r>
          </w:p>
        </w:tc>
        <w:tc>
          <w:tcPr>
            <w:tcW w:w="1276" w:type="dxa"/>
          </w:tcPr>
          <w:p w:rsidR="00556F30" w:rsidRPr="001B4D34" w:rsidRDefault="00266F83" w:rsidP="0008382D">
            <w:pPr>
              <w:jc w:val="both"/>
            </w:pPr>
            <w:r w:rsidRPr="001B4D34">
              <w:rPr>
                <w:spacing w:val="-4"/>
              </w:rPr>
              <w:t>0,89</w:t>
            </w:r>
          </w:p>
        </w:tc>
        <w:tc>
          <w:tcPr>
            <w:tcW w:w="2267" w:type="dxa"/>
          </w:tcPr>
          <w:p w:rsidR="00556F30" w:rsidRPr="001B4D34" w:rsidRDefault="00266F83" w:rsidP="0008382D">
            <w:pPr>
              <w:jc w:val="both"/>
            </w:pPr>
            <w:r w:rsidRPr="001B4D34">
              <w:rPr>
                <w:spacing w:val="-4"/>
              </w:rPr>
              <w:t>0,85</w:t>
            </w:r>
          </w:p>
        </w:tc>
      </w:tr>
      <w:tr w:rsidR="001B4D34" w:rsidRPr="001B4D34">
        <w:trPr>
          <w:trHeight w:val="251"/>
        </w:trPr>
        <w:tc>
          <w:tcPr>
            <w:tcW w:w="2210" w:type="dxa"/>
          </w:tcPr>
          <w:p w:rsidR="00556F30" w:rsidRPr="001B4D34" w:rsidRDefault="00266F83" w:rsidP="0008382D">
            <w:pPr>
              <w:jc w:val="both"/>
            </w:pPr>
            <w:r w:rsidRPr="001B4D34">
              <w:t>Experience</w:t>
            </w:r>
            <w:r w:rsidRPr="001B4D34">
              <w:rPr>
                <w:spacing w:val="-4"/>
              </w:rPr>
              <w:t xml:space="preserve"> </w:t>
            </w:r>
            <w:r w:rsidRPr="001B4D34">
              <w:rPr>
                <w:spacing w:val="-10"/>
              </w:rPr>
              <w:t>3</w:t>
            </w:r>
          </w:p>
        </w:tc>
        <w:tc>
          <w:tcPr>
            <w:tcW w:w="1415" w:type="dxa"/>
          </w:tcPr>
          <w:p w:rsidR="00556F30" w:rsidRPr="001B4D34" w:rsidRDefault="00266F83" w:rsidP="0008382D">
            <w:pPr>
              <w:jc w:val="both"/>
            </w:pPr>
            <w:r w:rsidRPr="001B4D34">
              <w:rPr>
                <w:spacing w:val="-4"/>
              </w:rPr>
              <w:t>0,85</w:t>
            </w:r>
          </w:p>
        </w:tc>
        <w:tc>
          <w:tcPr>
            <w:tcW w:w="1842" w:type="dxa"/>
          </w:tcPr>
          <w:p w:rsidR="00556F30" w:rsidRPr="001B4D34" w:rsidRDefault="00266F83" w:rsidP="0008382D">
            <w:pPr>
              <w:jc w:val="both"/>
            </w:pPr>
            <w:r w:rsidRPr="001B4D34">
              <w:rPr>
                <w:spacing w:val="-4"/>
              </w:rPr>
              <w:t>0,83</w:t>
            </w:r>
          </w:p>
        </w:tc>
        <w:tc>
          <w:tcPr>
            <w:tcW w:w="1276" w:type="dxa"/>
          </w:tcPr>
          <w:p w:rsidR="00556F30" w:rsidRPr="001B4D34" w:rsidRDefault="00266F83" w:rsidP="0008382D">
            <w:pPr>
              <w:jc w:val="both"/>
            </w:pPr>
            <w:r w:rsidRPr="001B4D34">
              <w:rPr>
                <w:spacing w:val="-4"/>
              </w:rPr>
              <w:t>0,89</w:t>
            </w:r>
          </w:p>
        </w:tc>
        <w:tc>
          <w:tcPr>
            <w:tcW w:w="2267" w:type="dxa"/>
          </w:tcPr>
          <w:p w:rsidR="00556F30" w:rsidRPr="001B4D34" w:rsidRDefault="00266F83" w:rsidP="0008382D">
            <w:pPr>
              <w:jc w:val="both"/>
            </w:pPr>
            <w:r w:rsidRPr="001B4D34">
              <w:rPr>
                <w:spacing w:val="-4"/>
              </w:rPr>
              <w:t>0,86</w:t>
            </w:r>
          </w:p>
        </w:tc>
      </w:tr>
      <w:tr w:rsidR="001B4D34" w:rsidRPr="001B4D34">
        <w:trPr>
          <w:trHeight w:val="253"/>
        </w:trPr>
        <w:tc>
          <w:tcPr>
            <w:tcW w:w="2210" w:type="dxa"/>
          </w:tcPr>
          <w:p w:rsidR="00556F30" w:rsidRPr="001B4D34" w:rsidRDefault="00266F83" w:rsidP="0008382D">
            <w:pPr>
              <w:jc w:val="both"/>
            </w:pPr>
            <w:r w:rsidRPr="001B4D34">
              <w:t>Experience</w:t>
            </w:r>
            <w:r w:rsidRPr="001B4D34">
              <w:rPr>
                <w:spacing w:val="-4"/>
              </w:rPr>
              <w:t xml:space="preserve"> </w:t>
            </w:r>
            <w:r w:rsidRPr="001B4D34">
              <w:rPr>
                <w:spacing w:val="-10"/>
              </w:rPr>
              <w:t>4</w:t>
            </w:r>
          </w:p>
        </w:tc>
        <w:tc>
          <w:tcPr>
            <w:tcW w:w="1415" w:type="dxa"/>
          </w:tcPr>
          <w:p w:rsidR="00556F30" w:rsidRPr="001B4D34" w:rsidRDefault="00266F83" w:rsidP="0008382D">
            <w:pPr>
              <w:jc w:val="both"/>
            </w:pPr>
            <w:r w:rsidRPr="001B4D34">
              <w:rPr>
                <w:spacing w:val="-4"/>
              </w:rPr>
              <w:t>0,86</w:t>
            </w:r>
          </w:p>
        </w:tc>
        <w:tc>
          <w:tcPr>
            <w:tcW w:w="1842" w:type="dxa"/>
          </w:tcPr>
          <w:p w:rsidR="00556F30" w:rsidRPr="001B4D34" w:rsidRDefault="00266F83" w:rsidP="0008382D">
            <w:pPr>
              <w:jc w:val="both"/>
            </w:pPr>
            <w:r w:rsidRPr="001B4D34">
              <w:rPr>
                <w:spacing w:val="-4"/>
              </w:rPr>
              <w:t>0,90</w:t>
            </w:r>
          </w:p>
        </w:tc>
        <w:tc>
          <w:tcPr>
            <w:tcW w:w="1276" w:type="dxa"/>
          </w:tcPr>
          <w:p w:rsidR="00556F30" w:rsidRPr="001B4D34" w:rsidRDefault="00266F83" w:rsidP="0008382D">
            <w:pPr>
              <w:jc w:val="both"/>
            </w:pPr>
            <w:r w:rsidRPr="001B4D34">
              <w:rPr>
                <w:spacing w:val="-4"/>
              </w:rPr>
              <w:t>0,89</w:t>
            </w:r>
          </w:p>
        </w:tc>
        <w:tc>
          <w:tcPr>
            <w:tcW w:w="2267" w:type="dxa"/>
          </w:tcPr>
          <w:p w:rsidR="00556F30" w:rsidRPr="001B4D34" w:rsidRDefault="00266F83" w:rsidP="0008382D">
            <w:pPr>
              <w:jc w:val="both"/>
            </w:pPr>
            <w:r w:rsidRPr="001B4D34">
              <w:rPr>
                <w:spacing w:val="-4"/>
              </w:rPr>
              <w:t>0,92</w:t>
            </w:r>
          </w:p>
        </w:tc>
      </w:tr>
      <w:tr w:rsidR="001B4D34" w:rsidRPr="001B4D34">
        <w:trPr>
          <w:trHeight w:val="253"/>
        </w:trPr>
        <w:tc>
          <w:tcPr>
            <w:tcW w:w="2210" w:type="dxa"/>
          </w:tcPr>
          <w:p w:rsidR="00556F30" w:rsidRPr="001B4D34" w:rsidRDefault="00266F83" w:rsidP="0008382D">
            <w:pPr>
              <w:jc w:val="both"/>
            </w:pPr>
            <w:r w:rsidRPr="001B4D34">
              <w:t>Experience</w:t>
            </w:r>
            <w:r w:rsidRPr="001B4D34">
              <w:rPr>
                <w:spacing w:val="-4"/>
              </w:rPr>
              <w:t xml:space="preserve"> </w:t>
            </w:r>
            <w:r w:rsidRPr="001B4D34">
              <w:rPr>
                <w:spacing w:val="-10"/>
              </w:rPr>
              <w:t>5</w:t>
            </w:r>
          </w:p>
        </w:tc>
        <w:tc>
          <w:tcPr>
            <w:tcW w:w="1415" w:type="dxa"/>
          </w:tcPr>
          <w:p w:rsidR="00556F30" w:rsidRPr="001B4D34" w:rsidRDefault="00266F83" w:rsidP="0008382D">
            <w:pPr>
              <w:jc w:val="both"/>
            </w:pPr>
            <w:r w:rsidRPr="001B4D34">
              <w:rPr>
                <w:spacing w:val="-4"/>
              </w:rPr>
              <w:t>0,89</w:t>
            </w:r>
          </w:p>
        </w:tc>
        <w:tc>
          <w:tcPr>
            <w:tcW w:w="1842" w:type="dxa"/>
          </w:tcPr>
          <w:p w:rsidR="00556F30" w:rsidRPr="001B4D34" w:rsidRDefault="00266F83" w:rsidP="0008382D">
            <w:pPr>
              <w:jc w:val="both"/>
            </w:pPr>
            <w:r w:rsidRPr="001B4D34">
              <w:rPr>
                <w:spacing w:val="-4"/>
              </w:rPr>
              <w:t>0,93</w:t>
            </w:r>
          </w:p>
        </w:tc>
        <w:tc>
          <w:tcPr>
            <w:tcW w:w="1276" w:type="dxa"/>
          </w:tcPr>
          <w:p w:rsidR="00556F30" w:rsidRPr="001B4D34" w:rsidRDefault="00266F83" w:rsidP="0008382D">
            <w:pPr>
              <w:jc w:val="both"/>
            </w:pPr>
            <w:r w:rsidRPr="001B4D34">
              <w:rPr>
                <w:spacing w:val="-4"/>
              </w:rPr>
              <w:t>0,88</w:t>
            </w:r>
          </w:p>
        </w:tc>
        <w:tc>
          <w:tcPr>
            <w:tcW w:w="2267" w:type="dxa"/>
          </w:tcPr>
          <w:p w:rsidR="00556F30" w:rsidRPr="001B4D34" w:rsidRDefault="00266F83" w:rsidP="0008382D">
            <w:pPr>
              <w:jc w:val="both"/>
            </w:pPr>
            <w:r w:rsidRPr="001B4D34">
              <w:rPr>
                <w:spacing w:val="-4"/>
              </w:rPr>
              <w:t>0,92</w:t>
            </w:r>
          </w:p>
        </w:tc>
      </w:tr>
      <w:tr w:rsidR="001B4D34" w:rsidRPr="001B4D34">
        <w:trPr>
          <w:trHeight w:val="251"/>
        </w:trPr>
        <w:tc>
          <w:tcPr>
            <w:tcW w:w="2210" w:type="dxa"/>
          </w:tcPr>
          <w:p w:rsidR="00556F30" w:rsidRPr="001B4D34" w:rsidRDefault="00266F83" w:rsidP="0008382D">
            <w:pPr>
              <w:jc w:val="both"/>
            </w:pPr>
            <w:r w:rsidRPr="001B4D34">
              <w:t>Experience</w:t>
            </w:r>
            <w:r w:rsidRPr="001B4D34">
              <w:rPr>
                <w:spacing w:val="-4"/>
              </w:rPr>
              <w:t xml:space="preserve"> </w:t>
            </w:r>
            <w:r w:rsidRPr="001B4D34">
              <w:rPr>
                <w:spacing w:val="-10"/>
              </w:rPr>
              <w:t>6</w:t>
            </w:r>
          </w:p>
        </w:tc>
        <w:tc>
          <w:tcPr>
            <w:tcW w:w="1415" w:type="dxa"/>
          </w:tcPr>
          <w:p w:rsidR="00556F30" w:rsidRPr="001B4D34" w:rsidRDefault="00266F83" w:rsidP="0008382D">
            <w:pPr>
              <w:jc w:val="both"/>
            </w:pPr>
            <w:r w:rsidRPr="001B4D34">
              <w:rPr>
                <w:spacing w:val="-4"/>
              </w:rPr>
              <w:t>0,91</w:t>
            </w:r>
          </w:p>
        </w:tc>
        <w:tc>
          <w:tcPr>
            <w:tcW w:w="1842" w:type="dxa"/>
          </w:tcPr>
          <w:p w:rsidR="00556F30" w:rsidRPr="001B4D34" w:rsidRDefault="00266F83" w:rsidP="0008382D">
            <w:pPr>
              <w:jc w:val="both"/>
            </w:pPr>
            <w:r w:rsidRPr="001B4D34">
              <w:rPr>
                <w:spacing w:val="-4"/>
              </w:rPr>
              <w:t>1,00</w:t>
            </w:r>
          </w:p>
        </w:tc>
        <w:tc>
          <w:tcPr>
            <w:tcW w:w="1276" w:type="dxa"/>
          </w:tcPr>
          <w:p w:rsidR="00556F30" w:rsidRPr="001B4D34" w:rsidRDefault="00266F83" w:rsidP="0008382D">
            <w:pPr>
              <w:jc w:val="both"/>
            </w:pPr>
            <w:r w:rsidRPr="001B4D34">
              <w:rPr>
                <w:spacing w:val="-4"/>
              </w:rPr>
              <w:t>0,87</w:t>
            </w:r>
          </w:p>
        </w:tc>
        <w:tc>
          <w:tcPr>
            <w:tcW w:w="2267" w:type="dxa"/>
          </w:tcPr>
          <w:p w:rsidR="00556F30" w:rsidRPr="001B4D34" w:rsidRDefault="00266F83" w:rsidP="0008382D">
            <w:pPr>
              <w:jc w:val="both"/>
            </w:pPr>
            <w:r w:rsidRPr="001B4D34">
              <w:rPr>
                <w:spacing w:val="-4"/>
              </w:rPr>
              <w:t>0,97</w:t>
            </w:r>
          </w:p>
        </w:tc>
      </w:tr>
      <w:tr w:rsidR="001B4D34" w:rsidRPr="001B4D34">
        <w:trPr>
          <w:trHeight w:val="253"/>
        </w:trPr>
        <w:tc>
          <w:tcPr>
            <w:tcW w:w="2210" w:type="dxa"/>
          </w:tcPr>
          <w:p w:rsidR="00556F30" w:rsidRPr="001B4D34" w:rsidRDefault="00266F83" w:rsidP="0008382D">
            <w:pPr>
              <w:jc w:val="both"/>
            </w:pPr>
            <w:r w:rsidRPr="001B4D34">
              <w:t>Experience</w:t>
            </w:r>
            <w:r w:rsidRPr="001B4D34">
              <w:rPr>
                <w:spacing w:val="-4"/>
              </w:rPr>
              <w:t xml:space="preserve"> </w:t>
            </w:r>
            <w:r w:rsidRPr="001B4D34">
              <w:rPr>
                <w:spacing w:val="-10"/>
              </w:rPr>
              <w:t>7</w:t>
            </w:r>
          </w:p>
        </w:tc>
        <w:tc>
          <w:tcPr>
            <w:tcW w:w="1415" w:type="dxa"/>
          </w:tcPr>
          <w:p w:rsidR="00556F30" w:rsidRPr="001B4D34" w:rsidRDefault="00266F83" w:rsidP="0008382D">
            <w:pPr>
              <w:jc w:val="both"/>
            </w:pPr>
            <w:r w:rsidRPr="001B4D34">
              <w:rPr>
                <w:spacing w:val="-4"/>
              </w:rPr>
              <w:t>0,94</w:t>
            </w:r>
          </w:p>
        </w:tc>
        <w:tc>
          <w:tcPr>
            <w:tcW w:w="1842" w:type="dxa"/>
          </w:tcPr>
          <w:p w:rsidR="00556F30" w:rsidRPr="001B4D34" w:rsidRDefault="00266F83" w:rsidP="0008382D">
            <w:pPr>
              <w:jc w:val="both"/>
            </w:pPr>
            <w:r w:rsidRPr="001B4D34">
              <w:rPr>
                <w:spacing w:val="-4"/>
              </w:rPr>
              <w:t>0,97</w:t>
            </w:r>
          </w:p>
        </w:tc>
        <w:tc>
          <w:tcPr>
            <w:tcW w:w="1276" w:type="dxa"/>
          </w:tcPr>
          <w:p w:rsidR="00556F30" w:rsidRPr="001B4D34" w:rsidRDefault="00266F83" w:rsidP="0008382D">
            <w:pPr>
              <w:jc w:val="both"/>
            </w:pPr>
            <w:r w:rsidRPr="001B4D34">
              <w:rPr>
                <w:spacing w:val="-4"/>
              </w:rPr>
              <w:t>0,80</w:t>
            </w:r>
          </w:p>
        </w:tc>
        <w:tc>
          <w:tcPr>
            <w:tcW w:w="2267" w:type="dxa"/>
          </w:tcPr>
          <w:p w:rsidR="00556F30" w:rsidRPr="001B4D34" w:rsidRDefault="00266F83" w:rsidP="0008382D">
            <w:pPr>
              <w:jc w:val="both"/>
            </w:pPr>
            <w:r w:rsidRPr="001B4D34">
              <w:rPr>
                <w:spacing w:val="-4"/>
              </w:rPr>
              <w:t>0,83</w:t>
            </w:r>
          </w:p>
        </w:tc>
      </w:tr>
      <w:tr w:rsidR="001B4D34" w:rsidRPr="001B4D34">
        <w:trPr>
          <w:trHeight w:val="251"/>
        </w:trPr>
        <w:tc>
          <w:tcPr>
            <w:tcW w:w="2210" w:type="dxa"/>
          </w:tcPr>
          <w:p w:rsidR="00556F30" w:rsidRPr="001B4D34" w:rsidRDefault="00266F83" w:rsidP="0008382D">
            <w:pPr>
              <w:jc w:val="both"/>
            </w:pPr>
            <w:r w:rsidRPr="001B4D34">
              <w:lastRenderedPageBreak/>
              <w:t>Experience</w:t>
            </w:r>
            <w:r w:rsidRPr="001B4D34">
              <w:rPr>
                <w:spacing w:val="-4"/>
              </w:rPr>
              <w:t xml:space="preserve"> </w:t>
            </w:r>
            <w:r w:rsidRPr="001B4D34">
              <w:rPr>
                <w:spacing w:val="-10"/>
              </w:rPr>
              <w:t>8</w:t>
            </w:r>
          </w:p>
        </w:tc>
        <w:tc>
          <w:tcPr>
            <w:tcW w:w="1415" w:type="dxa"/>
          </w:tcPr>
          <w:p w:rsidR="00556F30" w:rsidRPr="001B4D34" w:rsidRDefault="00266F83" w:rsidP="0008382D">
            <w:pPr>
              <w:jc w:val="both"/>
            </w:pPr>
            <w:r w:rsidRPr="001B4D34">
              <w:rPr>
                <w:spacing w:val="-4"/>
              </w:rPr>
              <w:t>0,96</w:t>
            </w:r>
          </w:p>
        </w:tc>
        <w:tc>
          <w:tcPr>
            <w:tcW w:w="1842" w:type="dxa"/>
          </w:tcPr>
          <w:p w:rsidR="00556F30" w:rsidRPr="001B4D34" w:rsidRDefault="00266F83" w:rsidP="0008382D">
            <w:pPr>
              <w:jc w:val="both"/>
            </w:pPr>
            <w:r w:rsidRPr="001B4D34">
              <w:rPr>
                <w:spacing w:val="-4"/>
              </w:rPr>
              <w:t>0,93</w:t>
            </w:r>
          </w:p>
        </w:tc>
        <w:tc>
          <w:tcPr>
            <w:tcW w:w="1276" w:type="dxa"/>
          </w:tcPr>
          <w:p w:rsidR="00556F30" w:rsidRPr="001B4D34" w:rsidRDefault="00266F83" w:rsidP="0008382D">
            <w:pPr>
              <w:jc w:val="both"/>
            </w:pPr>
            <w:r w:rsidRPr="001B4D34">
              <w:rPr>
                <w:spacing w:val="-4"/>
              </w:rPr>
              <w:t>0,79</w:t>
            </w:r>
          </w:p>
        </w:tc>
        <w:tc>
          <w:tcPr>
            <w:tcW w:w="2267" w:type="dxa"/>
          </w:tcPr>
          <w:p w:rsidR="00556F30" w:rsidRPr="001B4D34" w:rsidRDefault="00266F83" w:rsidP="0008382D">
            <w:pPr>
              <w:jc w:val="both"/>
            </w:pPr>
            <w:r w:rsidRPr="001B4D34">
              <w:rPr>
                <w:spacing w:val="-4"/>
              </w:rPr>
              <w:t>0,76</w:t>
            </w:r>
          </w:p>
        </w:tc>
      </w:tr>
      <w:tr w:rsidR="001B4D34" w:rsidRPr="001B4D34">
        <w:trPr>
          <w:trHeight w:val="253"/>
        </w:trPr>
        <w:tc>
          <w:tcPr>
            <w:tcW w:w="2210" w:type="dxa"/>
          </w:tcPr>
          <w:p w:rsidR="00556F30" w:rsidRPr="001B4D34" w:rsidRDefault="00266F83" w:rsidP="0008382D">
            <w:pPr>
              <w:jc w:val="both"/>
            </w:pPr>
            <w:r w:rsidRPr="001B4D34">
              <w:t>Experience</w:t>
            </w:r>
            <w:r w:rsidRPr="001B4D34">
              <w:rPr>
                <w:spacing w:val="-4"/>
              </w:rPr>
              <w:t xml:space="preserve"> </w:t>
            </w:r>
            <w:r w:rsidRPr="001B4D34">
              <w:rPr>
                <w:spacing w:val="-10"/>
              </w:rPr>
              <w:t>9</w:t>
            </w:r>
          </w:p>
        </w:tc>
        <w:tc>
          <w:tcPr>
            <w:tcW w:w="1415" w:type="dxa"/>
          </w:tcPr>
          <w:p w:rsidR="00556F30" w:rsidRPr="001B4D34" w:rsidRDefault="00266F83" w:rsidP="0008382D">
            <w:pPr>
              <w:jc w:val="both"/>
            </w:pPr>
            <w:r w:rsidRPr="001B4D34">
              <w:rPr>
                <w:spacing w:val="-4"/>
              </w:rPr>
              <w:t>0,97</w:t>
            </w:r>
          </w:p>
        </w:tc>
        <w:tc>
          <w:tcPr>
            <w:tcW w:w="1842" w:type="dxa"/>
          </w:tcPr>
          <w:p w:rsidR="00556F30" w:rsidRPr="001B4D34" w:rsidRDefault="00266F83" w:rsidP="0008382D">
            <w:pPr>
              <w:jc w:val="both"/>
            </w:pPr>
            <w:r w:rsidRPr="001B4D34">
              <w:rPr>
                <w:spacing w:val="-4"/>
              </w:rPr>
              <w:t>0,93</w:t>
            </w:r>
          </w:p>
        </w:tc>
        <w:tc>
          <w:tcPr>
            <w:tcW w:w="1276" w:type="dxa"/>
          </w:tcPr>
          <w:p w:rsidR="00556F30" w:rsidRPr="001B4D34" w:rsidRDefault="00266F83" w:rsidP="0008382D">
            <w:pPr>
              <w:jc w:val="both"/>
            </w:pPr>
            <w:r w:rsidRPr="001B4D34">
              <w:rPr>
                <w:spacing w:val="-4"/>
              </w:rPr>
              <w:t>0,78</w:t>
            </w:r>
          </w:p>
        </w:tc>
        <w:tc>
          <w:tcPr>
            <w:tcW w:w="2267" w:type="dxa"/>
          </w:tcPr>
          <w:p w:rsidR="00556F30" w:rsidRPr="001B4D34" w:rsidRDefault="00266F83" w:rsidP="0008382D">
            <w:pPr>
              <w:jc w:val="both"/>
            </w:pPr>
            <w:r w:rsidRPr="001B4D34">
              <w:rPr>
                <w:spacing w:val="-4"/>
              </w:rPr>
              <w:t>0,74</w:t>
            </w:r>
          </w:p>
        </w:tc>
      </w:tr>
      <w:tr w:rsidR="00556F30" w:rsidRPr="001B4D34">
        <w:trPr>
          <w:trHeight w:val="253"/>
        </w:trPr>
        <w:tc>
          <w:tcPr>
            <w:tcW w:w="2210" w:type="dxa"/>
          </w:tcPr>
          <w:p w:rsidR="00556F30" w:rsidRPr="001B4D34" w:rsidRDefault="00266F83" w:rsidP="0008382D">
            <w:pPr>
              <w:jc w:val="both"/>
            </w:pPr>
            <w:r w:rsidRPr="001B4D34">
              <w:t>Experience</w:t>
            </w:r>
            <w:r w:rsidRPr="001B4D34">
              <w:rPr>
                <w:spacing w:val="-4"/>
              </w:rPr>
              <w:t xml:space="preserve"> </w:t>
            </w:r>
            <w:r w:rsidRPr="001B4D34">
              <w:rPr>
                <w:spacing w:val="-5"/>
              </w:rPr>
              <w:t>10</w:t>
            </w:r>
          </w:p>
        </w:tc>
        <w:tc>
          <w:tcPr>
            <w:tcW w:w="1415" w:type="dxa"/>
          </w:tcPr>
          <w:p w:rsidR="00556F30" w:rsidRPr="001B4D34" w:rsidRDefault="00266F83" w:rsidP="0008382D">
            <w:pPr>
              <w:jc w:val="both"/>
            </w:pPr>
            <w:r w:rsidRPr="001B4D34">
              <w:rPr>
                <w:spacing w:val="-4"/>
              </w:rPr>
              <w:t>1,00</w:t>
            </w:r>
          </w:p>
        </w:tc>
        <w:tc>
          <w:tcPr>
            <w:tcW w:w="1842" w:type="dxa"/>
          </w:tcPr>
          <w:p w:rsidR="00556F30" w:rsidRPr="001B4D34" w:rsidRDefault="00266F83" w:rsidP="0008382D">
            <w:pPr>
              <w:jc w:val="both"/>
            </w:pPr>
            <w:r w:rsidRPr="001B4D34">
              <w:rPr>
                <w:spacing w:val="-4"/>
              </w:rPr>
              <w:t>0,76</w:t>
            </w:r>
          </w:p>
        </w:tc>
        <w:tc>
          <w:tcPr>
            <w:tcW w:w="1276" w:type="dxa"/>
          </w:tcPr>
          <w:p w:rsidR="00556F30" w:rsidRPr="001B4D34" w:rsidRDefault="00266F83" w:rsidP="0008382D">
            <w:pPr>
              <w:jc w:val="both"/>
            </w:pPr>
            <w:r w:rsidRPr="001B4D34">
              <w:rPr>
                <w:spacing w:val="-4"/>
              </w:rPr>
              <w:t>0,77</w:t>
            </w:r>
          </w:p>
        </w:tc>
        <w:tc>
          <w:tcPr>
            <w:tcW w:w="2267" w:type="dxa"/>
          </w:tcPr>
          <w:p w:rsidR="00556F30" w:rsidRPr="001B4D34" w:rsidRDefault="00266F83" w:rsidP="0008382D">
            <w:pPr>
              <w:jc w:val="both"/>
            </w:pPr>
            <w:r w:rsidRPr="001B4D34">
              <w:rPr>
                <w:spacing w:val="-4"/>
              </w:rPr>
              <w:t>0,53</w:t>
            </w:r>
          </w:p>
        </w:tc>
      </w:tr>
    </w:tbl>
    <w:p w:rsidR="00556F30" w:rsidRPr="001B4D34" w:rsidRDefault="00556F30" w:rsidP="0008382D">
      <w:pPr>
        <w:jc w:val="both"/>
      </w:pPr>
    </w:p>
    <w:p w:rsidR="00556F30" w:rsidRPr="001B4D34" w:rsidRDefault="00266F83" w:rsidP="0008382D">
      <w:pPr>
        <w:ind w:firstLine="709"/>
        <w:jc w:val="both"/>
      </w:pPr>
      <w:r w:rsidRPr="001B4D34">
        <w:t xml:space="preserve">Analyzing the results obtained, the values of the objective function, we can conclude that the optimal concentration of </w:t>
      </w:r>
      <w:proofErr w:type="spellStart"/>
      <w:r w:rsidRPr="001B4D34">
        <w:t>dihydroquercetin</w:t>
      </w:r>
      <w:proofErr w:type="spellEnd"/>
      <w:r w:rsidRPr="001B4D34">
        <w:t xml:space="preserve"> is observed in experiment 6 and is 0.50 %. It can be noted that with a mass fraction of </w:t>
      </w:r>
      <w:proofErr w:type="spellStart"/>
      <w:r w:rsidRPr="001B4D34">
        <w:t>dihydroquercetin</w:t>
      </w:r>
      <w:proofErr w:type="spellEnd"/>
      <w:r w:rsidRPr="001B4D34">
        <w:t xml:space="preserve"> of more than 0</w:t>
      </w:r>
      <w:r w:rsidRPr="001B4D34">
        <w:t xml:space="preserve">.50 %, the objective function decreases to its minimum value of 0.53 with a mass fraction of </w:t>
      </w:r>
      <w:proofErr w:type="spellStart"/>
      <w:r w:rsidRPr="001B4D34">
        <w:t>dihydroquercetin</w:t>
      </w:r>
      <w:proofErr w:type="spellEnd"/>
      <w:r w:rsidRPr="001B4D34">
        <w:t xml:space="preserve"> of 1.00 % Thus, in a normalized mixture, the mass fraction of </w:t>
      </w:r>
      <w:proofErr w:type="spellStart"/>
      <w:r w:rsidRPr="001B4D34">
        <w:t>dihydroquercetin</w:t>
      </w:r>
      <w:proofErr w:type="spellEnd"/>
      <w:r w:rsidRPr="001B4D34">
        <w:t xml:space="preserve"> in an amount of 0.50 % is optimal and maximum </w:t>
      </w:r>
      <w:r w:rsidRPr="001B4D34">
        <w:t>allowable.</w:t>
      </w:r>
    </w:p>
    <w:p w:rsidR="00556F30" w:rsidRPr="001B4D34" w:rsidRDefault="00266F83" w:rsidP="0008382D">
      <w:pPr>
        <w:ind w:firstLine="709"/>
        <w:jc w:val="both"/>
      </w:pPr>
      <w:r w:rsidRPr="001B4D34">
        <w:t>The</w:t>
      </w:r>
      <w:r w:rsidRPr="001B4D34">
        <w:rPr>
          <w:spacing w:val="-4"/>
        </w:rPr>
        <w:t xml:space="preserve"> </w:t>
      </w:r>
      <w:r w:rsidRPr="001B4D34">
        <w:t>subject</w:t>
      </w:r>
      <w:r w:rsidRPr="001B4D34">
        <w:t xml:space="preserve"> </w:t>
      </w:r>
      <w:r w:rsidRPr="001B4D34">
        <w:t>of</w:t>
      </w:r>
      <w:r w:rsidRPr="001B4D34">
        <w:rPr>
          <w:spacing w:val="-5"/>
        </w:rPr>
        <w:t xml:space="preserve"> </w:t>
      </w:r>
      <w:r w:rsidRPr="001B4D34">
        <w:t>further</w:t>
      </w:r>
      <w:r w:rsidRPr="001B4D34">
        <w:rPr>
          <w:spacing w:val="-1"/>
        </w:rPr>
        <w:t xml:space="preserve"> </w:t>
      </w:r>
      <w:r w:rsidRPr="001B4D34">
        <w:t>analytical</w:t>
      </w:r>
      <w:r w:rsidRPr="001B4D34">
        <w:rPr>
          <w:spacing w:val="-1"/>
        </w:rPr>
        <w:t xml:space="preserve"> </w:t>
      </w:r>
      <w:r w:rsidRPr="001B4D34">
        <w:t>studies</w:t>
      </w:r>
      <w:r w:rsidRPr="001B4D34">
        <w:t xml:space="preserve"> </w:t>
      </w:r>
      <w:r w:rsidRPr="001B4D34">
        <w:t>is</w:t>
      </w:r>
      <w:r w:rsidRPr="001B4D34">
        <w:rPr>
          <w:spacing w:val="-4"/>
        </w:rPr>
        <w:t xml:space="preserve"> </w:t>
      </w:r>
      <w:r w:rsidRPr="001B4D34">
        <w:t>to</w:t>
      </w:r>
      <w:r w:rsidRPr="001B4D34">
        <w:t xml:space="preserve"> </w:t>
      </w:r>
      <w:r w:rsidRPr="001B4D34">
        <w:t>study</w:t>
      </w:r>
      <w:r w:rsidRPr="001B4D34">
        <w:rPr>
          <w:spacing w:val="-5"/>
        </w:rPr>
        <w:t xml:space="preserve"> </w:t>
      </w:r>
      <w:r w:rsidRPr="001B4D34">
        <w:t>the</w:t>
      </w:r>
      <w:r w:rsidRPr="001B4D34">
        <w:rPr>
          <w:spacing w:val="-4"/>
        </w:rPr>
        <w:t xml:space="preserve"> </w:t>
      </w:r>
      <w:r w:rsidRPr="001B4D34">
        <w:t>dependence</w:t>
      </w:r>
      <w:r w:rsidRPr="001B4D34">
        <w:t xml:space="preserve"> </w:t>
      </w:r>
      <w:r w:rsidRPr="001B4D34">
        <w:t>of</w:t>
      </w:r>
      <w:r w:rsidRPr="001B4D34">
        <w:t xml:space="preserve"> </w:t>
      </w:r>
      <w:r w:rsidRPr="001B4D34">
        <w:t>the</w:t>
      </w:r>
      <w:r w:rsidRPr="001B4D34">
        <w:t xml:space="preserve"> </w:t>
      </w:r>
      <w:r w:rsidRPr="001B4D34">
        <w:t>influence</w:t>
      </w:r>
      <w:r w:rsidRPr="001B4D34">
        <w:t xml:space="preserve"> </w:t>
      </w:r>
      <w:r w:rsidRPr="001B4D34">
        <w:t>of</w:t>
      </w:r>
      <w:r w:rsidRPr="001B4D34">
        <w:t xml:space="preserve"> </w:t>
      </w:r>
      <w:r w:rsidRPr="001B4D34">
        <w:t>the</w:t>
      </w:r>
      <w:r w:rsidRPr="001B4D34">
        <w:t xml:space="preserve"> </w:t>
      </w:r>
      <w:r w:rsidRPr="001B4D34">
        <w:t xml:space="preserve">mass fraction of </w:t>
      </w:r>
      <w:proofErr w:type="spellStart"/>
      <w:r w:rsidRPr="001B4D34">
        <w:t>dihydroquercetin</w:t>
      </w:r>
      <w:proofErr w:type="spellEnd"/>
      <w:r w:rsidRPr="001B4D34">
        <w:t xml:space="preserve"> on the activity and viability of lactic acid microorganisms (L. bulgaricus, S. thermophilus) and </w:t>
      </w:r>
      <w:proofErr w:type="spellStart"/>
      <w:r w:rsidRPr="001B4D34">
        <w:t>bifidobacteria</w:t>
      </w:r>
      <w:proofErr w:type="spellEnd"/>
      <w:r w:rsidRPr="001B4D34">
        <w:t xml:space="preserve"> (Bifidobacterium lactis).</w:t>
      </w:r>
    </w:p>
    <w:p w:rsidR="00556F30" w:rsidRPr="001B4D34" w:rsidRDefault="00266F83" w:rsidP="0008382D">
      <w:pPr>
        <w:ind w:firstLine="709"/>
        <w:jc w:val="both"/>
      </w:pPr>
      <w:r w:rsidRPr="001B4D34">
        <w:t>Based</w:t>
      </w:r>
      <w:r w:rsidRPr="001B4D34">
        <w:t xml:space="preserve"> </w:t>
      </w:r>
      <w:r w:rsidRPr="001B4D34">
        <w:t>on</w:t>
      </w:r>
      <w:r w:rsidRPr="001B4D34">
        <w:t xml:space="preserve"> </w:t>
      </w:r>
      <w:r w:rsidRPr="001B4D34">
        <w:t>a</w:t>
      </w:r>
      <w:r w:rsidRPr="001B4D34">
        <w:t xml:space="preserve"> </w:t>
      </w:r>
      <w:r w:rsidRPr="001B4D34">
        <w:t>set</w:t>
      </w:r>
      <w:r w:rsidRPr="001B4D34">
        <w:rPr>
          <w:spacing w:val="-1"/>
        </w:rPr>
        <w:t xml:space="preserve"> </w:t>
      </w:r>
      <w:r w:rsidRPr="001B4D34">
        <w:t>of</w:t>
      </w:r>
      <w:r w:rsidRPr="001B4D34">
        <w:t xml:space="preserve"> </w:t>
      </w:r>
      <w:r w:rsidRPr="001B4D34">
        <w:t>experimental</w:t>
      </w:r>
      <w:r w:rsidRPr="001B4D34">
        <w:t xml:space="preserve"> </w:t>
      </w:r>
      <w:r w:rsidRPr="001B4D34">
        <w:t>data</w:t>
      </w:r>
      <w:r w:rsidRPr="001B4D34">
        <w:t xml:space="preserve"> </w:t>
      </w:r>
      <w:r w:rsidRPr="001B4D34">
        <w:t>on</w:t>
      </w:r>
      <w:r w:rsidRPr="001B4D34">
        <w:t xml:space="preserve"> </w:t>
      </w:r>
      <w:r w:rsidRPr="001B4D34">
        <w:t>the</w:t>
      </w:r>
      <w:r w:rsidRPr="001B4D34">
        <w:t xml:space="preserve"> </w:t>
      </w:r>
      <w:r w:rsidRPr="001B4D34">
        <w:t>process</w:t>
      </w:r>
      <w:r w:rsidRPr="001B4D34">
        <w:t xml:space="preserve"> </w:t>
      </w:r>
      <w:r w:rsidRPr="001B4D34">
        <w:t>of</w:t>
      </w:r>
      <w:r w:rsidRPr="001B4D34">
        <w:t xml:space="preserve"> </w:t>
      </w:r>
      <w:r w:rsidRPr="001B4D34">
        <w:t>fermentation</w:t>
      </w:r>
      <w:r w:rsidRPr="001B4D34">
        <w:t xml:space="preserve"> </w:t>
      </w:r>
      <w:r w:rsidRPr="001B4D34">
        <w:t>of</w:t>
      </w:r>
      <w:r w:rsidRPr="001B4D34">
        <w:t xml:space="preserve"> </w:t>
      </w:r>
      <w:r w:rsidRPr="001B4D34">
        <w:t>model</w:t>
      </w:r>
      <w:r w:rsidRPr="001B4D34">
        <w:rPr>
          <w:spacing w:val="-1"/>
        </w:rPr>
        <w:t xml:space="preserve"> </w:t>
      </w:r>
      <w:r w:rsidRPr="001B4D34">
        <w:t>media,</w:t>
      </w:r>
      <w:r w:rsidRPr="001B4D34">
        <w:t xml:space="preserve"> </w:t>
      </w:r>
      <w:r w:rsidRPr="001B4D34">
        <w:t>a</w:t>
      </w:r>
      <w:r w:rsidRPr="001B4D34">
        <w:t xml:space="preserve"> </w:t>
      </w:r>
      <w:r w:rsidRPr="001B4D34">
        <w:t>model</w:t>
      </w:r>
      <w:r w:rsidRPr="001B4D34">
        <w:rPr>
          <w:spacing w:val="-1"/>
        </w:rPr>
        <w:t xml:space="preserve"> </w:t>
      </w:r>
      <w:r w:rsidRPr="001B4D34">
        <w:t xml:space="preserve">of the effect of </w:t>
      </w:r>
      <w:proofErr w:type="spellStart"/>
      <w:r w:rsidRPr="001B4D34">
        <w:t>dihydroquercetin</w:t>
      </w:r>
      <w:proofErr w:type="spellEnd"/>
      <w:r w:rsidRPr="001B4D34">
        <w:t xml:space="preserve"> on the activity of cultures with probiotic properties has been developed.</w:t>
      </w:r>
    </w:p>
    <w:p w:rsidR="00556F30" w:rsidRPr="001B4D34" w:rsidRDefault="00266F83" w:rsidP="0008382D">
      <w:pPr>
        <w:ind w:firstLine="709"/>
        <w:jc w:val="both"/>
      </w:pPr>
      <w:r w:rsidRPr="001B4D34">
        <w:t>The</w:t>
      </w:r>
      <w:r w:rsidRPr="001B4D34">
        <w:rPr>
          <w:spacing w:val="-7"/>
        </w:rPr>
        <w:t xml:space="preserve"> </w:t>
      </w:r>
      <w:r w:rsidRPr="001B4D34">
        <w:t>mathematical</w:t>
      </w:r>
      <w:r w:rsidRPr="001B4D34">
        <w:t xml:space="preserve"> </w:t>
      </w:r>
      <w:r w:rsidRPr="001B4D34">
        <w:t>description</w:t>
      </w:r>
      <w:r w:rsidRPr="001B4D34">
        <w:rPr>
          <w:spacing w:val="-3"/>
        </w:rPr>
        <w:t xml:space="preserve"> </w:t>
      </w:r>
      <w:r w:rsidRPr="001B4D34">
        <w:t>of</w:t>
      </w:r>
      <w:r w:rsidRPr="001B4D34">
        <w:rPr>
          <w:spacing w:val="-5"/>
        </w:rPr>
        <w:t xml:space="preserve"> </w:t>
      </w:r>
      <w:r w:rsidRPr="001B4D34">
        <w:t>the</w:t>
      </w:r>
      <w:r w:rsidRPr="001B4D34">
        <w:rPr>
          <w:spacing w:val="-5"/>
        </w:rPr>
        <w:t xml:space="preserve"> </w:t>
      </w:r>
      <w:r w:rsidRPr="001B4D34">
        <w:t>established</w:t>
      </w:r>
      <w:r w:rsidRPr="001B4D34">
        <w:rPr>
          <w:spacing w:val="-3"/>
        </w:rPr>
        <w:t xml:space="preserve"> </w:t>
      </w:r>
      <w:r w:rsidRPr="001B4D34">
        <w:t>dependence</w:t>
      </w:r>
      <w:r w:rsidRPr="001B4D34">
        <w:rPr>
          <w:spacing w:val="-4"/>
        </w:rPr>
        <w:t xml:space="preserve"> </w:t>
      </w:r>
      <w:r w:rsidRPr="001B4D34">
        <w:t>has</w:t>
      </w:r>
      <w:r w:rsidRPr="001B4D34">
        <w:rPr>
          <w:spacing w:val="-7"/>
        </w:rPr>
        <w:t xml:space="preserve"> </w:t>
      </w:r>
      <w:r w:rsidRPr="001B4D34">
        <w:t>the</w:t>
      </w:r>
      <w:r w:rsidRPr="001B4D34">
        <w:rPr>
          <w:spacing w:val="-4"/>
        </w:rPr>
        <w:t xml:space="preserve"> </w:t>
      </w:r>
      <w:r w:rsidRPr="001B4D34">
        <w:t>form:</w:t>
      </w:r>
    </w:p>
    <w:p w:rsidR="00556F30" w:rsidRPr="001B4D34" w:rsidRDefault="00266F83" w:rsidP="0008382D">
      <w:pPr>
        <w:ind w:firstLine="709"/>
        <w:jc w:val="both"/>
      </w:pPr>
      <w:r w:rsidRPr="001B4D34">
        <w:t xml:space="preserve">f (x, y) = a + </w:t>
      </w:r>
      <w:proofErr w:type="spellStart"/>
      <w:r w:rsidRPr="001B4D34">
        <w:t>b·x</w:t>
      </w:r>
      <w:proofErr w:type="spellEnd"/>
      <w:r w:rsidRPr="001B4D34">
        <w:t xml:space="preserve"> + </w:t>
      </w:r>
      <w:proofErr w:type="spellStart"/>
      <w:r w:rsidRPr="001B4D34">
        <w:t>c·y</w:t>
      </w:r>
      <w:proofErr w:type="spellEnd"/>
      <w:r w:rsidRPr="001B4D34">
        <w:t xml:space="preserve"> + </w:t>
      </w:r>
      <w:proofErr w:type="spellStart"/>
      <w:r w:rsidRPr="001B4D34">
        <w:t>d·x·y</w:t>
      </w:r>
      <w:proofErr w:type="spellEnd"/>
      <w:r w:rsidRPr="001B4D34">
        <w:t xml:space="preserve"> + f·x</w:t>
      </w:r>
      <w:r w:rsidRPr="001B4D34">
        <w:rPr>
          <w:vertAlign w:val="superscript"/>
        </w:rPr>
        <w:t>2</w:t>
      </w:r>
      <w:r w:rsidRPr="001B4D34">
        <w:t xml:space="preserve"> + g·y</w:t>
      </w:r>
      <w:r w:rsidRPr="001B4D34">
        <w:rPr>
          <w:vertAlign w:val="superscript"/>
        </w:rPr>
        <w:t>2</w:t>
      </w:r>
      <w:r w:rsidRPr="001B4D34">
        <w:t>, Where</w:t>
      </w:r>
      <w:r w:rsidRPr="001B4D34">
        <w:rPr>
          <w:spacing w:val="-4"/>
        </w:rPr>
        <w:t xml:space="preserve"> </w:t>
      </w:r>
      <w:r w:rsidRPr="001B4D34">
        <w:t>х</w:t>
      </w:r>
      <w:r w:rsidRPr="001B4D34">
        <w:rPr>
          <w:spacing w:val="-4"/>
        </w:rPr>
        <w:t xml:space="preserve"> </w:t>
      </w:r>
      <w:r w:rsidRPr="001B4D34">
        <w:t>–</w:t>
      </w:r>
      <w:r w:rsidRPr="001B4D34">
        <w:rPr>
          <w:spacing w:val="-4"/>
        </w:rPr>
        <w:t xml:space="preserve"> </w:t>
      </w:r>
      <w:r w:rsidRPr="001B4D34">
        <w:t>mass</w:t>
      </w:r>
      <w:r w:rsidRPr="001B4D34">
        <w:rPr>
          <w:spacing w:val="-6"/>
        </w:rPr>
        <w:t xml:space="preserve"> </w:t>
      </w:r>
      <w:r w:rsidRPr="001B4D34">
        <w:t>fraction</w:t>
      </w:r>
      <w:r w:rsidRPr="001B4D34">
        <w:rPr>
          <w:spacing w:val="-4"/>
        </w:rPr>
        <w:t xml:space="preserve"> </w:t>
      </w:r>
      <w:r w:rsidRPr="001B4D34">
        <w:t>of</w:t>
      </w:r>
      <w:r w:rsidRPr="001B4D34">
        <w:rPr>
          <w:spacing w:val="-7"/>
        </w:rPr>
        <w:t xml:space="preserve"> </w:t>
      </w:r>
      <w:proofErr w:type="spellStart"/>
      <w:r w:rsidRPr="001B4D34">
        <w:t>dihydroquercetin</w:t>
      </w:r>
      <w:proofErr w:type="spellEnd"/>
      <w:r w:rsidRPr="001B4D34">
        <w:t>,</w:t>
      </w:r>
      <w:r w:rsidRPr="001B4D34">
        <w:rPr>
          <w:spacing w:val="-7"/>
        </w:rPr>
        <w:t xml:space="preserve"> </w:t>
      </w:r>
      <w:r w:rsidRPr="001B4D34">
        <w:t>%; у – fermentation time, hours;</w:t>
      </w:r>
    </w:p>
    <w:p w:rsidR="00556F30" w:rsidRPr="001B4D34" w:rsidRDefault="00266F83" w:rsidP="0008382D">
      <w:pPr>
        <w:ind w:firstLine="709"/>
        <w:jc w:val="both"/>
      </w:pPr>
      <w:r w:rsidRPr="001B4D34">
        <w:t>f</w:t>
      </w:r>
      <w:r w:rsidRPr="001B4D34">
        <w:rPr>
          <w:spacing w:val="-3"/>
        </w:rPr>
        <w:t xml:space="preserve"> </w:t>
      </w:r>
      <w:r w:rsidRPr="001B4D34">
        <w:t>(</w:t>
      </w:r>
      <w:proofErr w:type="spellStart"/>
      <w:proofErr w:type="gramStart"/>
      <w:r w:rsidRPr="001B4D34">
        <w:t>x,y</w:t>
      </w:r>
      <w:proofErr w:type="spellEnd"/>
      <w:proofErr w:type="gramEnd"/>
      <w:r w:rsidRPr="001B4D34">
        <w:t>)</w:t>
      </w:r>
      <w:r w:rsidRPr="001B4D34">
        <w:t xml:space="preserve"> </w:t>
      </w:r>
      <w:r w:rsidRPr="001B4D34">
        <w:t>–</w:t>
      </w:r>
      <w:r w:rsidRPr="001B4D34">
        <w:rPr>
          <w:spacing w:val="-6"/>
        </w:rPr>
        <w:t xml:space="preserve"> </w:t>
      </w:r>
      <w:r w:rsidRPr="001B4D34">
        <w:t>logarithm</w:t>
      </w:r>
      <w:r w:rsidRPr="001B4D34">
        <w:rPr>
          <w:spacing w:val="-7"/>
        </w:rPr>
        <w:t xml:space="preserve"> </w:t>
      </w:r>
      <w:r w:rsidRPr="001B4D34">
        <w:t>of</w:t>
      </w:r>
      <w:r w:rsidRPr="001B4D34">
        <w:rPr>
          <w:spacing w:val="-3"/>
        </w:rPr>
        <w:t xml:space="preserve"> </w:t>
      </w:r>
      <w:r w:rsidRPr="001B4D34">
        <w:t>the</w:t>
      </w:r>
      <w:r w:rsidRPr="001B4D34">
        <w:rPr>
          <w:spacing w:val="-3"/>
        </w:rPr>
        <w:t xml:space="preserve"> </w:t>
      </w:r>
      <w:r w:rsidRPr="001B4D34">
        <w:t>total</w:t>
      </w:r>
      <w:r w:rsidRPr="001B4D34">
        <w:rPr>
          <w:spacing w:val="-5"/>
        </w:rPr>
        <w:t xml:space="preserve"> </w:t>
      </w:r>
      <w:r w:rsidRPr="001B4D34">
        <w:t>amount</w:t>
      </w:r>
      <w:r w:rsidRPr="001B4D34">
        <w:rPr>
          <w:spacing w:val="-3"/>
        </w:rPr>
        <w:t xml:space="preserve"> </w:t>
      </w:r>
      <w:r w:rsidRPr="001B4D34">
        <w:t>of</w:t>
      </w:r>
      <w:r w:rsidRPr="001B4D34">
        <w:rPr>
          <w:spacing w:val="-3"/>
        </w:rPr>
        <w:t xml:space="preserve"> </w:t>
      </w:r>
      <w:r w:rsidRPr="001B4D34">
        <w:t>microflora; a, b, c, d, f, g – coefficients.</w:t>
      </w:r>
    </w:p>
    <w:p w:rsidR="00556F30" w:rsidRPr="001B4D34" w:rsidRDefault="00266F83" w:rsidP="0008382D">
      <w:pPr>
        <w:ind w:firstLine="709"/>
        <w:jc w:val="both"/>
      </w:pPr>
      <w:r w:rsidRPr="001B4D34">
        <w:t>At the next stage, the formulations of the</w:t>
      </w:r>
      <w:r w:rsidRPr="001B4D34">
        <w:t xml:space="preserve"> dairy product were designed. A feature of the technology</w:t>
      </w:r>
      <w:r w:rsidRPr="001B4D34">
        <w:rPr>
          <w:spacing w:val="-3"/>
        </w:rPr>
        <w:t xml:space="preserve"> </w:t>
      </w:r>
      <w:r w:rsidRPr="001B4D34">
        <w:t>of the new</w:t>
      </w:r>
      <w:r w:rsidRPr="001B4D34">
        <w:rPr>
          <w:spacing w:val="-1"/>
        </w:rPr>
        <w:t xml:space="preserve"> </w:t>
      </w:r>
      <w:r w:rsidRPr="001B4D34">
        <w:t>product</w:t>
      </w:r>
      <w:r w:rsidRPr="001B4D34">
        <w:rPr>
          <w:spacing w:val="-1"/>
        </w:rPr>
        <w:t xml:space="preserve"> </w:t>
      </w:r>
      <w:r w:rsidRPr="001B4D34">
        <w:t>is</w:t>
      </w:r>
      <w:r w:rsidRPr="001B4D34">
        <w:t xml:space="preserve"> </w:t>
      </w:r>
      <w:r w:rsidRPr="001B4D34">
        <w:t>the</w:t>
      </w:r>
      <w:r w:rsidRPr="001B4D34">
        <w:t xml:space="preserve"> </w:t>
      </w:r>
      <w:r w:rsidRPr="001B4D34">
        <w:t>naturalness of its</w:t>
      </w:r>
      <w:r w:rsidRPr="001B4D34">
        <w:t xml:space="preserve"> </w:t>
      </w:r>
      <w:r w:rsidRPr="001B4D34">
        <w:t>components: dairy</w:t>
      </w:r>
      <w:r w:rsidRPr="001B4D34">
        <w:rPr>
          <w:spacing w:val="-3"/>
        </w:rPr>
        <w:t xml:space="preserve"> </w:t>
      </w:r>
      <w:r w:rsidRPr="001B4D34">
        <w:t>and vegetable.</w:t>
      </w:r>
      <w:r w:rsidRPr="001B4D34">
        <w:t xml:space="preserve"> </w:t>
      </w:r>
      <w:r w:rsidRPr="001B4D34">
        <w:t>The design of the basic recipe consisted of determining the quantitative ratio of dairy ingredients to ensure that the m</w:t>
      </w:r>
      <w:r w:rsidRPr="001B4D34">
        <w:t>ass</w:t>
      </w:r>
      <w:r w:rsidRPr="001B4D34">
        <w:rPr>
          <w:spacing w:val="23"/>
        </w:rPr>
        <w:t xml:space="preserve"> </w:t>
      </w:r>
      <w:r w:rsidRPr="001B4D34">
        <w:t>fraction</w:t>
      </w:r>
      <w:r w:rsidRPr="001B4D34">
        <w:rPr>
          <w:spacing w:val="23"/>
        </w:rPr>
        <w:t xml:space="preserve"> </w:t>
      </w:r>
      <w:r w:rsidRPr="001B4D34">
        <w:t>of</w:t>
      </w:r>
      <w:r w:rsidRPr="001B4D34">
        <w:rPr>
          <w:spacing w:val="23"/>
        </w:rPr>
        <w:t xml:space="preserve"> </w:t>
      </w:r>
      <w:r w:rsidRPr="001B4D34">
        <w:t>protein</w:t>
      </w:r>
      <w:r w:rsidRPr="001B4D34">
        <w:rPr>
          <w:spacing w:val="20"/>
        </w:rPr>
        <w:t xml:space="preserve"> </w:t>
      </w:r>
      <w:r w:rsidRPr="001B4D34">
        <w:t>in</w:t>
      </w:r>
      <w:r w:rsidRPr="001B4D34">
        <w:rPr>
          <w:spacing w:val="20"/>
        </w:rPr>
        <w:t xml:space="preserve"> </w:t>
      </w:r>
      <w:r w:rsidRPr="001B4D34">
        <w:t>the</w:t>
      </w:r>
      <w:r w:rsidRPr="001B4D34">
        <w:rPr>
          <w:spacing w:val="21"/>
        </w:rPr>
        <w:t xml:space="preserve"> </w:t>
      </w:r>
      <w:r w:rsidRPr="001B4D34">
        <w:t>new</w:t>
      </w:r>
      <w:r w:rsidRPr="001B4D34">
        <w:rPr>
          <w:spacing w:val="22"/>
        </w:rPr>
        <w:t xml:space="preserve"> </w:t>
      </w:r>
      <w:r w:rsidRPr="001B4D34">
        <w:t>product</w:t>
      </w:r>
      <w:r w:rsidRPr="001B4D34">
        <w:rPr>
          <w:spacing w:val="21"/>
        </w:rPr>
        <w:t xml:space="preserve"> </w:t>
      </w:r>
      <w:r w:rsidRPr="001B4D34">
        <w:t>is</w:t>
      </w:r>
      <w:r w:rsidRPr="001B4D34">
        <w:rPr>
          <w:spacing w:val="20"/>
        </w:rPr>
        <w:t xml:space="preserve"> </w:t>
      </w:r>
      <w:r w:rsidRPr="001B4D34">
        <w:t>at</w:t>
      </w:r>
      <w:r w:rsidRPr="001B4D34">
        <w:rPr>
          <w:spacing w:val="23"/>
        </w:rPr>
        <w:t xml:space="preserve"> </w:t>
      </w:r>
      <w:r w:rsidRPr="001B4D34">
        <w:t>least</w:t>
      </w:r>
      <w:r w:rsidRPr="001B4D34">
        <w:rPr>
          <w:spacing w:val="23"/>
        </w:rPr>
        <w:t xml:space="preserve"> </w:t>
      </w:r>
      <w:r w:rsidRPr="001B4D34">
        <w:t>10%,</w:t>
      </w:r>
      <w:r w:rsidRPr="001B4D34">
        <w:rPr>
          <w:spacing w:val="20"/>
        </w:rPr>
        <w:t xml:space="preserve"> </w:t>
      </w:r>
      <w:r w:rsidRPr="001B4D34">
        <w:t>the</w:t>
      </w:r>
      <w:r w:rsidRPr="001B4D34">
        <w:rPr>
          <w:spacing w:val="23"/>
        </w:rPr>
        <w:t xml:space="preserve"> </w:t>
      </w:r>
      <w:r w:rsidRPr="001B4D34">
        <w:t>mass</w:t>
      </w:r>
      <w:r w:rsidRPr="001B4D34">
        <w:rPr>
          <w:spacing w:val="20"/>
        </w:rPr>
        <w:t xml:space="preserve"> </w:t>
      </w:r>
      <w:r w:rsidRPr="001B4D34">
        <w:t>fraction</w:t>
      </w:r>
      <w:r w:rsidRPr="001B4D34">
        <w:rPr>
          <w:spacing w:val="20"/>
        </w:rPr>
        <w:t xml:space="preserve"> </w:t>
      </w:r>
      <w:r w:rsidRPr="001B4D34">
        <w:t>of</w:t>
      </w:r>
      <w:r w:rsidRPr="001B4D34">
        <w:rPr>
          <w:spacing w:val="23"/>
        </w:rPr>
        <w:t xml:space="preserve"> </w:t>
      </w:r>
      <w:r w:rsidRPr="001B4D34">
        <w:t>fat</w:t>
      </w:r>
      <w:r w:rsidRPr="001B4D34">
        <w:rPr>
          <w:spacing w:val="21"/>
        </w:rPr>
        <w:t xml:space="preserve"> </w:t>
      </w:r>
      <w:r w:rsidRPr="001B4D34">
        <w:t>is</w:t>
      </w:r>
      <w:r w:rsidRPr="001B4D34">
        <w:rPr>
          <w:spacing w:val="20"/>
        </w:rPr>
        <w:t xml:space="preserve"> </w:t>
      </w:r>
      <w:r w:rsidRPr="001B4D34">
        <w:t>from</w:t>
      </w:r>
      <w:r w:rsidRPr="001B4D34">
        <w:rPr>
          <w:spacing w:val="19"/>
        </w:rPr>
        <w:t xml:space="preserve"> </w:t>
      </w:r>
      <w:r w:rsidRPr="001B4D34">
        <w:t>5</w:t>
      </w:r>
      <w:r w:rsidRPr="001B4D34">
        <w:rPr>
          <w:spacing w:val="33"/>
        </w:rPr>
        <w:t xml:space="preserve"> </w:t>
      </w:r>
      <w:r w:rsidRPr="001B4D34">
        <w:t>%</w:t>
      </w:r>
      <w:r w:rsidRPr="001B4D34">
        <w:rPr>
          <w:spacing w:val="21"/>
        </w:rPr>
        <w:t xml:space="preserve"> </w:t>
      </w:r>
      <w:r w:rsidRPr="001B4D34">
        <w:t>to 15</w:t>
      </w:r>
      <w:r w:rsidRPr="001B4D34">
        <w:rPr>
          <w:spacing w:val="-1"/>
        </w:rPr>
        <w:t xml:space="preserve"> </w:t>
      </w:r>
      <w:r w:rsidRPr="001B4D34">
        <w:t>%. To solve this problem, ingredients were used, the chemical composition of which is given in Table 4.</w:t>
      </w:r>
    </w:p>
    <w:p w:rsidR="0008382D" w:rsidRPr="001B4D34" w:rsidRDefault="0008382D" w:rsidP="0008382D">
      <w:pPr>
        <w:ind w:firstLine="709"/>
        <w:jc w:val="both"/>
      </w:pPr>
    </w:p>
    <w:p w:rsidR="00556F30" w:rsidRPr="001B4D34" w:rsidRDefault="00266F83" w:rsidP="0008382D">
      <w:pPr>
        <w:ind w:firstLine="709"/>
        <w:jc w:val="both"/>
      </w:pPr>
      <w:r w:rsidRPr="001B4D34">
        <w:t>Table</w:t>
      </w:r>
      <w:r w:rsidRPr="001B4D34">
        <w:rPr>
          <w:spacing w:val="48"/>
        </w:rPr>
        <w:t xml:space="preserve"> </w:t>
      </w:r>
      <w:r w:rsidRPr="001B4D34">
        <w:t>4</w:t>
      </w:r>
      <w:r w:rsidRPr="001B4D34">
        <w:t xml:space="preserve"> </w:t>
      </w:r>
      <w:r w:rsidRPr="001B4D34">
        <w:t>–</w:t>
      </w:r>
      <w:r w:rsidRPr="001B4D34">
        <w:rPr>
          <w:spacing w:val="-3"/>
        </w:rPr>
        <w:t xml:space="preserve"> </w:t>
      </w:r>
      <w:r w:rsidRPr="001B4D34">
        <w:t>Dairy</w:t>
      </w:r>
      <w:r w:rsidRPr="001B4D34">
        <w:rPr>
          <w:spacing w:val="-5"/>
        </w:rPr>
        <w:t xml:space="preserve"> </w:t>
      </w:r>
      <w:r w:rsidRPr="001B4D34">
        <w:t>Ingredients</w:t>
      </w:r>
      <w:r w:rsidRPr="001B4D34">
        <w:t xml:space="preserve"> </w:t>
      </w:r>
      <w:r w:rsidRPr="001B4D34">
        <w:t>Chemistry</w:t>
      </w:r>
      <w:r w:rsidRPr="001B4D34">
        <w:rPr>
          <w:spacing w:val="-5"/>
        </w:rPr>
        <w:t xml:space="preserve"> </w:t>
      </w:r>
      <w:r w:rsidRPr="001B4D34">
        <w:t>Matrix</w:t>
      </w:r>
    </w:p>
    <w:tbl>
      <w:tblPr>
        <w:tblStyle w:val="TableNormal"/>
        <w:tblW w:w="0" w:type="auto"/>
        <w:tblInd w:w="71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827"/>
        <w:gridCol w:w="1275"/>
        <w:gridCol w:w="852"/>
        <w:gridCol w:w="992"/>
        <w:gridCol w:w="1550"/>
        <w:gridCol w:w="576"/>
      </w:tblGrid>
      <w:tr w:rsidR="001B4D34" w:rsidRPr="001B4D34">
        <w:trPr>
          <w:trHeight w:val="253"/>
        </w:trPr>
        <w:tc>
          <w:tcPr>
            <w:tcW w:w="3827" w:type="dxa"/>
            <w:vMerge w:val="restart"/>
            <w:tcBorders>
              <w:left w:val="dashed" w:sz="4" w:space="0" w:color="231F20"/>
              <w:bottom w:val="single" w:sz="4" w:space="0" w:color="000000"/>
              <w:right w:val="dashed" w:sz="4" w:space="0" w:color="231F20"/>
            </w:tcBorders>
          </w:tcPr>
          <w:p w:rsidR="00556F30" w:rsidRPr="001B4D34" w:rsidRDefault="00266F83" w:rsidP="0008382D">
            <w:pPr>
              <w:jc w:val="both"/>
            </w:pPr>
            <w:r w:rsidRPr="001B4D34">
              <w:t>Ingredients</w:t>
            </w:r>
          </w:p>
        </w:tc>
        <w:tc>
          <w:tcPr>
            <w:tcW w:w="4669" w:type="dxa"/>
            <w:gridSpan w:val="4"/>
          </w:tcPr>
          <w:p w:rsidR="00556F30" w:rsidRPr="001B4D34" w:rsidRDefault="00266F83" w:rsidP="0008382D">
            <w:pPr>
              <w:jc w:val="both"/>
            </w:pPr>
            <w:r w:rsidRPr="001B4D34">
              <w:t>Mass</w:t>
            </w:r>
            <w:r w:rsidRPr="001B4D34">
              <w:rPr>
                <w:spacing w:val="-5"/>
              </w:rPr>
              <w:t xml:space="preserve"> </w:t>
            </w:r>
            <w:r w:rsidRPr="001B4D34">
              <w:t>fraction,</w:t>
            </w:r>
            <w:r w:rsidRPr="001B4D34">
              <w:rPr>
                <w:spacing w:val="-3"/>
              </w:rPr>
              <w:t xml:space="preserve"> </w:t>
            </w:r>
            <w:r w:rsidRPr="001B4D34">
              <w:rPr>
                <w:spacing w:val="-10"/>
              </w:rPr>
              <w:t>%</w:t>
            </w:r>
          </w:p>
        </w:tc>
        <w:tc>
          <w:tcPr>
            <w:tcW w:w="576" w:type="dxa"/>
            <w:vMerge w:val="restart"/>
            <w:tcBorders>
              <w:left w:val="dashed" w:sz="4" w:space="0" w:color="231F20"/>
              <w:bottom w:val="single" w:sz="4" w:space="0" w:color="000000"/>
              <w:right w:val="dashed" w:sz="4" w:space="0" w:color="231F20"/>
            </w:tcBorders>
          </w:tcPr>
          <w:p w:rsidR="00556F30" w:rsidRPr="001B4D34" w:rsidRDefault="00556F30" w:rsidP="0008382D">
            <w:pPr>
              <w:jc w:val="both"/>
            </w:pPr>
          </w:p>
          <w:p w:rsidR="00556F30" w:rsidRPr="001B4D34" w:rsidRDefault="00266F83" w:rsidP="0008382D">
            <w:pPr>
              <w:jc w:val="both"/>
            </w:pPr>
            <w:proofErr w:type="spellStart"/>
            <w:r w:rsidRPr="001B4D34">
              <w:rPr>
                <w:spacing w:val="-5"/>
              </w:rPr>
              <w:t>Х</w:t>
            </w:r>
            <w:r w:rsidRPr="001B4D34">
              <w:rPr>
                <w:spacing w:val="-5"/>
                <w:vertAlign w:val="subscript"/>
              </w:rPr>
              <w:t>i</w:t>
            </w:r>
            <w:proofErr w:type="spellEnd"/>
          </w:p>
        </w:tc>
      </w:tr>
      <w:tr w:rsidR="001B4D34" w:rsidRPr="001B4D34">
        <w:trPr>
          <w:trHeight w:val="251"/>
        </w:trPr>
        <w:tc>
          <w:tcPr>
            <w:tcW w:w="3827" w:type="dxa"/>
            <w:vMerge/>
            <w:tcBorders>
              <w:top w:val="nil"/>
              <w:left w:val="dashed" w:sz="4" w:space="0" w:color="231F20"/>
              <w:bottom w:val="single" w:sz="4" w:space="0" w:color="000000"/>
              <w:right w:val="dashed" w:sz="4" w:space="0" w:color="231F20"/>
            </w:tcBorders>
          </w:tcPr>
          <w:p w:rsidR="00556F30" w:rsidRPr="001B4D34" w:rsidRDefault="00556F30" w:rsidP="0008382D">
            <w:pPr>
              <w:jc w:val="both"/>
            </w:pPr>
          </w:p>
        </w:tc>
        <w:tc>
          <w:tcPr>
            <w:tcW w:w="1275" w:type="dxa"/>
            <w:vMerge w:val="restart"/>
            <w:tcBorders>
              <w:left w:val="dashed" w:sz="4" w:space="0" w:color="231F20"/>
              <w:bottom w:val="single" w:sz="4" w:space="0" w:color="000000"/>
              <w:right w:val="dashed" w:sz="4" w:space="0" w:color="231F20"/>
            </w:tcBorders>
          </w:tcPr>
          <w:p w:rsidR="00556F30" w:rsidRPr="001B4D34" w:rsidRDefault="00266F83" w:rsidP="0008382D">
            <w:pPr>
              <w:jc w:val="both"/>
            </w:pPr>
            <w:r w:rsidRPr="001B4D34">
              <w:rPr>
                <w:spacing w:val="-5"/>
              </w:rPr>
              <w:t>dry</w:t>
            </w:r>
          </w:p>
          <w:p w:rsidR="00556F30" w:rsidRPr="001B4D34" w:rsidRDefault="00266F83" w:rsidP="0008382D">
            <w:pPr>
              <w:jc w:val="both"/>
            </w:pPr>
            <w:r w:rsidRPr="001B4D34">
              <w:t>substances</w:t>
            </w:r>
          </w:p>
        </w:tc>
        <w:tc>
          <w:tcPr>
            <w:tcW w:w="3394" w:type="dxa"/>
            <w:gridSpan w:val="3"/>
          </w:tcPr>
          <w:p w:rsidR="00556F30" w:rsidRPr="001B4D34" w:rsidRDefault="00266F83" w:rsidP="0008382D">
            <w:pPr>
              <w:jc w:val="both"/>
            </w:pPr>
            <w:r w:rsidRPr="001B4D34">
              <w:t>including</w:t>
            </w:r>
          </w:p>
        </w:tc>
        <w:tc>
          <w:tcPr>
            <w:tcW w:w="576" w:type="dxa"/>
            <w:vMerge/>
            <w:tcBorders>
              <w:top w:val="nil"/>
              <w:left w:val="dashed" w:sz="4" w:space="0" w:color="231F20"/>
              <w:bottom w:val="single" w:sz="4" w:space="0" w:color="000000"/>
              <w:right w:val="dashed" w:sz="4" w:space="0" w:color="231F20"/>
            </w:tcBorders>
          </w:tcPr>
          <w:p w:rsidR="00556F30" w:rsidRPr="001B4D34" w:rsidRDefault="00556F30" w:rsidP="0008382D">
            <w:pPr>
              <w:jc w:val="both"/>
            </w:pPr>
          </w:p>
        </w:tc>
      </w:tr>
      <w:tr w:rsidR="001B4D34" w:rsidRPr="001B4D34">
        <w:trPr>
          <w:trHeight w:val="253"/>
        </w:trPr>
        <w:tc>
          <w:tcPr>
            <w:tcW w:w="3827" w:type="dxa"/>
            <w:vMerge/>
            <w:tcBorders>
              <w:top w:val="nil"/>
              <w:left w:val="dashed" w:sz="4" w:space="0" w:color="231F20"/>
              <w:bottom w:val="single" w:sz="4" w:space="0" w:color="000000"/>
              <w:right w:val="dashed" w:sz="4" w:space="0" w:color="231F20"/>
            </w:tcBorders>
          </w:tcPr>
          <w:p w:rsidR="00556F30" w:rsidRPr="001B4D34" w:rsidRDefault="00556F30" w:rsidP="0008382D">
            <w:pPr>
              <w:jc w:val="both"/>
            </w:pPr>
          </w:p>
        </w:tc>
        <w:tc>
          <w:tcPr>
            <w:tcW w:w="1275" w:type="dxa"/>
            <w:vMerge/>
            <w:tcBorders>
              <w:top w:val="nil"/>
              <w:left w:val="dashed" w:sz="4" w:space="0" w:color="231F20"/>
              <w:bottom w:val="single" w:sz="4" w:space="0" w:color="000000"/>
              <w:right w:val="dashed" w:sz="4" w:space="0" w:color="231F20"/>
            </w:tcBorders>
          </w:tcPr>
          <w:p w:rsidR="00556F30" w:rsidRPr="001B4D34" w:rsidRDefault="00556F30" w:rsidP="0008382D">
            <w:pPr>
              <w:jc w:val="both"/>
            </w:pPr>
          </w:p>
        </w:tc>
        <w:tc>
          <w:tcPr>
            <w:tcW w:w="852" w:type="dxa"/>
            <w:tcBorders>
              <w:left w:val="dashed" w:sz="4" w:space="0" w:color="231F20"/>
              <w:bottom w:val="single" w:sz="4" w:space="0" w:color="000000"/>
              <w:right w:val="dashed" w:sz="4" w:space="0" w:color="231F20"/>
            </w:tcBorders>
          </w:tcPr>
          <w:p w:rsidR="00556F30" w:rsidRPr="001B4D34" w:rsidRDefault="00266F83" w:rsidP="0008382D">
            <w:pPr>
              <w:jc w:val="both"/>
            </w:pPr>
            <w:r w:rsidRPr="001B4D34">
              <w:rPr>
                <w:spacing w:val="-5"/>
              </w:rPr>
              <w:t>fat</w:t>
            </w:r>
          </w:p>
        </w:tc>
        <w:tc>
          <w:tcPr>
            <w:tcW w:w="992" w:type="dxa"/>
            <w:tcBorders>
              <w:left w:val="dashed" w:sz="4" w:space="0" w:color="231F20"/>
              <w:bottom w:val="single" w:sz="4" w:space="0" w:color="000000"/>
              <w:right w:val="dashed" w:sz="4" w:space="0" w:color="231F20"/>
            </w:tcBorders>
          </w:tcPr>
          <w:p w:rsidR="00556F30" w:rsidRPr="001B4D34" w:rsidRDefault="00266F83" w:rsidP="0008382D">
            <w:pPr>
              <w:jc w:val="both"/>
            </w:pPr>
            <w:r w:rsidRPr="001B4D34">
              <w:t>protein</w:t>
            </w:r>
          </w:p>
        </w:tc>
        <w:tc>
          <w:tcPr>
            <w:tcW w:w="1550" w:type="dxa"/>
            <w:tcBorders>
              <w:left w:val="dashed" w:sz="4" w:space="0" w:color="231F20"/>
              <w:bottom w:val="single" w:sz="4" w:space="0" w:color="000000"/>
              <w:right w:val="dashed" w:sz="4" w:space="0" w:color="231F20"/>
            </w:tcBorders>
          </w:tcPr>
          <w:p w:rsidR="00556F30" w:rsidRPr="001B4D34" w:rsidRDefault="00266F83" w:rsidP="0008382D">
            <w:pPr>
              <w:jc w:val="both"/>
            </w:pPr>
            <w:r w:rsidRPr="001B4D34">
              <w:t>carbohydrates</w:t>
            </w:r>
          </w:p>
        </w:tc>
        <w:tc>
          <w:tcPr>
            <w:tcW w:w="576" w:type="dxa"/>
            <w:vMerge/>
            <w:tcBorders>
              <w:top w:val="nil"/>
              <w:left w:val="dashed" w:sz="4" w:space="0" w:color="231F20"/>
              <w:bottom w:val="single" w:sz="4" w:space="0" w:color="000000"/>
              <w:right w:val="dashed" w:sz="4" w:space="0" w:color="231F20"/>
            </w:tcBorders>
          </w:tcPr>
          <w:p w:rsidR="00556F30" w:rsidRPr="001B4D34" w:rsidRDefault="00556F30" w:rsidP="0008382D">
            <w:pPr>
              <w:jc w:val="both"/>
            </w:pPr>
          </w:p>
        </w:tc>
      </w:tr>
      <w:tr w:rsidR="001B4D34" w:rsidRPr="001B4D34">
        <w:trPr>
          <w:trHeight w:val="253"/>
        </w:trPr>
        <w:tc>
          <w:tcPr>
            <w:tcW w:w="3827" w:type="dxa"/>
            <w:tcBorders>
              <w:top w:val="single" w:sz="4" w:space="0" w:color="000000"/>
              <w:left w:val="dashed" w:sz="4" w:space="0" w:color="231F20"/>
              <w:bottom w:val="single" w:sz="4" w:space="0" w:color="000000"/>
              <w:right w:val="dashed" w:sz="4" w:space="0" w:color="231F20"/>
            </w:tcBorders>
          </w:tcPr>
          <w:p w:rsidR="00556F30" w:rsidRPr="001B4D34" w:rsidRDefault="00266F83" w:rsidP="0008382D">
            <w:pPr>
              <w:jc w:val="both"/>
            </w:pPr>
            <w:r w:rsidRPr="001B4D34">
              <w:t>Milk</w:t>
            </w:r>
            <w:r w:rsidRPr="001B4D34">
              <w:rPr>
                <w:spacing w:val="-4"/>
              </w:rPr>
              <w:t xml:space="preserve"> </w:t>
            </w:r>
            <w:r w:rsidRPr="001B4D34">
              <w:t>protein</w:t>
            </w:r>
            <w:r w:rsidRPr="001B4D34">
              <w:rPr>
                <w:spacing w:val="-4"/>
              </w:rPr>
              <w:t xml:space="preserve"> </w:t>
            </w:r>
            <w:r w:rsidRPr="001B4D34">
              <w:t>concentrate</w:t>
            </w:r>
          </w:p>
        </w:tc>
        <w:tc>
          <w:tcPr>
            <w:tcW w:w="1275" w:type="dxa"/>
            <w:tcBorders>
              <w:top w:val="single" w:sz="4" w:space="0" w:color="000000"/>
              <w:left w:val="dashed" w:sz="4" w:space="0" w:color="231F20"/>
              <w:bottom w:val="single" w:sz="4" w:space="0" w:color="000000"/>
              <w:right w:val="dashed" w:sz="4" w:space="0" w:color="231F20"/>
            </w:tcBorders>
          </w:tcPr>
          <w:p w:rsidR="00556F30" w:rsidRPr="001B4D34" w:rsidRDefault="00266F83" w:rsidP="0008382D">
            <w:pPr>
              <w:jc w:val="both"/>
            </w:pPr>
            <w:r w:rsidRPr="001B4D34">
              <w:rPr>
                <w:spacing w:val="-4"/>
              </w:rPr>
              <w:t>20,0</w:t>
            </w:r>
          </w:p>
        </w:tc>
        <w:tc>
          <w:tcPr>
            <w:tcW w:w="852" w:type="dxa"/>
            <w:tcBorders>
              <w:top w:val="single" w:sz="4" w:space="0" w:color="000000"/>
              <w:left w:val="dashed" w:sz="4" w:space="0" w:color="231F20"/>
              <w:bottom w:val="single" w:sz="4" w:space="0" w:color="000000"/>
              <w:right w:val="dashed" w:sz="4" w:space="0" w:color="231F20"/>
            </w:tcBorders>
          </w:tcPr>
          <w:p w:rsidR="00556F30" w:rsidRPr="001B4D34" w:rsidRDefault="00266F83" w:rsidP="0008382D">
            <w:pPr>
              <w:jc w:val="both"/>
            </w:pPr>
            <w:r w:rsidRPr="001B4D34">
              <w:rPr>
                <w:spacing w:val="-4"/>
              </w:rPr>
              <w:t>3,11</w:t>
            </w:r>
          </w:p>
        </w:tc>
        <w:tc>
          <w:tcPr>
            <w:tcW w:w="992" w:type="dxa"/>
            <w:tcBorders>
              <w:top w:val="single" w:sz="4" w:space="0" w:color="000000"/>
              <w:left w:val="dashed" w:sz="4" w:space="0" w:color="231F20"/>
              <w:bottom w:val="single" w:sz="4" w:space="0" w:color="000000"/>
              <w:right w:val="dashed" w:sz="4" w:space="0" w:color="231F20"/>
            </w:tcBorders>
          </w:tcPr>
          <w:p w:rsidR="00556F30" w:rsidRPr="001B4D34" w:rsidRDefault="00266F83" w:rsidP="0008382D">
            <w:pPr>
              <w:jc w:val="both"/>
            </w:pPr>
            <w:r w:rsidRPr="001B4D34">
              <w:rPr>
                <w:spacing w:val="-4"/>
              </w:rPr>
              <w:t>10,0</w:t>
            </w:r>
          </w:p>
        </w:tc>
        <w:tc>
          <w:tcPr>
            <w:tcW w:w="1550" w:type="dxa"/>
            <w:tcBorders>
              <w:top w:val="single" w:sz="4" w:space="0" w:color="000000"/>
              <w:left w:val="dashed" w:sz="4" w:space="0" w:color="231F20"/>
              <w:bottom w:val="single" w:sz="4" w:space="0" w:color="000000"/>
              <w:right w:val="dashed" w:sz="4" w:space="0" w:color="231F20"/>
            </w:tcBorders>
          </w:tcPr>
          <w:p w:rsidR="00556F30" w:rsidRPr="001B4D34" w:rsidRDefault="00266F83" w:rsidP="0008382D">
            <w:pPr>
              <w:jc w:val="both"/>
            </w:pPr>
            <w:r w:rsidRPr="001B4D34">
              <w:rPr>
                <w:spacing w:val="-5"/>
              </w:rPr>
              <w:t>4,3</w:t>
            </w:r>
          </w:p>
        </w:tc>
        <w:tc>
          <w:tcPr>
            <w:tcW w:w="576" w:type="dxa"/>
            <w:tcBorders>
              <w:top w:val="single" w:sz="4" w:space="0" w:color="000000"/>
              <w:left w:val="dashed" w:sz="4" w:space="0" w:color="231F20"/>
              <w:bottom w:val="single" w:sz="4" w:space="0" w:color="000000"/>
              <w:right w:val="dashed" w:sz="4" w:space="0" w:color="231F20"/>
            </w:tcBorders>
          </w:tcPr>
          <w:p w:rsidR="00556F30" w:rsidRPr="001B4D34" w:rsidRDefault="00266F83" w:rsidP="0008382D">
            <w:pPr>
              <w:jc w:val="both"/>
            </w:pPr>
            <w:r w:rsidRPr="001B4D34">
              <w:rPr>
                <w:spacing w:val="-5"/>
              </w:rPr>
              <w:t>Х</w:t>
            </w:r>
            <w:r w:rsidRPr="001B4D34">
              <w:rPr>
                <w:spacing w:val="-5"/>
                <w:vertAlign w:val="subscript"/>
              </w:rPr>
              <w:t>1</w:t>
            </w:r>
          </w:p>
        </w:tc>
      </w:tr>
      <w:tr w:rsidR="001B4D34" w:rsidRPr="001B4D34">
        <w:trPr>
          <w:trHeight w:val="251"/>
        </w:trPr>
        <w:tc>
          <w:tcPr>
            <w:tcW w:w="3827" w:type="dxa"/>
            <w:tcBorders>
              <w:top w:val="single" w:sz="4" w:space="0" w:color="000000"/>
              <w:left w:val="dashed" w:sz="4" w:space="0" w:color="231F20"/>
              <w:bottom w:val="single" w:sz="4" w:space="0" w:color="000000"/>
              <w:right w:val="dashed" w:sz="4" w:space="0" w:color="231F20"/>
            </w:tcBorders>
          </w:tcPr>
          <w:p w:rsidR="00556F30" w:rsidRPr="001B4D34" w:rsidRDefault="00266F83" w:rsidP="0008382D">
            <w:pPr>
              <w:jc w:val="both"/>
            </w:pPr>
            <w:r w:rsidRPr="001B4D34">
              <w:t>Cream</w:t>
            </w:r>
            <w:r w:rsidRPr="001B4D34">
              <w:rPr>
                <w:spacing w:val="-6"/>
              </w:rPr>
              <w:t xml:space="preserve"> </w:t>
            </w:r>
            <w:r w:rsidRPr="001B4D34">
              <w:t>with</w:t>
            </w:r>
            <w:r w:rsidRPr="001B4D34">
              <w:t xml:space="preserve"> </w:t>
            </w:r>
            <w:r w:rsidRPr="001B4D34">
              <w:t>a</w:t>
            </w:r>
            <w:r w:rsidRPr="001B4D34">
              <w:t xml:space="preserve"> </w:t>
            </w:r>
            <w:r w:rsidRPr="001B4D34">
              <w:t>mass</w:t>
            </w:r>
            <w:r w:rsidRPr="001B4D34">
              <w:t xml:space="preserve"> </w:t>
            </w:r>
            <w:r w:rsidRPr="001B4D34">
              <w:t>fraction</w:t>
            </w:r>
            <w:r w:rsidRPr="001B4D34">
              <w:rPr>
                <w:spacing w:val="-5"/>
              </w:rPr>
              <w:t xml:space="preserve"> </w:t>
            </w:r>
            <w:r w:rsidRPr="001B4D34">
              <w:t>of</w:t>
            </w:r>
            <w:r w:rsidRPr="001B4D34">
              <w:t xml:space="preserve"> </w:t>
            </w:r>
            <w:r w:rsidRPr="001B4D34">
              <w:t>fat</w:t>
            </w:r>
            <w:r w:rsidRPr="001B4D34">
              <w:rPr>
                <w:spacing w:val="-1"/>
              </w:rPr>
              <w:t xml:space="preserve"> </w:t>
            </w:r>
            <w:r w:rsidRPr="001B4D34">
              <w:t>25</w:t>
            </w:r>
            <w:r w:rsidRPr="001B4D34">
              <w:rPr>
                <w:spacing w:val="-1"/>
              </w:rPr>
              <w:t xml:space="preserve"> </w:t>
            </w:r>
            <w:r w:rsidRPr="001B4D34">
              <w:rPr>
                <w:spacing w:val="-10"/>
              </w:rPr>
              <w:t>%</w:t>
            </w:r>
          </w:p>
        </w:tc>
        <w:tc>
          <w:tcPr>
            <w:tcW w:w="1275" w:type="dxa"/>
            <w:tcBorders>
              <w:top w:val="single" w:sz="4" w:space="0" w:color="000000"/>
              <w:left w:val="dashed" w:sz="4" w:space="0" w:color="231F20"/>
              <w:bottom w:val="single" w:sz="4" w:space="0" w:color="000000"/>
              <w:right w:val="dashed" w:sz="4" w:space="0" w:color="231F20"/>
            </w:tcBorders>
          </w:tcPr>
          <w:p w:rsidR="00556F30" w:rsidRPr="001B4D34" w:rsidRDefault="00266F83" w:rsidP="0008382D">
            <w:pPr>
              <w:jc w:val="both"/>
            </w:pPr>
            <w:r w:rsidRPr="001B4D34">
              <w:rPr>
                <w:spacing w:val="-4"/>
              </w:rPr>
              <w:t>32,0</w:t>
            </w:r>
          </w:p>
        </w:tc>
        <w:tc>
          <w:tcPr>
            <w:tcW w:w="852" w:type="dxa"/>
            <w:tcBorders>
              <w:top w:val="single" w:sz="4" w:space="0" w:color="000000"/>
              <w:left w:val="dashed" w:sz="4" w:space="0" w:color="231F20"/>
              <w:bottom w:val="single" w:sz="4" w:space="0" w:color="000000"/>
              <w:right w:val="dashed" w:sz="4" w:space="0" w:color="231F20"/>
            </w:tcBorders>
          </w:tcPr>
          <w:p w:rsidR="00556F30" w:rsidRPr="001B4D34" w:rsidRDefault="00266F83" w:rsidP="0008382D">
            <w:pPr>
              <w:jc w:val="both"/>
            </w:pPr>
            <w:r w:rsidRPr="001B4D34">
              <w:t>25,00</w:t>
            </w:r>
          </w:p>
        </w:tc>
        <w:tc>
          <w:tcPr>
            <w:tcW w:w="992" w:type="dxa"/>
            <w:tcBorders>
              <w:top w:val="single" w:sz="4" w:space="0" w:color="000000"/>
              <w:left w:val="dashed" w:sz="4" w:space="0" w:color="231F20"/>
              <w:bottom w:val="single" w:sz="4" w:space="0" w:color="000000"/>
              <w:right w:val="dashed" w:sz="4" w:space="0" w:color="231F20"/>
            </w:tcBorders>
          </w:tcPr>
          <w:p w:rsidR="00556F30" w:rsidRPr="001B4D34" w:rsidRDefault="00266F83" w:rsidP="0008382D">
            <w:pPr>
              <w:jc w:val="both"/>
            </w:pPr>
            <w:r w:rsidRPr="001B4D34">
              <w:rPr>
                <w:spacing w:val="-5"/>
              </w:rPr>
              <w:t>3,0</w:t>
            </w:r>
          </w:p>
        </w:tc>
        <w:tc>
          <w:tcPr>
            <w:tcW w:w="1550" w:type="dxa"/>
            <w:tcBorders>
              <w:top w:val="single" w:sz="4" w:space="0" w:color="000000"/>
              <w:left w:val="dashed" w:sz="4" w:space="0" w:color="231F20"/>
              <w:bottom w:val="single" w:sz="4" w:space="0" w:color="000000"/>
              <w:right w:val="dashed" w:sz="4" w:space="0" w:color="231F20"/>
            </w:tcBorders>
          </w:tcPr>
          <w:p w:rsidR="00556F30" w:rsidRPr="001B4D34" w:rsidRDefault="00266F83" w:rsidP="0008382D">
            <w:pPr>
              <w:jc w:val="both"/>
            </w:pPr>
            <w:r w:rsidRPr="001B4D34">
              <w:rPr>
                <w:spacing w:val="-5"/>
              </w:rPr>
              <w:t>4,0</w:t>
            </w:r>
          </w:p>
        </w:tc>
        <w:tc>
          <w:tcPr>
            <w:tcW w:w="576" w:type="dxa"/>
            <w:tcBorders>
              <w:top w:val="single" w:sz="4" w:space="0" w:color="000000"/>
              <w:left w:val="dashed" w:sz="4" w:space="0" w:color="231F20"/>
              <w:bottom w:val="single" w:sz="4" w:space="0" w:color="000000"/>
              <w:right w:val="dashed" w:sz="4" w:space="0" w:color="231F20"/>
            </w:tcBorders>
          </w:tcPr>
          <w:p w:rsidR="00556F30" w:rsidRPr="001B4D34" w:rsidRDefault="00266F83" w:rsidP="0008382D">
            <w:pPr>
              <w:jc w:val="both"/>
            </w:pPr>
            <w:r w:rsidRPr="001B4D34">
              <w:rPr>
                <w:spacing w:val="-5"/>
              </w:rPr>
              <w:t>Х</w:t>
            </w:r>
            <w:r w:rsidRPr="001B4D34">
              <w:rPr>
                <w:spacing w:val="-5"/>
                <w:vertAlign w:val="subscript"/>
              </w:rPr>
              <w:t>2</w:t>
            </w:r>
          </w:p>
        </w:tc>
      </w:tr>
      <w:tr w:rsidR="001B4D34" w:rsidRPr="001B4D34">
        <w:trPr>
          <w:trHeight w:val="254"/>
        </w:trPr>
        <w:tc>
          <w:tcPr>
            <w:tcW w:w="3827" w:type="dxa"/>
            <w:tcBorders>
              <w:top w:val="single" w:sz="4" w:space="0" w:color="000000"/>
              <w:left w:val="dashed" w:sz="4" w:space="0" w:color="231F20"/>
              <w:bottom w:val="single" w:sz="4" w:space="0" w:color="000000"/>
              <w:right w:val="dashed" w:sz="4" w:space="0" w:color="231F20"/>
            </w:tcBorders>
          </w:tcPr>
          <w:p w:rsidR="00556F30" w:rsidRPr="001B4D34" w:rsidRDefault="00266F83" w:rsidP="0008382D">
            <w:pPr>
              <w:jc w:val="both"/>
            </w:pPr>
            <w:r w:rsidRPr="001B4D34">
              <w:t>Cream</w:t>
            </w:r>
            <w:r w:rsidRPr="001B4D34">
              <w:rPr>
                <w:spacing w:val="-6"/>
              </w:rPr>
              <w:t xml:space="preserve"> </w:t>
            </w:r>
            <w:r w:rsidRPr="001B4D34">
              <w:t>with</w:t>
            </w:r>
            <w:r w:rsidRPr="001B4D34">
              <w:rPr>
                <w:spacing w:val="-1"/>
              </w:rPr>
              <w:t xml:space="preserve"> </w:t>
            </w:r>
            <w:r w:rsidRPr="001B4D34">
              <w:t>a</w:t>
            </w:r>
            <w:r w:rsidRPr="001B4D34">
              <w:t xml:space="preserve"> </w:t>
            </w:r>
            <w:r w:rsidRPr="001B4D34">
              <w:t>mass</w:t>
            </w:r>
            <w:r w:rsidRPr="001B4D34">
              <w:rPr>
                <w:spacing w:val="-1"/>
              </w:rPr>
              <w:t xml:space="preserve"> </w:t>
            </w:r>
            <w:r w:rsidRPr="001B4D34">
              <w:t>fraction</w:t>
            </w:r>
            <w:r w:rsidRPr="001B4D34">
              <w:rPr>
                <w:spacing w:val="-5"/>
              </w:rPr>
              <w:t xml:space="preserve"> </w:t>
            </w:r>
            <w:r w:rsidRPr="001B4D34">
              <w:t>of</w:t>
            </w:r>
            <w:r w:rsidRPr="001B4D34">
              <w:rPr>
                <w:spacing w:val="-1"/>
              </w:rPr>
              <w:t xml:space="preserve"> </w:t>
            </w:r>
            <w:r w:rsidRPr="001B4D34">
              <w:t>fat</w:t>
            </w:r>
            <w:r w:rsidRPr="001B4D34">
              <w:rPr>
                <w:spacing w:val="-1"/>
              </w:rPr>
              <w:t xml:space="preserve"> </w:t>
            </w:r>
            <w:r w:rsidRPr="001B4D34">
              <w:t>35</w:t>
            </w:r>
            <w:r w:rsidRPr="001B4D34">
              <w:rPr>
                <w:spacing w:val="-1"/>
              </w:rPr>
              <w:t xml:space="preserve"> </w:t>
            </w:r>
            <w:r w:rsidRPr="001B4D34">
              <w:rPr>
                <w:spacing w:val="-10"/>
              </w:rPr>
              <w:t>%</w:t>
            </w:r>
          </w:p>
        </w:tc>
        <w:tc>
          <w:tcPr>
            <w:tcW w:w="1275" w:type="dxa"/>
            <w:tcBorders>
              <w:top w:val="single" w:sz="4" w:space="0" w:color="000000"/>
              <w:left w:val="dashed" w:sz="4" w:space="0" w:color="231F20"/>
              <w:bottom w:val="single" w:sz="4" w:space="0" w:color="000000"/>
              <w:right w:val="dashed" w:sz="4" w:space="0" w:color="231F20"/>
            </w:tcBorders>
          </w:tcPr>
          <w:p w:rsidR="00556F30" w:rsidRPr="001B4D34" w:rsidRDefault="00266F83" w:rsidP="0008382D">
            <w:pPr>
              <w:jc w:val="both"/>
            </w:pPr>
            <w:r w:rsidRPr="001B4D34">
              <w:rPr>
                <w:spacing w:val="-4"/>
              </w:rPr>
              <w:t>42,0</w:t>
            </w:r>
          </w:p>
        </w:tc>
        <w:tc>
          <w:tcPr>
            <w:tcW w:w="852" w:type="dxa"/>
            <w:tcBorders>
              <w:top w:val="single" w:sz="4" w:space="0" w:color="000000"/>
              <w:left w:val="dashed" w:sz="4" w:space="0" w:color="231F20"/>
              <w:bottom w:val="single" w:sz="4" w:space="0" w:color="000000"/>
              <w:right w:val="dashed" w:sz="4" w:space="0" w:color="231F20"/>
            </w:tcBorders>
          </w:tcPr>
          <w:p w:rsidR="00556F30" w:rsidRPr="001B4D34" w:rsidRDefault="00266F83" w:rsidP="0008382D">
            <w:pPr>
              <w:jc w:val="both"/>
            </w:pPr>
            <w:r w:rsidRPr="001B4D34">
              <w:t>35,00</w:t>
            </w:r>
          </w:p>
        </w:tc>
        <w:tc>
          <w:tcPr>
            <w:tcW w:w="992" w:type="dxa"/>
            <w:tcBorders>
              <w:top w:val="single" w:sz="4" w:space="0" w:color="000000"/>
              <w:left w:val="dashed" w:sz="4" w:space="0" w:color="231F20"/>
              <w:bottom w:val="single" w:sz="4" w:space="0" w:color="000000"/>
              <w:right w:val="dashed" w:sz="4" w:space="0" w:color="231F20"/>
            </w:tcBorders>
          </w:tcPr>
          <w:p w:rsidR="00556F30" w:rsidRPr="001B4D34" w:rsidRDefault="00266F83" w:rsidP="0008382D">
            <w:pPr>
              <w:jc w:val="both"/>
            </w:pPr>
            <w:r w:rsidRPr="001B4D34">
              <w:rPr>
                <w:spacing w:val="-5"/>
              </w:rPr>
              <w:t>3,0</w:t>
            </w:r>
          </w:p>
        </w:tc>
        <w:tc>
          <w:tcPr>
            <w:tcW w:w="1550" w:type="dxa"/>
            <w:tcBorders>
              <w:top w:val="single" w:sz="4" w:space="0" w:color="000000"/>
              <w:left w:val="dashed" w:sz="4" w:space="0" w:color="231F20"/>
              <w:bottom w:val="single" w:sz="4" w:space="0" w:color="000000"/>
              <w:right w:val="dashed" w:sz="4" w:space="0" w:color="231F20"/>
            </w:tcBorders>
          </w:tcPr>
          <w:p w:rsidR="00556F30" w:rsidRPr="001B4D34" w:rsidRDefault="00266F83" w:rsidP="0008382D">
            <w:pPr>
              <w:jc w:val="both"/>
            </w:pPr>
            <w:r w:rsidRPr="001B4D34">
              <w:rPr>
                <w:spacing w:val="-5"/>
              </w:rPr>
              <w:t>4,0</w:t>
            </w:r>
          </w:p>
        </w:tc>
        <w:tc>
          <w:tcPr>
            <w:tcW w:w="576" w:type="dxa"/>
            <w:tcBorders>
              <w:top w:val="single" w:sz="4" w:space="0" w:color="000000"/>
              <w:left w:val="dashed" w:sz="4" w:space="0" w:color="231F20"/>
              <w:bottom w:val="single" w:sz="4" w:space="0" w:color="000000"/>
              <w:right w:val="dashed" w:sz="4" w:space="0" w:color="231F20"/>
            </w:tcBorders>
          </w:tcPr>
          <w:p w:rsidR="00556F30" w:rsidRPr="001B4D34" w:rsidRDefault="00266F83" w:rsidP="0008382D">
            <w:pPr>
              <w:jc w:val="both"/>
            </w:pPr>
            <w:r w:rsidRPr="001B4D34">
              <w:rPr>
                <w:spacing w:val="-5"/>
              </w:rPr>
              <w:t>Х</w:t>
            </w:r>
            <w:r w:rsidRPr="001B4D34">
              <w:rPr>
                <w:spacing w:val="-5"/>
                <w:vertAlign w:val="subscript"/>
              </w:rPr>
              <w:t>3</w:t>
            </w:r>
          </w:p>
        </w:tc>
      </w:tr>
      <w:tr w:rsidR="001B4D34" w:rsidRPr="001B4D34">
        <w:trPr>
          <w:trHeight w:val="251"/>
        </w:trPr>
        <w:tc>
          <w:tcPr>
            <w:tcW w:w="3827" w:type="dxa"/>
            <w:tcBorders>
              <w:top w:val="single" w:sz="4" w:space="0" w:color="000000"/>
              <w:left w:val="dashed" w:sz="4" w:space="0" w:color="231F20"/>
            </w:tcBorders>
          </w:tcPr>
          <w:p w:rsidR="00556F30" w:rsidRPr="001B4D34" w:rsidRDefault="00266F83" w:rsidP="0008382D">
            <w:pPr>
              <w:jc w:val="both"/>
            </w:pPr>
            <w:r w:rsidRPr="001B4D34">
              <w:t>Skimmed</w:t>
            </w:r>
            <w:r w:rsidRPr="001B4D34">
              <w:rPr>
                <w:spacing w:val="-3"/>
              </w:rPr>
              <w:t xml:space="preserve"> </w:t>
            </w:r>
            <w:r w:rsidRPr="001B4D34">
              <w:t>milk</w:t>
            </w:r>
            <w:r w:rsidRPr="001B4D34">
              <w:rPr>
                <w:spacing w:val="-7"/>
              </w:rPr>
              <w:t xml:space="preserve"> </w:t>
            </w:r>
            <w:r w:rsidRPr="001B4D34">
              <w:t>powder</w:t>
            </w:r>
          </w:p>
        </w:tc>
        <w:tc>
          <w:tcPr>
            <w:tcW w:w="1275" w:type="dxa"/>
            <w:tcBorders>
              <w:top w:val="single" w:sz="4" w:space="0" w:color="000000"/>
            </w:tcBorders>
          </w:tcPr>
          <w:p w:rsidR="00556F30" w:rsidRPr="001B4D34" w:rsidRDefault="00266F83" w:rsidP="0008382D">
            <w:pPr>
              <w:jc w:val="both"/>
            </w:pPr>
            <w:r w:rsidRPr="001B4D34">
              <w:rPr>
                <w:spacing w:val="-4"/>
              </w:rPr>
              <w:t>94,0</w:t>
            </w:r>
          </w:p>
        </w:tc>
        <w:tc>
          <w:tcPr>
            <w:tcW w:w="852" w:type="dxa"/>
            <w:tcBorders>
              <w:top w:val="single" w:sz="4" w:space="0" w:color="000000"/>
            </w:tcBorders>
          </w:tcPr>
          <w:p w:rsidR="00556F30" w:rsidRPr="001B4D34" w:rsidRDefault="00266F83" w:rsidP="0008382D">
            <w:pPr>
              <w:jc w:val="both"/>
            </w:pPr>
            <w:r w:rsidRPr="001B4D34">
              <w:rPr>
                <w:spacing w:val="-4"/>
              </w:rPr>
              <w:t>1,00</w:t>
            </w:r>
          </w:p>
        </w:tc>
        <w:tc>
          <w:tcPr>
            <w:tcW w:w="992" w:type="dxa"/>
            <w:tcBorders>
              <w:top w:val="single" w:sz="4" w:space="0" w:color="000000"/>
            </w:tcBorders>
          </w:tcPr>
          <w:p w:rsidR="00556F30" w:rsidRPr="001B4D34" w:rsidRDefault="00266F83" w:rsidP="0008382D">
            <w:pPr>
              <w:jc w:val="both"/>
            </w:pPr>
            <w:r w:rsidRPr="001B4D34">
              <w:rPr>
                <w:spacing w:val="-4"/>
              </w:rPr>
              <w:t>36,0</w:t>
            </w:r>
          </w:p>
        </w:tc>
        <w:tc>
          <w:tcPr>
            <w:tcW w:w="1550" w:type="dxa"/>
            <w:tcBorders>
              <w:top w:val="single" w:sz="4" w:space="0" w:color="000000"/>
            </w:tcBorders>
          </w:tcPr>
          <w:p w:rsidR="00556F30" w:rsidRPr="001B4D34" w:rsidRDefault="00266F83" w:rsidP="0008382D">
            <w:pPr>
              <w:jc w:val="both"/>
            </w:pPr>
            <w:r w:rsidRPr="001B4D34">
              <w:rPr>
                <w:spacing w:val="-4"/>
              </w:rPr>
              <w:t>53,0</w:t>
            </w:r>
          </w:p>
        </w:tc>
        <w:tc>
          <w:tcPr>
            <w:tcW w:w="576" w:type="dxa"/>
            <w:tcBorders>
              <w:top w:val="single" w:sz="4" w:space="0" w:color="000000"/>
            </w:tcBorders>
          </w:tcPr>
          <w:p w:rsidR="00556F30" w:rsidRPr="001B4D34" w:rsidRDefault="00266F83" w:rsidP="0008382D">
            <w:pPr>
              <w:jc w:val="both"/>
            </w:pPr>
            <w:r w:rsidRPr="001B4D34">
              <w:rPr>
                <w:spacing w:val="-5"/>
              </w:rPr>
              <w:t>Х</w:t>
            </w:r>
            <w:r w:rsidRPr="001B4D34">
              <w:rPr>
                <w:spacing w:val="-5"/>
                <w:vertAlign w:val="subscript"/>
              </w:rPr>
              <w:t>4</w:t>
            </w:r>
          </w:p>
        </w:tc>
      </w:tr>
    </w:tbl>
    <w:p w:rsidR="0008382D" w:rsidRPr="001B4D34" w:rsidRDefault="0008382D" w:rsidP="0008382D">
      <w:pPr>
        <w:ind w:firstLine="709"/>
        <w:jc w:val="both"/>
      </w:pPr>
    </w:p>
    <w:p w:rsidR="00556F30" w:rsidRPr="001B4D34" w:rsidRDefault="00266F83" w:rsidP="0008382D">
      <w:pPr>
        <w:ind w:firstLine="709"/>
        <w:jc w:val="both"/>
      </w:pPr>
      <w:r w:rsidRPr="001B4D34">
        <w:t>Based on the data given in Table 4, a system of linear equations was compiled for the first basic product recipe (using milk cream with a fat mass fraction of 25%</w:t>
      </w:r>
      <w:proofErr w:type="gramStart"/>
      <w:r w:rsidRPr="001B4D34">
        <w:t>):-</w:t>
      </w:r>
      <w:proofErr w:type="gramEnd"/>
      <w:r w:rsidRPr="001B4D34">
        <w:t xml:space="preserve"> by fat (У</w:t>
      </w:r>
      <w:r w:rsidRPr="001B4D34">
        <w:rPr>
          <w:vertAlign w:val="subscript"/>
        </w:rPr>
        <w:t>1</w:t>
      </w:r>
      <w:r w:rsidRPr="001B4D34">
        <w:t>): 0,311Х</w:t>
      </w:r>
      <w:r w:rsidRPr="001B4D34">
        <w:rPr>
          <w:vertAlign w:val="subscript"/>
        </w:rPr>
        <w:t>1</w:t>
      </w:r>
      <w:r w:rsidRPr="001B4D34">
        <w:t xml:space="preserve"> + 0,25Х</w:t>
      </w:r>
      <w:r w:rsidRPr="001B4D34">
        <w:rPr>
          <w:vertAlign w:val="subscript"/>
        </w:rPr>
        <w:t>2</w:t>
      </w:r>
      <w:r w:rsidRPr="001B4D34">
        <w:t xml:space="preserve"> + 0,01Х</w:t>
      </w:r>
      <w:r w:rsidRPr="001B4D34">
        <w:rPr>
          <w:vertAlign w:val="subscript"/>
        </w:rPr>
        <w:t>4</w:t>
      </w:r>
      <w:r w:rsidRPr="001B4D34">
        <w:t>;</w:t>
      </w:r>
    </w:p>
    <w:p w:rsidR="00556F30" w:rsidRPr="001B4D34" w:rsidRDefault="00266F83" w:rsidP="0008382D">
      <w:pPr>
        <w:ind w:firstLine="709"/>
        <w:jc w:val="both"/>
        <w:rPr>
          <w:lang w:val="ru-RU"/>
        </w:rPr>
      </w:pPr>
      <w:r w:rsidRPr="001B4D34">
        <w:rPr>
          <w:lang w:val="ru-RU"/>
        </w:rPr>
        <w:t>–</w:t>
      </w:r>
      <w:r w:rsidRPr="001B4D34">
        <w:rPr>
          <w:lang w:val="ru-RU"/>
        </w:rPr>
        <w:t xml:space="preserve"> </w:t>
      </w:r>
      <w:r w:rsidRPr="001B4D34">
        <w:t>for</w:t>
      </w:r>
      <w:r w:rsidRPr="001B4D34">
        <w:rPr>
          <w:spacing w:val="-4"/>
          <w:lang w:val="ru-RU"/>
        </w:rPr>
        <w:t xml:space="preserve"> </w:t>
      </w:r>
      <w:r w:rsidRPr="001B4D34">
        <w:t>proteins</w:t>
      </w:r>
      <w:r w:rsidRPr="001B4D34">
        <w:rPr>
          <w:spacing w:val="-4"/>
          <w:lang w:val="ru-RU"/>
        </w:rPr>
        <w:t xml:space="preserve"> </w:t>
      </w:r>
      <w:r w:rsidRPr="001B4D34">
        <w:rPr>
          <w:lang w:val="ru-RU"/>
        </w:rPr>
        <w:t>(У</w:t>
      </w:r>
      <w:r w:rsidRPr="001B4D34">
        <w:rPr>
          <w:vertAlign w:val="subscript"/>
          <w:lang w:val="ru-RU"/>
        </w:rPr>
        <w:t>2</w:t>
      </w:r>
      <w:r w:rsidRPr="001B4D34">
        <w:rPr>
          <w:lang w:val="ru-RU"/>
        </w:rPr>
        <w:t>):</w:t>
      </w:r>
      <w:r w:rsidRPr="001B4D34">
        <w:rPr>
          <w:spacing w:val="-1"/>
          <w:lang w:val="ru-RU"/>
        </w:rPr>
        <w:t xml:space="preserve"> </w:t>
      </w:r>
      <w:r w:rsidRPr="001B4D34">
        <w:rPr>
          <w:lang w:val="ru-RU"/>
        </w:rPr>
        <w:t>0,10Х</w:t>
      </w:r>
      <w:r w:rsidRPr="001B4D34">
        <w:rPr>
          <w:vertAlign w:val="subscript"/>
          <w:lang w:val="ru-RU"/>
        </w:rPr>
        <w:t>1</w:t>
      </w:r>
      <w:r w:rsidRPr="001B4D34">
        <w:rPr>
          <w:spacing w:val="-4"/>
          <w:lang w:val="ru-RU"/>
        </w:rPr>
        <w:t xml:space="preserve"> </w:t>
      </w:r>
      <w:r w:rsidRPr="001B4D34">
        <w:rPr>
          <w:lang w:val="ru-RU"/>
        </w:rPr>
        <w:t>+</w:t>
      </w:r>
      <w:r w:rsidRPr="001B4D34">
        <w:rPr>
          <w:lang w:val="ru-RU"/>
        </w:rPr>
        <w:t xml:space="preserve"> </w:t>
      </w:r>
      <w:r w:rsidRPr="001B4D34">
        <w:rPr>
          <w:lang w:val="ru-RU"/>
        </w:rPr>
        <w:t>0,03Х</w:t>
      </w:r>
      <w:r w:rsidRPr="001B4D34">
        <w:rPr>
          <w:vertAlign w:val="subscript"/>
          <w:lang w:val="ru-RU"/>
        </w:rPr>
        <w:t>2</w:t>
      </w:r>
      <w:r w:rsidRPr="001B4D34">
        <w:rPr>
          <w:lang w:val="ru-RU"/>
        </w:rPr>
        <w:t xml:space="preserve"> </w:t>
      </w:r>
      <w:r w:rsidRPr="001B4D34">
        <w:rPr>
          <w:lang w:val="ru-RU"/>
        </w:rPr>
        <w:t>+</w:t>
      </w:r>
      <w:r w:rsidRPr="001B4D34">
        <w:rPr>
          <w:lang w:val="ru-RU"/>
        </w:rPr>
        <w:t xml:space="preserve"> 0,36Х</w:t>
      </w:r>
      <w:r w:rsidRPr="001B4D34">
        <w:rPr>
          <w:vertAlign w:val="subscript"/>
          <w:lang w:val="ru-RU"/>
        </w:rPr>
        <w:t>4</w:t>
      </w:r>
      <w:r w:rsidRPr="001B4D34">
        <w:rPr>
          <w:lang w:val="ru-RU"/>
        </w:rPr>
        <w:t>;</w:t>
      </w:r>
    </w:p>
    <w:p w:rsidR="00556F30" w:rsidRPr="001B4D34" w:rsidRDefault="00266F83" w:rsidP="0008382D">
      <w:pPr>
        <w:ind w:firstLine="709"/>
        <w:jc w:val="both"/>
        <w:rPr>
          <w:lang w:val="ru-RU"/>
        </w:rPr>
      </w:pPr>
      <w:r w:rsidRPr="001B4D34">
        <w:rPr>
          <w:lang w:val="ru-RU"/>
        </w:rPr>
        <w:t>–</w:t>
      </w:r>
      <w:r w:rsidRPr="001B4D34">
        <w:rPr>
          <w:spacing w:val="-3"/>
          <w:lang w:val="ru-RU"/>
        </w:rPr>
        <w:t xml:space="preserve"> </w:t>
      </w:r>
      <w:r w:rsidRPr="001B4D34">
        <w:t>by</w:t>
      </w:r>
      <w:r w:rsidRPr="001B4D34">
        <w:rPr>
          <w:spacing w:val="-5"/>
          <w:lang w:val="ru-RU"/>
        </w:rPr>
        <w:t xml:space="preserve"> </w:t>
      </w:r>
      <w:r w:rsidRPr="001B4D34">
        <w:t>carbohydrates</w:t>
      </w:r>
      <w:r w:rsidRPr="001B4D34">
        <w:rPr>
          <w:spacing w:val="-3"/>
          <w:lang w:val="ru-RU"/>
        </w:rPr>
        <w:t xml:space="preserve"> </w:t>
      </w:r>
      <w:r w:rsidRPr="001B4D34">
        <w:rPr>
          <w:lang w:val="ru-RU"/>
        </w:rPr>
        <w:t>(У</w:t>
      </w:r>
      <w:r w:rsidRPr="001B4D34">
        <w:rPr>
          <w:vertAlign w:val="subscript"/>
          <w:lang w:val="ru-RU"/>
        </w:rPr>
        <w:t>3</w:t>
      </w:r>
      <w:r w:rsidRPr="001B4D34">
        <w:rPr>
          <w:lang w:val="ru-RU"/>
        </w:rPr>
        <w:t>):</w:t>
      </w:r>
      <w:r w:rsidRPr="001B4D34">
        <w:rPr>
          <w:spacing w:val="-1"/>
          <w:lang w:val="ru-RU"/>
        </w:rPr>
        <w:t xml:space="preserve"> </w:t>
      </w:r>
      <w:r w:rsidRPr="001B4D34">
        <w:rPr>
          <w:lang w:val="ru-RU"/>
        </w:rPr>
        <w:t>0,043Х</w:t>
      </w:r>
      <w:r w:rsidRPr="001B4D34">
        <w:rPr>
          <w:vertAlign w:val="subscript"/>
          <w:lang w:val="ru-RU"/>
        </w:rPr>
        <w:t>1</w:t>
      </w:r>
      <w:r w:rsidRPr="001B4D34">
        <w:rPr>
          <w:spacing w:val="-3"/>
          <w:lang w:val="ru-RU"/>
        </w:rPr>
        <w:t xml:space="preserve"> </w:t>
      </w:r>
      <w:r w:rsidRPr="001B4D34">
        <w:rPr>
          <w:lang w:val="ru-RU"/>
        </w:rPr>
        <w:t>+</w:t>
      </w:r>
      <w:r w:rsidRPr="001B4D34">
        <w:rPr>
          <w:spacing w:val="-5"/>
          <w:lang w:val="ru-RU"/>
        </w:rPr>
        <w:t xml:space="preserve"> </w:t>
      </w:r>
      <w:r w:rsidRPr="001B4D34">
        <w:rPr>
          <w:lang w:val="ru-RU"/>
        </w:rPr>
        <w:t>0,040Х</w:t>
      </w:r>
      <w:r w:rsidRPr="001B4D34">
        <w:rPr>
          <w:vertAlign w:val="subscript"/>
          <w:lang w:val="ru-RU"/>
        </w:rPr>
        <w:t>2</w:t>
      </w:r>
      <w:r w:rsidRPr="001B4D34">
        <w:rPr>
          <w:lang w:val="ru-RU"/>
        </w:rPr>
        <w:t xml:space="preserve"> </w:t>
      </w:r>
      <w:r w:rsidRPr="001B4D34">
        <w:rPr>
          <w:lang w:val="ru-RU"/>
        </w:rPr>
        <w:t>+</w:t>
      </w:r>
      <w:r w:rsidRPr="001B4D34">
        <w:rPr>
          <w:spacing w:val="-6"/>
          <w:lang w:val="ru-RU"/>
        </w:rPr>
        <w:t xml:space="preserve"> </w:t>
      </w:r>
      <w:r w:rsidRPr="001B4D34">
        <w:rPr>
          <w:lang w:val="ru-RU"/>
        </w:rPr>
        <w:t>0,53Х</w:t>
      </w:r>
      <w:r w:rsidRPr="001B4D34">
        <w:rPr>
          <w:vertAlign w:val="subscript"/>
          <w:lang w:val="ru-RU"/>
        </w:rPr>
        <w:t>4</w:t>
      </w:r>
      <w:r w:rsidRPr="001B4D34">
        <w:rPr>
          <w:lang w:val="ru-RU"/>
        </w:rPr>
        <w:t>;</w:t>
      </w:r>
    </w:p>
    <w:p w:rsidR="00556F30" w:rsidRPr="001B4D34" w:rsidRDefault="00266F83" w:rsidP="0008382D">
      <w:pPr>
        <w:ind w:firstLine="709"/>
        <w:jc w:val="both"/>
        <w:rPr>
          <w:lang w:val="ru-RU"/>
        </w:rPr>
      </w:pPr>
      <w:r w:rsidRPr="001B4D34">
        <w:rPr>
          <w:lang w:val="ru-RU"/>
        </w:rPr>
        <w:t>–</w:t>
      </w:r>
      <w:r w:rsidRPr="001B4D34">
        <w:rPr>
          <w:lang w:val="ru-RU"/>
        </w:rPr>
        <w:t xml:space="preserve"> </w:t>
      </w:r>
      <w:r w:rsidRPr="001B4D34">
        <w:t>on</w:t>
      </w:r>
      <w:r w:rsidRPr="001B4D34">
        <w:rPr>
          <w:lang w:val="ru-RU"/>
        </w:rPr>
        <w:t xml:space="preserve"> </w:t>
      </w:r>
      <w:r w:rsidRPr="001B4D34">
        <w:t>dry</w:t>
      </w:r>
      <w:r w:rsidRPr="001B4D34">
        <w:rPr>
          <w:spacing w:val="-4"/>
          <w:lang w:val="ru-RU"/>
        </w:rPr>
        <w:t xml:space="preserve"> </w:t>
      </w:r>
      <w:r w:rsidRPr="001B4D34">
        <w:t>matter</w:t>
      </w:r>
      <w:r w:rsidRPr="001B4D34">
        <w:rPr>
          <w:spacing w:val="-4"/>
          <w:lang w:val="ru-RU"/>
        </w:rPr>
        <w:t xml:space="preserve"> </w:t>
      </w:r>
      <w:r w:rsidRPr="001B4D34">
        <w:rPr>
          <w:lang w:val="ru-RU"/>
        </w:rPr>
        <w:t>(У</w:t>
      </w:r>
      <w:r w:rsidRPr="001B4D34">
        <w:rPr>
          <w:vertAlign w:val="subscript"/>
          <w:lang w:val="ru-RU"/>
        </w:rPr>
        <w:t>0)</w:t>
      </w:r>
      <w:r w:rsidRPr="001B4D34">
        <w:rPr>
          <w:lang w:val="ru-RU"/>
        </w:rPr>
        <w:t>:</w:t>
      </w:r>
      <w:r w:rsidRPr="001B4D34">
        <w:rPr>
          <w:spacing w:val="-1"/>
          <w:lang w:val="ru-RU"/>
        </w:rPr>
        <w:t xml:space="preserve"> </w:t>
      </w:r>
      <w:r w:rsidRPr="001B4D34">
        <w:rPr>
          <w:lang w:val="ru-RU"/>
        </w:rPr>
        <w:t>0,20Х</w:t>
      </w:r>
      <w:r w:rsidRPr="001B4D34">
        <w:rPr>
          <w:vertAlign w:val="subscript"/>
          <w:lang w:val="ru-RU"/>
        </w:rPr>
        <w:t>1</w:t>
      </w:r>
      <w:r w:rsidRPr="001B4D34">
        <w:rPr>
          <w:lang w:val="ru-RU"/>
        </w:rPr>
        <w:t xml:space="preserve"> </w:t>
      </w:r>
      <w:r w:rsidRPr="001B4D34">
        <w:rPr>
          <w:lang w:val="ru-RU"/>
        </w:rPr>
        <w:t>+</w:t>
      </w:r>
      <w:r w:rsidRPr="001B4D34">
        <w:rPr>
          <w:spacing w:val="-1"/>
          <w:lang w:val="ru-RU"/>
        </w:rPr>
        <w:t xml:space="preserve"> </w:t>
      </w:r>
      <w:r w:rsidRPr="001B4D34">
        <w:rPr>
          <w:lang w:val="ru-RU"/>
        </w:rPr>
        <w:t>0,32Х</w:t>
      </w:r>
      <w:r w:rsidRPr="001B4D34">
        <w:rPr>
          <w:vertAlign w:val="subscript"/>
          <w:lang w:val="ru-RU"/>
        </w:rPr>
        <w:t>2</w:t>
      </w:r>
      <w:r w:rsidRPr="001B4D34">
        <w:rPr>
          <w:lang w:val="ru-RU"/>
        </w:rPr>
        <w:t xml:space="preserve"> </w:t>
      </w:r>
      <w:r w:rsidRPr="001B4D34">
        <w:rPr>
          <w:lang w:val="ru-RU"/>
        </w:rPr>
        <w:t>+</w:t>
      </w:r>
      <w:r w:rsidRPr="001B4D34">
        <w:rPr>
          <w:lang w:val="ru-RU"/>
        </w:rPr>
        <w:t xml:space="preserve"> 0,94Х</w:t>
      </w:r>
      <w:r w:rsidRPr="001B4D34">
        <w:rPr>
          <w:vertAlign w:val="subscript"/>
          <w:lang w:val="ru-RU"/>
        </w:rPr>
        <w:t>4</w:t>
      </w:r>
      <w:r w:rsidRPr="001B4D34">
        <w:rPr>
          <w:lang w:val="ru-RU"/>
        </w:rPr>
        <w:t>.</w:t>
      </w:r>
    </w:p>
    <w:p w:rsidR="00556F30" w:rsidRPr="001B4D34" w:rsidRDefault="00266F83" w:rsidP="0008382D">
      <w:pPr>
        <w:ind w:firstLine="709"/>
        <w:jc w:val="both"/>
      </w:pPr>
      <w:r w:rsidRPr="001B4D34">
        <w:t>The</w:t>
      </w:r>
      <w:r w:rsidRPr="001B4D34">
        <w:rPr>
          <w:spacing w:val="-4"/>
        </w:rPr>
        <w:t xml:space="preserve"> </w:t>
      </w:r>
      <w:r w:rsidRPr="001B4D34">
        <w:t>following</w:t>
      </w:r>
      <w:r w:rsidRPr="001B4D34">
        <w:rPr>
          <w:spacing w:val="-5"/>
        </w:rPr>
        <w:t xml:space="preserve"> </w:t>
      </w:r>
      <w:r w:rsidRPr="001B4D34">
        <w:t>conditions</w:t>
      </w:r>
      <w:r w:rsidRPr="001B4D34">
        <w:rPr>
          <w:spacing w:val="-4"/>
        </w:rPr>
        <w:t xml:space="preserve"> </w:t>
      </w:r>
      <w:r w:rsidRPr="001B4D34">
        <w:t>are</w:t>
      </w:r>
      <w:r w:rsidRPr="001B4D34">
        <w:rPr>
          <w:spacing w:val="-1"/>
        </w:rPr>
        <w:t xml:space="preserve"> </w:t>
      </w:r>
      <w:r w:rsidRPr="001B4D34">
        <w:t>accepted</w:t>
      </w:r>
      <w:r w:rsidRPr="001B4D34">
        <w:t xml:space="preserve"> </w:t>
      </w:r>
      <w:r w:rsidRPr="001B4D34">
        <w:t>in</w:t>
      </w:r>
      <w:r w:rsidRPr="001B4D34">
        <w:t xml:space="preserve"> </w:t>
      </w:r>
      <w:r w:rsidRPr="001B4D34">
        <w:t>the</w:t>
      </w:r>
      <w:r w:rsidRPr="001B4D34">
        <w:t xml:space="preserve"> </w:t>
      </w:r>
      <w:r w:rsidRPr="001B4D34">
        <w:t>basic</w:t>
      </w:r>
      <w:r w:rsidRPr="001B4D34">
        <w:rPr>
          <w:spacing w:val="-3"/>
        </w:rPr>
        <w:t xml:space="preserve"> </w:t>
      </w:r>
      <w:r w:rsidRPr="001B4D34">
        <w:t>recipe.</w:t>
      </w:r>
    </w:p>
    <w:p w:rsidR="00556F30" w:rsidRPr="001B4D34" w:rsidRDefault="00266F83" w:rsidP="0008382D">
      <w:pPr>
        <w:ind w:firstLine="709"/>
        <w:jc w:val="both"/>
      </w:pPr>
      <w:r w:rsidRPr="001B4D34">
        <w:t>For</w:t>
      </w:r>
      <w:r w:rsidRPr="001B4D34">
        <w:rPr>
          <w:spacing w:val="-4"/>
        </w:rPr>
        <w:t xml:space="preserve"> </w:t>
      </w:r>
      <w:r w:rsidRPr="001B4D34">
        <w:t>a</w:t>
      </w:r>
      <w:r w:rsidRPr="001B4D34">
        <w:t xml:space="preserve"> </w:t>
      </w:r>
      <w:r w:rsidRPr="001B4D34">
        <w:t>product</w:t>
      </w:r>
      <w:r w:rsidRPr="001B4D34">
        <w:rPr>
          <w:spacing w:val="-1"/>
        </w:rPr>
        <w:t xml:space="preserve"> </w:t>
      </w:r>
      <w:r w:rsidRPr="001B4D34">
        <w:t>with</w:t>
      </w:r>
      <w:r w:rsidRPr="001B4D34">
        <w:rPr>
          <w:spacing w:val="-5"/>
        </w:rPr>
        <w:t xml:space="preserve"> </w:t>
      </w:r>
      <w:r w:rsidRPr="001B4D34">
        <w:t>a</w:t>
      </w:r>
      <w:r w:rsidRPr="001B4D34">
        <w:t xml:space="preserve"> </w:t>
      </w:r>
      <w:r w:rsidRPr="001B4D34">
        <w:t>mass</w:t>
      </w:r>
      <w:r w:rsidRPr="001B4D34">
        <w:rPr>
          <w:spacing w:val="-1"/>
        </w:rPr>
        <w:t xml:space="preserve"> </w:t>
      </w:r>
      <w:r w:rsidRPr="001B4D34">
        <w:t>fraction</w:t>
      </w:r>
      <w:r w:rsidRPr="001B4D34">
        <w:rPr>
          <w:spacing w:val="-5"/>
        </w:rPr>
        <w:t xml:space="preserve"> </w:t>
      </w:r>
      <w:r w:rsidRPr="001B4D34">
        <w:t>of</w:t>
      </w:r>
      <w:r w:rsidRPr="001B4D34">
        <w:rPr>
          <w:spacing w:val="-5"/>
        </w:rPr>
        <w:t xml:space="preserve"> </w:t>
      </w:r>
      <w:r w:rsidRPr="001B4D34">
        <w:t>fat</w:t>
      </w:r>
      <w:r w:rsidRPr="001B4D34">
        <w:rPr>
          <w:spacing w:val="-1"/>
        </w:rPr>
        <w:t xml:space="preserve"> </w:t>
      </w:r>
      <w:r w:rsidRPr="001B4D34">
        <w:t>5</w:t>
      </w:r>
      <w:r w:rsidRPr="001B4D34">
        <w:rPr>
          <w:spacing w:val="-4"/>
        </w:rPr>
        <w:t xml:space="preserve"> </w:t>
      </w:r>
      <w:r w:rsidRPr="001B4D34">
        <w:rPr>
          <w:spacing w:val="-5"/>
        </w:rPr>
        <w:t>%:</w:t>
      </w:r>
    </w:p>
    <w:p w:rsidR="00556F30" w:rsidRPr="001B4D34" w:rsidRDefault="00266F83" w:rsidP="0008382D">
      <w:pPr>
        <w:ind w:firstLine="709"/>
        <w:jc w:val="both"/>
      </w:pPr>
      <w:r w:rsidRPr="001B4D34">
        <w:t>У</w:t>
      </w:r>
      <w:r w:rsidRPr="001B4D34">
        <w:rPr>
          <w:vertAlign w:val="subscript"/>
        </w:rPr>
        <w:t>1</w:t>
      </w:r>
      <w:r w:rsidRPr="001B4D34">
        <w:rPr>
          <w:spacing w:val="-1"/>
        </w:rPr>
        <w:t xml:space="preserve"> </w:t>
      </w:r>
      <w:r w:rsidRPr="001B4D34">
        <w:t>=</w:t>
      </w:r>
      <w:r w:rsidRPr="001B4D34">
        <w:rPr>
          <w:spacing w:val="-1"/>
        </w:rPr>
        <w:t xml:space="preserve"> </w:t>
      </w:r>
      <w:r w:rsidRPr="001B4D34">
        <w:t>5</w:t>
      </w:r>
      <w:r w:rsidRPr="001B4D34">
        <w:rPr>
          <w:spacing w:val="-1"/>
        </w:rPr>
        <w:t xml:space="preserve"> </w:t>
      </w:r>
      <w:r w:rsidRPr="001B4D34">
        <w:rPr>
          <w:spacing w:val="-5"/>
        </w:rPr>
        <w:t>%;</w:t>
      </w:r>
    </w:p>
    <w:p w:rsidR="00556F30" w:rsidRPr="001B4D34" w:rsidRDefault="00266F83" w:rsidP="0008382D">
      <w:pPr>
        <w:ind w:firstLine="709"/>
        <w:jc w:val="both"/>
      </w:pPr>
      <w:r w:rsidRPr="001B4D34">
        <w:t>У</w:t>
      </w:r>
      <w:r w:rsidRPr="001B4D34">
        <w:rPr>
          <w:vertAlign w:val="subscript"/>
        </w:rPr>
        <w:t>2</w:t>
      </w:r>
      <w:r w:rsidRPr="001B4D34">
        <w:rPr>
          <w:spacing w:val="-1"/>
        </w:rPr>
        <w:t xml:space="preserve"> </w:t>
      </w:r>
      <w:r w:rsidRPr="001B4D34">
        <w:t>=</w:t>
      </w:r>
      <w:r w:rsidRPr="001B4D34">
        <w:rPr>
          <w:spacing w:val="-1"/>
        </w:rPr>
        <w:t xml:space="preserve"> </w:t>
      </w:r>
      <w:r w:rsidRPr="001B4D34">
        <w:t>10</w:t>
      </w:r>
      <w:r w:rsidRPr="001B4D34">
        <w:rPr>
          <w:spacing w:val="-1"/>
        </w:rPr>
        <w:t xml:space="preserve"> </w:t>
      </w:r>
      <w:r w:rsidRPr="001B4D34">
        <w:rPr>
          <w:spacing w:val="-5"/>
        </w:rPr>
        <w:t>%;</w:t>
      </w:r>
    </w:p>
    <w:p w:rsidR="00556F30" w:rsidRPr="001B4D34" w:rsidRDefault="00266F83" w:rsidP="0008382D">
      <w:pPr>
        <w:ind w:firstLine="709"/>
        <w:jc w:val="both"/>
      </w:pPr>
      <w:r w:rsidRPr="001B4D34">
        <w:t>У</w:t>
      </w:r>
      <w:r w:rsidRPr="001B4D34">
        <w:rPr>
          <w:vertAlign w:val="subscript"/>
        </w:rPr>
        <w:t>3</w:t>
      </w:r>
      <w:r w:rsidRPr="001B4D34">
        <w:t xml:space="preserve"> </w:t>
      </w:r>
      <w:r w:rsidRPr="001B4D34">
        <w:t>–</w:t>
      </w:r>
      <w:r w:rsidRPr="001B4D34">
        <w:rPr>
          <w:spacing w:val="-1"/>
        </w:rPr>
        <w:t xml:space="preserve"> </w:t>
      </w:r>
      <w:r w:rsidRPr="001B4D34">
        <w:t>not</w:t>
      </w:r>
      <w:r w:rsidRPr="001B4D34">
        <w:rPr>
          <w:spacing w:val="-5"/>
        </w:rPr>
        <w:t xml:space="preserve"> </w:t>
      </w:r>
      <w:r w:rsidRPr="001B4D34">
        <w:t>standardized,</w:t>
      </w:r>
      <w:r w:rsidRPr="001B4D34">
        <w:rPr>
          <w:spacing w:val="-3"/>
        </w:rPr>
        <w:t xml:space="preserve"> </w:t>
      </w:r>
      <w:r w:rsidRPr="001B4D34">
        <w:t>that is,</w:t>
      </w:r>
      <w:r w:rsidRPr="001B4D34">
        <w:t xml:space="preserve"> </w:t>
      </w:r>
      <w:r w:rsidRPr="001B4D34">
        <w:t>in</w:t>
      </w:r>
      <w:r w:rsidRPr="001B4D34">
        <w:rPr>
          <w:spacing w:val="-4"/>
        </w:rPr>
        <w:t xml:space="preserve"> fact;</w:t>
      </w:r>
    </w:p>
    <w:p w:rsidR="00556F30" w:rsidRPr="001B4D34" w:rsidRDefault="00266F83" w:rsidP="0008382D">
      <w:pPr>
        <w:ind w:firstLine="709"/>
        <w:jc w:val="both"/>
      </w:pPr>
      <w:r w:rsidRPr="001B4D34">
        <w:t>У</w:t>
      </w:r>
      <w:r w:rsidRPr="001B4D34">
        <w:rPr>
          <w:vertAlign w:val="subscript"/>
        </w:rPr>
        <w:t>0</w:t>
      </w:r>
      <w:r w:rsidRPr="001B4D34">
        <w:rPr>
          <w:spacing w:val="-3"/>
        </w:rPr>
        <w:t xml:space="preserve"> </w:t>
      </w:r>
      <w:r w:rsidRPr="001B4D34">
        <w:t>=</w:t>
      </w:r>
      <w:r w:rsidRPr="001B4D34">
        <w:t xml:space="preserve"> </w:t>
      </w:r>
      <w:r w:rsidRPr="001B4D34">
        <w:t>32-33</w:t>
      </w:r>
      <w:r w:rsidRPr="001B4D34">
        <w:t xml:space="preserve"> </w:t>
      </w:r>
      <w:r w:rsidRPr="001B4D34">
        <w:rPr>
          <w:spacing w:val="-5"/>
        </w:rPr>
        <w:t>%.</w:t>
      </w:r>
    </w:p>
    <w:p w:rsidR="00556F30" w:rsidRPr="001B4D34" w:rsidRDefault="00266F83" w:rsidP="0008382D">
      <w:pPr>
        <w:ind w:firstLine="709"/>
        <w:jc w:val="both"/>
      </w:pPr>
      <w:r w:rsidRPr="001B4D34">
        <w:t>For</w:t>
      </w:r>
      <w:r w:rsidRPr="001B4D34">
        <w:rPr>
          <w:spacing w:val="-4"/>
        </w:rPr>
        <w:t xml:space="preserve"> </w:t>
      </w:r>
      <w:r w:rsidRPr="001B4D34">
        <w:t>a</w:t>
      </w:r>
      <w:r w:rsidRPr="001B4D34">
        <w:t xml:space="preserve"> </w:t>
      </w:r>
      <w:r w:rsidRPr="001B4D34">
        <w:t>product</w:t>
      </w:r>
      <w:r w:rsidRPr="001B4D34">
        <w:rPr>
          <w:spacing w:val="-1"/>
        </w:rPr>
        <w:t xml:space="preserve"> </w:t>
      </w:r>
      <w:r w:rsidRPr="001B4D34">
        <w:t>with</w:t>
      </w:r>
      <w:r w:rsidRPr="001B4D34">
        <w:rPr>
          <w:spacing w:val="-5"/>
        </w:rPr>
        <w:t xml:space="preserve"> </w:t>
      </w:r>
      <w:r w:rsidRPr="001B4D34">
        <w:t>a</w:t>
      </w:r>
      <w:r w:rsidRPr="001B4D34">
        <w:t xml:space="preserve"> </w:t>
      </w:r>
      <w:r w:rsidRPr="001B4D34">
        <w:t>mass</w:t>
      </w:r>
      <w:r w:rsidRPr="001B4D34">
        <w:rPr>
          <w:spacing w:val="-1"/>
        </w:rPr>
        <w:t xml:space="preserve"> </w:t>
      </w:r>
      <w:r w:rsidRPr="001B4D34">
        <w:t>fraction</w:t>
      </w:r>
      <w:r w:rsidRPr="001B4D34">
        <w:rPr>
          <w:spacing w:val="-5"/>
        </w:rPr>
        <w:t xml:space="preserve"> </w:t>
      </w:r>
      <w:r w:rsidRPr="001B4D34">
        <w:t>of</w:t>
      </w:r>
      <w:r w:rsidRPr="001B4D34">
        <w:rPr>
          <w:spacing w:val="-5"/>
        </w:rPr>
        <w:t xml:space="preserve"> </w:t>
      </w:r>
      <w:r w:rsidRPr="001B4D34">
        <w:t>fat</w:t>
      </w:r>
      <w:r w:rsidRPr="001B4D34">
        <w:rPr>
          <w:spacing w:val="-1"/>
        </w:rPr>
        <w:t xml:space="preserve"> </w:t>
      </w:r>
      <w:r w:rsidRPr="001B4D34">
        <w:t>10</w:t>
      </w:r>
      <w:r w:rsidRPr="001B4D34">
        <w:rPr>
          <w:spacing w:val="-4"/>
        </w:rPr>
        <w:t xml:space="preserve"> </w:t>
      </w:r>
      <w:r w:rsidRPr="001B4D34">
        <w:rPr>
          <w:spacing w:val="-5"/>
        </w:rPr>
        <w:t>%:</w:t>
      </w:r>
    </w:p>
    <w:p w:rsidR="00556F30" w:rsidRPr="001B4D34" w:rsidRDefault="00266F83" w:rsidP="0008382D">
      <w:pPr>
        <w:ind w:firstLine="709"/>
        <w:jc w:val="both"/>
      </w:pPr>
      <w:r w:rsidRPr="001B4D34">
        <w:t>У</w:t>
      </w:r>
      <w:r w:rsidRPr="001B4D34">
        <w:rPr>
          <w:vertAlign w:val="subscript"/>
        </w:rPr>
        <w:t>1</w:t>
      </w:r>
      <w:r w:rsidRPr="001B4D34">
        <w:rPr>
          <w:spacing w:val="-1"/>
        </w:rPr>
        <w:t xml:space="preserve"> </w:t>
      </w:r>
      <w:r w:rsidRPr="001B4D34">
        <w:t>=</w:t>
      </w:r>
      <w:r w:rsidRPr="001B4D34">
        <w:rPr>
          <w:spacing w:val="-1"/>
        </w:rPr>
        <w:t xml:space="preserve"> </w:t>
      </w:r>
      <w:r w:rsidRPr="001B4D34">
        <w:t>10</w:t>
      </w:r>
      <w:r w:rsidRPr="001B4D34">
        <w:rPr>
          <w:spacing w:val="-1"/>
        </w:rPr>
        <w:t xml:space="preserve"> </w:t>
      </w:r>
      <w:r w:rsidRPr="001B4D34">
        <w:rPr>
          <w:spacing w:val="-5"/>
        </w:rPr>
        <w:t>%;</w:t>
      </w:r>
    </w:p>
    <w:p w:rsidR="00556F30" w:rsidRPr="001B4D34" w:rsidRDefault="00266F83" w:rsidP="0008382D">
      <w:pPr>
        <w:ind w:firstLine="709"/>
        <w:jc w:val="both"/>
      </w:pPr>
      <w:r w:rsidRPr="001B4D34">
        <w:t>У</w:t>
      </w:r>
      <w:r w:rsidRPr="001B4D34">
        <w:rPr>
          <w:vertAlign w:val="subscript"/>
        </w:rPr>
        <w:t>2</w:t>
      </w:r>
      <w:r w:rsidRPr="001B4D34">
        <w:rPr>
          <w:spacing w:val="-1"/>
        </w:rPr>
        <w:t xml:space="preserve"> </w:t>
      </w:r>
      <w:r w:rsidRPr="001B4D34">
        <w:t>=</w:t>
      </w:r>
      <w:r w:rsidRPr="001B4D34">
        <w:rPr>
          <w:spacing w:val="-1"/>
        </w:rPr>
        <w:t xml:space="preserve"> </w:t>
      </w:r>
      <w:r w:rsidRPr="001B4D34">
        <w:t>10</w:t>
      </w:r>
      <w:r w:rsidRPr="001B4D34">
        <w:rPr>
          <w:spacing w:val="-1"/>
        </w:rPr>
        <w:t xml:space="preserve"> </w:t>
      </w:r>
      <w:r w:rsidRPr="001B4D34">
        <w:rPr>
          <w:spacing w:val="-5"/>
        </w:rPr>
        <w:t>%;</w:t>
      </w:r>
    </w:p>
    <w:p w:rsidR="00556F30" w:rsidRPr="001B4D34" w:rsidRDefault="00266F83" w:rsidP="0008382D">
      <w:pPr>
        <w:ind w:firstLine="709"/>
        <w:jc w:val="both"/>
      </w:pPr>
      <w:r w:rsidRPr="001B4D34">
        <w:t>У</w:t>
      </w:r>
      <w:r w:rsidRPr="001B4D34">
        <w:rPr>
          <w:vertAlign w:val="subscript"/>
        </w:rPr>
        <w:t>3</w:t>
      </w:r>
      <w:r w:rsidRPr="001B4D34">
        <w:t xml:space="preserve"> </w:t>
      </w:r>
      <w:r w:rsidRPr="001B4D34">
        <w:t>–</w:t>
      </w:r>
      <w:r w:rsidRPr="001B4D34">
        <w:rPr>
          <w:spacing w:val="-1"/>
        </w:rPr>
        <w:t xml:space="preserve"> </w:t>
      </w:r>
      <w:r w:rsidRPr="001B4D34">
        <w:t>not</w:t>
      </w:r>
      <w:r w:rsidRPr="001B4D34">
        <w:rPr>
          <w:spacing w:val="-5"/>
        </w:rPr>
        <w:t xml:space="preserve"> </w:t>
      </w:r>
      <w:r w:rsidRPr="001B4D34">
        <w:t>standardized,</w:t>
      </w:r>
      <w:r w:rsidRPr="001B4D34">
        <w:rPr>
          <w:spacing w:val="-3"/>
        </w:rPr>
        <w:t xml:space="preserve"> </w:t>
      </w:r>
      <w:r w:rsidRPr="001B4D34">
        <w:t>that is,</w:t>
      </w:r>
      <w:r w:rsidRPr="001B4D34">
        <w:t xml:space="preserve"> </w:t>
      </w:r>
      <w:r w:rsidRPr="001B4D34">
        <w:t>in</w:t>
      </w:r>
      <w:r w:rsidRPr="001B4D34">
        <w:rPr>
          <w:spacing w:val="-4"/>
        </w:rPr>
        <w:t xml:space="preserve"> fact;</w:t>
      </w:r>
    </w:p>
    <w:p w:rsidR="00556F30" w:rsidRPr="001B4D34" w:rsidRDefault="00266F83" w:rsidP="0008382D">
      <w:pPr>
        <w:ind w:firstLine="709"/>
        <w:jc w:val="both"/>
      </w:pPr>
      <w:r w:rsidRPr="001B4D34">
        <w:t>У</w:t>
      </w:r>
      <w:r w:rsidRPr="001B4D34">
        <w:rPr>
          <w:vertAlign w:val="subscript"/>
        </w:rPr>
        <w:t>0</w:t>
      </w:r>
      <w:r w:rsidRPr="001B4D34">
        <w:rPr>
          <w:spacing w:val="-3"/>
        </w:rPr>
        <w:t xml:space="preserve"> </w:t>
      </w:r>
      <w:r w:rsidRPr="001B4D34">
        <w:t>=</w:t>
      </w:r>
      <w:r w:rsidRPr="001B4D34">
        <w:t xml:space="preserve"> </w:t>
      </w:r>
      <w:r w:rsidRPr="001B4D34">
        <w:t>38-39</w:t>
      </w:r>
      <w:r w:rsidRPr="001B4D34">
        <w:t xml:space="preserve"> </w:t>
      </w:r>
      <w:r w:rsidRPr="001B4D34">
        <w:rPr>
          <w:spacing w:val="-5"/>
        </w:rPr>
        <w:t>%.</w:t>
      </w:r>
    </w:p>
    <w:p w:rsidR="00556F30" w:rsidRPr="001B4D34" w:rsidRDefault="00266F83" w:rsidP="0008382D">
      <w:pPr>
        <w:ind w:firstLine="709"/>
        <w:jc w:val="both"/>
      </w:pPr>
      <w:r w:rsidRPr="001B4D34">
        <w:t>For</w:t>
      </w:r>
      <w:r w:rsidRPr="001B4D34">
        <w:rPr>
          <w:spacing w:val="-4"/>
        </w:rPr>
        <w:t xml:space="preserve"> </w:t>
      </w:r>
      <w:r w:rsidRPr="001B4D34">
        <w:t>a</w:t>
      </w:r>
      <w:r w:rsidRPr="001B4D34">
        <w:t xml:space="preserve"> </w:t>
      </w:r>
      <w:r w:rsidRPr="001B4D34">
        <w:t>product</w:t>
      </w:r>
      <w:r w:rsidRPr="001B4D34">
        <w:rPr>
          <w:spacing w:val="-1"/>
        </w:rPr>
        <w:t xml:space="preserve"> </w:t>
      </w:r>
      <w:r w:rsidRPr="001B4D34">
        <w:t>with</w:t>
      </w:r>
      <w:r w:rsidRPr="001B4D34">
        <w:rPr>
          <w:spacing w:val="-5"/>
        </w:rPr>
        <w:t xml:space="preserve"> </w:t>
      </w:r>
      <w:r w:rsidRPr="001B4D34">
        <w:t>a</w:t>
      </w:r>
      <w:r w:rsidRPr="001B4D34">
        <w:t xml:space="preserve"> </w:t>
      </w:r>
      <w:r w:rsidRPr="001B4D34">
        <w:t>mass</w:t>
      </w:r>
      <w:r w:rsidRPr="001B4D34">
        <w:rPr>
          <w:spacing w:val="-1"/>
        </w:rPr>
        <w:t xml:space="preserve"> </w:t>
      </w:r>
      <w:r w:rsidRPr="001B4D34">
        <w:t>fraction</w:t>
      </w:r>
      <w:r w:rsidRPr="001B4D34">
        <w:rPr>
          <w:spacing w:val="-5"/>
        </w:rPr>
        <w:t xml:space="preserve"> </w:t>
      </w:r>
      <w:r w:rsidRPr="001B4D34">
        <w:t>of</w:t>
      </w:r>
      <w:r w:rsidRPr="001B4D34">
        <w:rPr>
          <w:spacing w:val="-5"/>
        </w:rPr>
        <w:t xml:space="preserve"> </w:t>
      </w:r>
      <w:r w:rsidRPr="001B4D34">
        <w:t>fat</w:t>
      </w:r>
      <w:r w:rsidRPr="001B4D34">
        <w:rPr>
          <w:spacing w:val="-1"/>
        </w:rPr>
        <w:t xml:space="preserve"> </w:t>
      </w:r>
      <w:r w:rsidRPr="001B4D34">
        <w:t>15</w:t>
      </w:r>
      <w:r w:rsidRPr="001B4D34">
        <w:rPr>
          <w:spacing w:val="-4"/>
        </w:rPr>
        <w:t xml:space="preserve"> </w:t>
      </w:r>
      <w:r w:rsidRPr="001B4D34">
        <w:rPr>
          <w:spacing w:val="-5"/>
        </w:rPr>
        <w:t>%:</w:t>
      </w:r>
    </w:p>
    <w:p w:rsidR="00556F30" w:rsidRPr="001B4D34" w:rsidRDefault="00266F83" w:rsidP="0008382D">
      <w:pPr>
        <w:ind w:firstLine="709"/>
        <w:jc w:val="both"/>
      </w:pPr>
      <w:r w:rsidRPr="001B4D34">
        <w:t>У</w:t>
      </w:r>
      <w:r w:rsidRPr="001B4D34">
        <w:rPr>
          <w:vertAlign w:val="subscript"/>
        </w:rPr>
        <w:t>1</w:t>
      </w:r>
      <w:r w:rsidRPr="001B4D34">
        <w:rPr>
          <w:spacing w:val="-1"/>
        </w:rPr>
        <w:t xml:space="preserve"> </w:t>
      </w:r>
      <w:r w:rsidRPr="001B4D34">
        <w:t>=</w:t>
      </w:r>
      <w:r w:rsidRPr="001B4D34">
        <w:rPr>
          <w:spacing w:val="-1"/>
        </w:rPr>
        <w:t xml:space="preserve"> </w:t>
      </w:r>
      <w:r w:rsidRPr="001B4D34">
        <w:t>15</w:t>
      </w:r>
      <w:r w:rsidRPr="001B4D34">
        <w:rPr>
          <w:spacing w:val="-1"/>
        </w:rPr>
        <w:t xml:space="preserve"> </w:t>
      </w:r>
      <w:r w:rsidRPr="001B4D34">
        <w:rPr>
          <w:spacing w:val="-5"/>
        </w:rPr>
        <w:t>%;</w:t>
      </w:r>
    </w:p>
    <w:p w:rsidR="00556F30" w:rsidRPr="001B4D34" w:rsidRDefault="00266F83" w:rsidP="0008382D">
      <w:pPr>
        <w:ind w:firstLine="709"/>
        <w:jc w:val="both"/>
      </w:pPr>
      <w:r w:rsidRPr="001B4D34">
        <w:t>У</w:t>
      </w:r>
      <w:r w:rsidRPr="001B4D34">
        <w:rPr>
          <w:vertAlign w:val="subscript"/>
        </w:rPr>
        <w:t>2</w:t>
      </w:r>
      <w:r w:rsidRPr="001B4D34">
        <w:rPr>
          <w:spacing w:val="-1"/>
        </w:rPr>
        <w:t xml:space="preserve"> </w:t>
      </w:r>
      <w:r w:rsidRPr="001B4D34">
        <w:t>=</w:t>
      </w:r>
      <w:r w:rsidRPr="001B4D34">
        <w:rPr>
          <w:spacing w:val="-1"/>
        </w:rPr>
        <w:t xml:space="preserve"> </w:t>
      </w:r>
      <w:r w:rsidRPr="001B4D34">
        <w:t>10</w:t>
      </w:r>
      <w:r w:rsidRPr="001B4D34">
        <w:rPr>
          <w:spacing w:val="-1"/>
        </w:rPr>
        <w:t xml:space="preserve"> </w:t>
      </w:r>
      <w:r w:rsidRPr="001B4D34">
        <w:rPr>
          <w:spacing w:val="-5"/>
        </w:rPr>
        <w:t>%;</w:t>
      </w:r>
    </w:p>
    <w:p w:rsidR="00556F30" w:rsidRPr="001B4D34" w:rsidRDefault="00266F83" w:rsidP="0008382D">
      <w:pPr>
        <w:ind w:firstLine="709"/>
        <w:jc w:val="both"/>
      </w:pPr>
      <w:r w:rsidRPr="001B4D34">
        <w:t>У</w:t>
      </w:r>
      <w:r w:rsidRPr="001B4D34">
        <w:rPr>
          <w:vertAlign w:val="subscript"/>
        </w:rPr>
        <w:t>3</w:t>
      </w:r>
      <w:r w:rsidRPr="001B4D34">
        <w:t xml:space="preserve"> </w:t>
      </w:r>
      <w:r w:rsidRPr="001B4D34">
        <w:t>–</w:t>
      </w:r>
      <w:r w:rsidRPr="001B4D34">
        <w:t xml:space="preserve"> </w:t>
      </w:r>
      <w:proofErr w:type="spellStart"/>
      <w:r w:rsidRPr="001B4D34">
        <w:t>не</w:t>
      </w:r>
      <w:proofErr w:type="spellEnd"/>
      <w:r w:rsidRPr="001B4D34">
        <w:rPr>
          <w:spacing w:val="-1"/>
        </w:rPr>
        <w:t xml:space="preserve"> </w:t>
      </w:r>
      <w:r w:rsidRPr="001B4D34">
        <w:t>not</w:t>
      </w:r>
      <w:r w:rsidRPr="001B4D34">
        <w:rPr>
          <w:spacing w:val="-4"/>
        </w:rPr>
        <w:t xml:space="preserve"> </w:t>
      </w:r>
      <w:r w:rsidRPr="001B4D34">
        <w:t>standardized,</w:t>
      </w:r>
      <w:r w:rsidRPr="001B4D34">
        <w:rPr>
          <w:spacing w:val="-3"/>
        </w:rPr>
        <w:t xml:space="preserve"> </w:t>
      </w:r>
      <w:r w:rsidRPr="001B4D34">
        <w:t>that</w:t>
      </w:r>
      <w:r w:rsidRPr="001B4D34">
        <w:rPr>
          <w:spacing w:val="-1"/>
        </w:rPr>
        <w:t xml:space="preserve"> </w:t>
      </w:r>
      <w:r w:rsidRPr="001B4D34">
        <w:t>is,</w:t>
      </w:r>
      <w:r w:rsidRPr="001B4D34">
        <w:rPr>
          <w:spacing w:val="-1"/>
        </w:rPr>
        <w:t xml:space="preserve"> </w:t>
      </w:r>
      <w:r w:rsidRPr="001B4D34">
        <w:t>in</w:t>
      </w:r>
      <w:r w:rsidRPr="001B4D34">
        <w:t xml:space="preserve"> fact;</w:t>
      </w:r>
    </w:p>
    <w:p w:rsidR="00556F30" w:rsidRPr="001B4D34" w:rsidRDefault="00266F83" w:rsidP="0008382D">
      <w:pPr>
        <w:ind w:firstLine="709"/>
        <w:jc w:val="both"/>
      </w:pPr>
      <w:r w:rsidRPr="001B4D34">
        <w:t>У</w:t>
      </w:r>
      <w:r w:rsidRPr="001B4D34">
        <w:rPr>
          <w:vertAlign w:val="subscript"/>
        </w:rPr>
        <w:t>0</w:t>
      </w:r>
      <w:r w:rsidRPr="001B4D34">
        <w:rPr>
          <w:spacing w:val="-3"/>
        </w:rPr>
        <w:t xml:space="preserve"> </w:t>
      </w:r>
      <w:r w:rsidRPr="001B4D34">
        <w:t>=</w:t>
      </w:r>
      <w:r w:rsidRPr="001B4D34">
        <w:t xml:space="preserve"> </w:t>
      </w:r>
      <w:r w:rsidRPr="001B4D34">
        <w:t>45-47</w:t>
      </w:r>
      <w:r w:rsidRPr="001B4D34">
        <w:t xml:space="preserve"> </w:t>
      </w:r>
      <w:r w:rsidRPr="001B4D34">
        <w:rPr>
          <w:spacing w:val="-5"/>
        </w:rPr>
        <w:t>%.</w:t>
      </w:r>
    </w:p>
    <w:p w:rsidR="00556F30" w:rsidRPr="001B4D34" w:rsidRDefault="00266F83" w:rsidP="0008382D">
      <w:pPr>
        <w:ind w:firstLine="709"/>
        <w:jc w:val="both"/>
      </w:pPr>
      <w:r w:rsidRPr="001B4D34">
        <w:t>The</w:t>
      </w:r>
      <w:r w:rsidRPr="001B4D34">
        <w:rPr>
          <w:spacing w:val="40"/>
        </w:rPr>
        <w:t xml:space="preserve"> </w:t>
      </w:r>
      <w:r w:rsidRPr="001B4D34">
        <w:t>composition</w:t>
      </w:r>
      <w:r w:rsidRPr="001B4D34">
        <w:rPr>
          <w:spacing w:val="40"/>
        </w:rPr>
        <w:t xml:space="preserve"> </w:t>
      </w:r>
      <w:r w:rsidRPr="001B4D34">
        <w:t>of</w:t>
      </w:r>
      <w:r w:rsidRPr="001B4D34">
        <w:rPr>
          <w:spacing w:val="40"/>
        </w:rPr>
        <w:t xml:space="preserve"> </w:t>
      </w:r>
      <w:r w:rsidRPr="001B4D34">
        <w:t>the</w:t>
      </w:r>
      <w:r w:rsidRPr="001B4D34">
        <w:rPr>
          <w:spacing w:val="40"/>
        </w:rPr>
        <w:t xml:space="preserve"> </w:t>
      </w:r>
      <w:r w:rsidRPr="001B4D34">
        <w:t>recipe</w:t>
      </w:r>
      <w:r w:rsidRPr="001B4D34">
        <w:rPr>
          <w:spacing w:val="40"/>
        </w:rPr>
        <w:t xml:space="preserve"> </w:t>
      </w:r>
      <w:r w:rsidRPr="001B4D34">
        <w:t>in</w:t>
      </w:r>
      <w:r w:rsidRPr="001B4D34">
        <w:rPr>
          <w:spacing w:val="40"/>
        </w:rPr>
        <w:t xml:space="preserve"> </w:t>
      </w:r>
      <w:r w:rsidRPr="001B4D34">
        <w:t>kg/ton</w:t>
      </w:r>
      <w:r w:rsidRPr="001B4D34">
        <w:rPr>
          <w:spacing w:val="40"/>
        </w:rPr>
        <w:t xml:space="preserve"> </w:t>
      </w:r>
      <w:r w:rsidRPr="001B4D34">
        <w:t>is</w:t>
      </w:r>
      <w:r w:rsidRPr="001B4D34">
        <w:rPr>
          <w:spacing w:val="40"/>
        </w:rPr>
        <w:t xml:space="preserve"> </w:t>
      </w:r>
      <w:r w:rsidRPr="001B4D34">
        <w:t>determined</w:t>
      </w:r>
      <w:r w:rsidRPr="001B4D34">
        <w:rPr>
          <w:spacing w:val="40"/>
        </w:rPr>
        <w:t xml:space="preserve"> </w:t>
      </w:r>
      <w:r w:rsidRPr="001B4D34">
        <w:t>by</w:t>
      </w:r>
      <w:r w:rsidRPr="001B4D34">
        <w:rPr>
          <w:spacing w:val="40"/>
        </w:rPr>
        <w:t xml:space="preserve"> </w:t>
      </w:r>
      <w:r w:rsidRPr="001B4D34">
        <w:t>the</w:t>
      </w:r>
      <w:r w:rsidRPr="001B4D34">
        <w:rPr>
          <w:spacing w:val="40"/>
        </w:rPr>
        <w:t xml:space="preserve"> </w:t>
      </w:r>
      <w:r w:rsidRPr="001B4D34">
        <w:t>weight</w:t>
      </w:r>
      <w:r w:rsidRPr="001B4D34">
        <w:rPr>
          <w:spacing w:val="40"/>
        </w:rPr>
        <w:t xml:space="preserve"> </w:t>
      </w:r>
      <w:r w:rsidRPr="001B4D34">
        <w:t>participation</w:t>
      </w:r>
      <w:r w:rsidRPr="001B4D34">
        <w:rPr>
          <w:spacing w:val="40"/>
        </w:rPr>
        <w:t xml:space="preserve"> </w:t>
      </w:r>
      <w:r w:rsidRPr="001B4D34">
        <w:t>of</w:t>
      </w:r>
      <w:r w:rsidRPr="001B4D34">
        <w:rPr>
          <w:spacing w:val="40"/>
        </w:rPr>
        <w:t xml:space="preserve"> </w:t>
      </w:r>
      <w:r w:rsidRPr="001B4D34">
        <w:t>the components and can be represented by the following equation:</w:t>
      </w:r>
    </w:p>
    <w:p w:rsidR="00556F30" w:rsidRPr="001B4D34" w:rsidRDefault="00266F83" w:rsidP="0008382D">
      <w:pPr>
        <w:ind w:firstLine="709"/>
        <w:jc w:val="both"/>
        <w:rPr>
          <w:lang w:val="ru-RU"/>
        </w:rPr>
      </w:pPr>
      <w:r w:rsidRPr="001B4D34">
        <w:t>Z</w:t>
      </w:r>
      <w:r w:rsidRPr="001B4D34">
        <w:rPr>
          <w:vertAlign w:val="subscript"/>
          <w:lang w:val="ru-RU"/>
        </w:rPr>
        <w:t>0</w:t>
      </w:r>
      <w:r w:rsidRPr="001B4D34">
        <w:rPr>
          <w:lang w:val="ru-RU"/>
        </w:rPr>
        <w:t xml:space="preserve"> </w:t>
      </w:r>
      <w:r w:rsidRPr="001B4D34">
        <w:rPr>
          <w:lang w:val="ru-RU"/>
        </w:rPr>
        <w:t>=</w:t>
      </w:r>
      <w:r w:rsidRPr="001B4D34">
        <w:rPr>
          <w:spacing w:val="-1"/>
          <w:lang w:val="ru-RU"/>
        </w:rPr>
        <w:t xml:space="preserve"> </w:t>
      </w:r>
      <w:r w:rsidRPr="001B4D34">
        <w:rPr>
          <w:lang w:val="ru-RU"/>
        </w:rPr>
        <w:t>Х</w:t>
      </w:r>
      <w:r w:rsidRPr="001B4D34">
        <w:rPr>
          <w:vertAlign w:val="subscript"/>
          <w:lang w:val="ru-RU"/>
        </w:rPr>
        <w:t>1</w:t>
      </w:r>
      <w:r w:rsidRPr="001B4D34">
        <w:rPr>
          <w:spacing w:val="-1"/>
          <w:lang w:val="ru-RU"/>
        </w:rPr>
        <w:t xml:space="preserve"> </w:t>
      </w:r>
      <w:r w:rsidRPr="001B4D34">
        <w:rPr>
          <w:lang w:val="ru-RU"/>
        </w:rPr>
        <w:t>+</w:t>
      </w:r>
      <w:r w:rsidRPr="001B4D34">
        <w:rPr>
          <w:spacing w:val="-1"/>
          <w:lang w:val="ru-RU"/>
        </w:rPr>
        <w:t xml:space="preserve"> </w:t>
      </w:r>
      <w:r w:rsidRPr="001B4D34">
        <w:rPr>
          <w:lang w:val="ru-RU"/>
        </w:rPr>
        <w:t>Х</w:t>
      </w:r>
      <w:r w:rsidRPr="001B4D34">
        <w:rPr>
          <w:vertAlign w:val="subscript"/>
          <w:lang w:val="ru-RU"/>
        </w:rPr>
        <w:t>2</w:t>
      </w:r>
      <w:r w:rsidRPr="001B4D34">
        <w:rPr>
          <w:spacing w:val="-1"/>
          <w:lang w:val="ru-RU"/>
        </w:rPr>
        <w:t xml:space="preserve"> </w:t>
      </w:r>
      <w:r w:rsidRPr="001B4D34">
        <w:rPr>
          <w:lang w:val="ru-RU"/>
        </w:rPr>
        <w:t>+</w:t>
      </w:r>
      <w:r w:rsidRPr="001B4D34">
        <w:rPr>
          <w:spacing w:val="-4"/>
          <w:lang w:val="ru-RU"/>
        </w:rPr>
        <w:t xml:space="preserve"> </w:t>
      </w:r>
      <w:r w:rsidRPr="001B4D34">
        <w:rPr>
          <w:lang w:val="ru-RU"/>
        </w:rPr>
        <w:t>Х</w:t>
      </w:r>
      <w:r w:rsidRPr="001B4D34">
        <w:rPr>
          <w:vertAlign w:val="subscript"/>
          <w:lang w:val="ru-RU"/>
        </w:rPr>
        <w:t>4</w:t>
      </w:r>
      <w:r w:rsidRPr="001B4D34">
        <w:rPr>
          <w:spacing w:val="-21"/>
          <w:lang w:val="ru-RU"/>
        </w:rPr>
        <w:t xml:space="preserve"> </w:t>
      </w:r>
      <w:r w:rsidRPr="001B4D34">
        <w:rPr>
          <w:lang w:val="ru-RU"/>
        </w:rPr>
        <w:t>=</w:t>
      </w:r>
      <w:r w:rsidRPr="001B4D34">
        <w:rPr>
          <w:spacing w:val="-1"/>
          <w:lang w:val="ru-RU"/>
        </w:rPr>
        <w:t xml:space="preserve"> </w:t>
      </w:r>
      <w:r w:rsidRPr="001B4D34">
        <w:rPr>
          <w:lang w:val="ru-RU"/>
        </w:rPr>
        <w:t>1000</w:t>
      </w:r>
      <w:r w:rsidRPr="001B4D34">
        <w:rPr>
          <w:spacing w:val="-1"/>
          <w:lang w:val="ru-RU"/>
        </w:rPr>
        <w:t xml:space="preserve"> </w:t>
      </w:r>
      <w:r w:rsidRPr="001B4D34">
        <w:rPr>
          <w:lang w:val="ru-RU"/>
        </w:rPr>
        <w:t>(</w:t>
      </w:r>
      <w:r w:rsidRPr="001B4D34">
        <w:t>kilogram</w:t>
      </w:r>
      <w:r w:rsidRPr="001B4D34">
        <w:rPr>
          <w:lang w:val="ru-RU"/>
        </w:rPr>
        <w:t>)</w:t>
      </w:r>
    </w:p>
    <w:p w:rsidR="00556F30" w:rsidRPr="001B4D34" w:rsidRDefault="00266F83" w:rsidP="0008382D">
      <w:pPr>
        <w:ind w:firstLine="709"/>
        <w:jc w:val="both"/>
      </w:pPr>
      <w:r w:rsidRPr="001B4D34">
        <w:lastRenderedPageBreak/>
        <w:t>For the second version of the basic recipe for a new product in the equations, instead of cream with a mass fraction of fat 25 %, used cream with a mass fraction of fat 35 %:</w:t>
      </w:r>
    </w:p>
    <w:p w:rsidR="00556F30" w:rsidRPr="001B4D34" w:rsidRDefault="00266F83" w:rsidP="0008382D">
      <w:pPr>
        <w:ind w:firstLine="709"/>
        <w:jc w:val="both"/>
        <w:rPr>
          <w:lang w:val="ru-RU"/>
        </w:rPr>
      </w:pPr>
      <w:r w:rsidRPr="001B4D34">
        <w:rPr>
          <w:lang w:val="ru-RU"/>
        </w:rPr>
        <w:t>–</w:t>
      </w:r>
      <w:r w:rsidRPr="001B4D34">
        <w:rPr>
          <w:lang w:val="ru-RU"/>
        </w:rPr>
        <w:t xml:space="preserve"> </w:t>
      </w:r>
      <w:r w:rsidRPr="001B4D34">
        <w:t>by</w:t>
      </w:r>
      <w:r w:rsidRPr="001B4D34">
        <w:rPr>
          <w:spacing w:val="-4"/>
          <w:lang w:val="ru-RU"/>
        </w:rPr>
        <w:t xml:space="preserve"> </w:t>
      </w:r>
      <w:r w:rsidRPr="001B4D34">
        <w:t>fat</w:t>
      </w:r>
      <w:r w:rsidRPr="001B4D34">
        <w:rPr>
          <w:spacing w:val="-3"/>
          <w:lang w:val="ru-RU"/>
        </w:rPr>
        <w:t xml:space="preserve"> </w:t>
      </w:r>
      <w:r w:rsidRPr="001B4D34">
        <w:rPr>
          <w:lang w:val="ru-RU"/>
        </w:rPr>
        <w:t>(У</w:t>
      </w:r>
      <w:r w:rsidRPr="001B4D34">
        <w:rPr>
          <w:vertAlign w:val="subscript"/>
          <w:lang w:val="ru-RU"/>
        </w:rPr>
        <w:t>1</w:t>
      </w:r>
      <w:r w:rsidRPr="001B4D34">
        <w:rPr>
          <w:lang w:val="ru-RU"/>
        </w:rPr>
        <w:t>):</w:t>
      </w:r>
      <w:r w:rsidRPr="001B4D34">
        <w:rPr>
          <w:lang w:val="ru-RU"/>
        </w:rPr>
        <w:t xml:space="preserve"> </w:t>
      </w:r>
      <w:r w:rsidRPr="001B4D34">
        <w:rPr>
          <w:lang w:val="ru-RU"/>
        </w:rPr>
        <w:t>0,311Х</w:t>
      </w:r>
      <w:r w:rsidRPr="001B4D34">
        <w:rPr>
          <w:vertAlign w:val="subscript"/>
          <w:lang w:val="ru-RU"/>
        </w:rPr>
        <w:t>1</w:t>
      </w:r>
      <w:r w:rsidRPr="001B4D34">
        <w:rPr>
          <w:spacing w:val="-1"/>
          <w:lang w:val="ru-RU"/>
        </w:rPr>
        <w:t xml:space="preserve"> </w:t>
      </w:r>
      <w:r w:rsidRPr="001B4D34">
        <w:rPr>
          <w:lang w:val="ru-RU"/>
        </w:rPr>
        <w:t>+</w:t>
      </w:r>
      <w:r w:rsidRPr="001B4D34">
        <w:rPr>
          <w:spacing w:val="-4"/>
          <w:lang w:val="ru-RU"/>
        </w:rPr>
        <w:t xml:space="preserve"> </w:t>
      </w:r>
      <w:r w:rsidRPr="001B4D34">
        <w:rPr>
          <w:lang w:val="ru-RU"/>
        </w:rPr>
        <w:t>0,35Х</w:t>
      </w:r>
      <w:r w:rsidRPr="001B4D34">
        <w:rPr>
          <w:vertAlign w:val="subscript"/>
          <w:lang w:val="ru-RU"/>
        </w:rPr>
        <w:t>3</w:t>
      </w:r>
      <w:r w:rsidRPr="001B4D34">
        <w:rPr>
          <w:lang w:val="ru-RU"/>
        </w:rPr>
        <w:t xml:space="preserve"> </w:t>
      </w:r>
      <w:r w:rsidRPr="001B4D34">
        <w:rPr>
          <w:lang w:val="ru-RU"/>
        </w:rPr>
        <w:t>+</w:t>
      </w:r>
      <w:r w:rsidRPr="001B4D34">
        <w:rPr>
          <w:spacing w:val="-1"/>
          <w:lang w:val="ru-RU"/>
        </w:rPr>
        <w:t xml:space="preserve"> </w:t>
      </w:r>
      <w:r w:rsidRPr="001B4D34">
        <w:rPr>
          <w:lang w:val="ru-RU"/>
        </w:rPr>
        <w:t>0,01Х</w:t>
      </w:r>
      <w:r w:rsidRPr="001B4D34">
        <w:rPr>
          <w:vertAlign w:val="subscript"/>
          <w:lang w:val="ru-RU"/>
        </w:rPr>
        <w:t>4</w:t>
      </w:r>
      <w:r w:rsidRPr="001B4D34">
        <w:rPr>
          <w:lang w:val="ru-RU"/>
        </w:rPr>
        <w:t>;</w:t>
      </w:r>
    </w:p>
    <w:p w:rsidR="00556F30" w:rsidRPr="001B4D34" w:rsidRDefault="00266F83" w:rsidP="0008382D">
      <w:pPr>
        <w:ind w:firstLine="709"/>
        <w:jc w:val="both"/>
        <w:rPr>
          <w:lang w:val="ru-RU"/>
        </w:rPr>
      </w:pPr>
      <w:r w:rsidRPr="001B4D34">
        <w:rPr>
          <w:lang w:val="ru-RU"/>
        </w:rPr>
        <w:t>–</w:t>
      </w:r>
      <w:r w:rsidRPr="001B4D34">
        <w:rPr>
          <w:lang w:val="ru-RU"/>
        </w:rPr>
        <w:t xml:space="preserve"> </w:t>
      </w:r>
      <w:r w:rsidRPr="001B4D34">
        <w:t>for</w:t>
      </w:r>
      <w:r w:rsidRPr="001B4D34">
        <w:rPr>
          <w:spacing w:val="-4"/>
          <w:lang w:val="ru-RU"/>
        </w:rPr>
        <w:t xml:space="preserve"> </w:t>
      </w:r>
      <w:r w:rsidRPr="001B4D34">
        <w:t>proteins</w:t>
      </w:r>
      <w:r w:rsidRPr="001B4D34">
        <w:rPr>
          <w:spacing w:val="-4"/>
          <w:lang w:val="ru-RU"/>
        </w:rPr>
        <w:t xml:space="preserve"> </w:t>
      </w:r>
      <w:r w:rsidRPr="001B4D34">
        <w:rPr>
          <w:lang w:val="ru-RU"/>
        </w:rPr>
        <w:t>(У</w:t>
      </w:r>
      <w:r w:rsidRPr="001B4D34">
        <w:rPr>
          <w:vertAlign w:val="subscript"/>
          <w:lang w:val="ru-RU"/>
        </w:rPr>
        <w:t>2</w:t>
      </w:r>
      <w:r w:rsidRPr="001B4D34">
        <w:rPr>
          <w:lang w:val="ru-RU"/>
        </w:rPr>
        <w:t>):</w:t>
      </w:r>
      <w:r w:rsidRPr="001B4D34">
        <w:rPr>
          <w:spacing w:val="-1"/>
          <w:lang w:val="ru-RU"/>
        </w:rPr>
        <w:t xml:space="preserve"> </w:t>
      </w:r>
      <w:r w:rsidRPr="001B4D34">
        <w:rPr>
          <w:lang w:val="ru-RU"/>
        </w:rPr>
        <w:t>0,10Х</w:t>
      </w:r>
      <w:r w:rsidRPr="001B4D34">
        <w:rPr>
          <w:vertAlign w:val="subscript"/>
          <w:lang w:val="ru-RU"/>
        </w:rPr>
        <w:t>1</w:t>
      </w:r>
      <w:r w:rsidRPr="001B4D34">
        <w:rPr>
          <w:spacing w:val="-4"/>
          <w:lang w:val="ru-RU"/>
        </w:rPr>
        <w:t xml:space="preserve"> </w:t>
      </w:r>
      <w:r w:rsidRPr="001B4D34">
        <w:rPr>
          <w:lang w:val="ru-RU"/>
        </w:rPr>
        <w:t>+</w:t>
      </w:r>
      <w:r w:rsidRPr="001B4D34">
        <w:rPr>
          <w:lang w:val="ru-RU"/>
        </w:rPr>
        <w:t xml:space="preserve"> </w:t>
      </w:r>
      <w:r w:rsidRPr="001B4D34">
        <w:rPr>
          <w:lang w:val="ru-RU"/>
        </w:rPr>
        <w:t>0,03Х</w:t>
      </w:r>
      <w:r w:rsidRPr="001B4D34">
        <w:rPr>
          <w:vertAlign w:val="subscript"/>
          <w:lang w:val="ru-RU"/>
        </w:rPr>
        <w:t>3</w:t>
      </w:r>
      <w:r w:rsidRPr="001B4D34">
        <w:rPr>
          <w:lang w:val="ru-RU"/>
        </w:rPr>
        <w:t xml:space="preserve"> </w:t>
      </w:r>
      <w:r w:rsidRPr="001B4D34">
        <w:rPr>
          <w:lang w:val="ru-RU"/>
        </w:rPr>
        <w:t>+</w:t>
      </w:r>
      <w:r w:rsidRPr="001B4D34">
        <w:rPr>
          <w:lang w:val="ru-RU"/>
        </w:rPr>
        <w:t xml:space="preserve"> 0,36Х</w:t>
      </w:r>
      <w:r w:rsidRPr="001B4D34">
        <w:rPr>
          <w:vertAlign w:val="subscript"/>
          <w:lang w:val="ru-RU"/>
        </w:rPr>
        <w:t>4</w:t>
      </w:r>
      <w:r w:rsidRPr="001B4D34">
        <w:rPr>
          <w:lang w:val="ru-RU"/>
        </w:rPr>
        <w:t>;</w:t>
      </w:r>
    </w:p>
    <w:p w:rsidR="00556F30" w:rsidRPr="001B4D34" w:rsidRDefault="00266F83" w:rsidP="0008382D">
      <w:pPr>
        <w:ind w:firstLine="709"/>
        <w:jc w:val="both"/>
        <w:rPr>
          <w:lang w:val="ru-RU"/>
        </w:rPr>
      </w:pPr>
      <w:r w:rsidRPr="001B4D34">
        <w:rPr>
          <w:lang w:val="ru-RU"/>
        </w:rPr>
        <w:t>–</w:t>
      </w:r>
      <w:r w:rsidRPr="001B4D34">
        <w:rPr>
          <w:spacing w:val="-3"/>
          <w:lang w:val="ru-RU"/>
        </w:rPr>
        <w:t xml:space="preserve"> </w:t>
      </w:r>
      <w:r w:rsidRPr="001B4D34">
        <w:t>by</w:t>
      </w:r>
      <w:r w:rsidRPr="001B4D34">
        <w:rPr>
          <w:spacing w:val="-5"/>
          <w:lang w:val="ru-RU"/>
        </w:rPr>
        <w:t xml:space="preserve"> </w:t>
      </w:r>
      <w:r w:rsidRPr="001B4D34">
        <w:t>carbohydrates</w:t>
      </w:r>
      <w:r w:rsidRPr="001B4D34">
        <w:rPr>
          <w:spacing w:val="-3"/>
          <w:lang w:val="ru-RU"/>
        </w:rPr>
        <w:t xml:space="preserve"> </w:t>
      </w:r>
      <w:r w:rsidRPr="001B4D34">
        <w:rPr>
          <w:lang w:val="ru-RU"/>
        </w:rPr>
        <w:t>(У</w:t>
      </w:r>
      <w:r w:rsidRPr="001B4D34">
        <w:rPr>
          <w:vertAlign w:val="subscript"/>
          <w:lang w:val="ru-RU"/>
        </w:rPr>
        <w:t>3</w:t>
      </w:r>
      <w:r w:rsidRPr="001B4D34">
        <w:rPr>
          <w:lang w:val="ru-RU"/>
        </w:rPr>
        <w:t>):</w:t>
      </w:r>
      <w:r w:rsidRPr="001B4D34">
        <w:rPr>
          <w:spacing w:val="-1"/>
          <w:lang w:val="ru-RU"/>
        </w:rPr>
        <w:t xml:space="preserve"> </w:t>
      </w:r>
      <w:r w:rsidRPr="001B4D34">
        <w:rPr>
          <w:lang w:val="ru-RU"/>
        </w:rPr>
        <w:t>0,043Х</w:t>
      </w:r>
      <w:r w:rsidRPr="001B4D34">
        <w:rPr>
          <w:vertAlign w:val="subscript"/>
          <w:lang w:val="ru-RU"/>
        </w:rPr>
        <w:t>1</w:t>
      </w:r>
      <w:r w:rsidRPr="001B4D34">
        <w:rPr>
          <w:spacing w:val="-3"/>
          <w:lang w:val="ru-RU"/>
        </w:rPr>
        <w:t xml:space="preserve"> </w:t>
      </w:r>
      <w:r w:rsidRPr="001B4D34">
        <w:rPr>
          <w:lang w:val="ru-RU"/>
        </w:rPr>
        <w:t>+</w:t>
      </w:r>
      <w:r w:rsidRPr="001B4D34">
        <w:rPr>
          <w:spacing w:val="-5"/>
          <w:lang w:val="ru-RU"/>
        </w:rPr>
        <w:t xml:space="preserve"> </w:t>
      </w:r>
      <w:r w:rsidRPr="001B4D34">
        <w:rPr>
          <w:lang w:val="ru-RU"/>
        </w:rPr>
        <w:t>0,040Х</w:t>
      </w:r>
      <w:r w:rsidRPr="001B4D34">
        <w:rPr>
          <w:vertAlign w:val="subscript"/>
          <w:lang w:val="ru-RU"/>
        </w:rPr>
        <w:t>3</w:t>
      </w:r>
      <w:r w:rsidRPr="001B4D34">
        <w:rPr>
          <w:lang w:val="ru-RU"/>
        </w:rPr>
        <w:t xml:space="preserve"> </w:t>
      </w:r>
      <w:r w:rsidRPr="001B4D34">
        <w:rPr>
          <w:lang w:val="ru-RU"/>
        </w:rPr>
        <w:t>+</w:t>
      </w:r>
      <w:r w:rsidRPr="001B4D34">
        <w:rPr>
          <w:spacing w:val="-6"/>
          <w:lang w:val="ru-RU"/>
        </w:rPr>
        <w:t xml:space="preserve"> </w:t>
      </w:r>
      <w:r w:rsidRPr="001B4D34">
        <w:rPr>
          <w:lang w:val="ru-RU"/>
        </w:rPr>
        <w:t>0,53Х</w:t>
      </w:r>
      <w:r w:rsidRPr="001B4D34">
        <w:rPr>
          <w:vertAlign w:val="subscript"/>
          <w:lang w:val="ru-RU"/>
        </w:rPr>
        <w:t>4</w:t>
      </w:r>
      <w:r w:rsidRPr="001B4D34">
        <w:rPr>
          <w:lang w:val="ru-RU"/>
        </w:rPr>
        <w:t>;</w:t>
      </w:r>
    </w:p>
    <w:p w:rsidR="00556F30" w:rsidRPr="001B4D34" w:rsidRDefault="00266F83" w:rsidP="0008382D">
      <w:pPr>
        <w:ind w:firstLine="709"/>
        <w:jc w:val="both"/>
        <w:rPr>
          <w:lang w:val="ru-RU"/>
        </w:rPr>
      </w:pPr>
      <w:r w:rsidRPr="001B4D34">
        <w:rPr>
          <w:lang w:val="ru-RU"/>
        </w:rPr>
        <w:t>–</w:t>
      </w:r>
      <w:r w:rsidRPr="001B4D34">
        <w:rPr>
          <w:lang w:val="ru-RU"/>
        </w:rPr>
        <w:t xml:space="preserve"> </w:t>
      </w:r>
      <w:r w:rsidRPr="001B4D34">
        <w:t>on</w:t>
      </w:r>
      <w:r w:rsidRPr="001B4D34">
        <w:rPr>
          <w:lang w:val="ru-RU"/>
        </w:rPr>
        <w:t xml:space="preserve"> </w:t>
      </w:r>
      <w:r w:rsidRPr="001B4D34">
        <w:t>dry</w:t>
      </w:r>
      <w:r w:rsidRPr="001B4D34">
        <w:rPr>
          <w:spacing w:val="-4"/>
          <w:lang w:val="ru-RU"/>
        </w:rPr>
        <w:t xml:space="preserve"> </w:t>
      </w:r>
      <w:r w:rsidRPr="001B4D34">
        <w:t>matter</w:t>
      </w:r>
      <w:r w:rsidRPr="001B4D34">
        <w:rPr>
          <w:spacing w:val="-4"/>
          <w:lang w:val="ru-RU"/>
        </w:rPr>
        <w:t xml:space="preserve"> </w:t>
      </w:r>
      <w:r w:rsidRPr="001B4D34">
        <w:rPr>
          <w:lang w:val="ru-RU"/>
        </w:rPr>
        <w:t>(У</w:t>
      </w:r>
      <w:r w:rsidRPr="001B4D34">
        <w:rPr>
          <w:vertAlign w:val="subscript"/>
          <w:lang w:val="ru-RU"/>
        </w:rPr>
        <w:t>0)</w:t>
      </w:r>
      <w:r w:rsidRPr="001B4D34">
        <w:rPr>
          <w:lang w:val="ru-RU"/>
        </w:rPr>
        <w:t>:</w:t>
      </w:r>
      <w:r w:rsidRPr="001B4D34">
        <w:rPr>
          <w:spacing w:val="-1"/>
          <w:lang w:val="ru-RU"/>
        </w:rPr>
        <w:t xml:space="preserve"> </w:t>
      </w:r>
      <w:r w:rsidRPr="001B4D34">
        <w:rPr>
          <w:lang w:val="ru-RU"/>
        </w:rPr>
        <w:t>0,20Х</w:t>
      </w:r>
      <w:r w:rsidRPr="001B4D34">
        <w:rPr>
          <w:vertAlign w:val="subscript"/>
          <w:lang w:val="ru-RU"/>
        </w:rPr>
        <w:t>1</w:t>
      </w:r>
      <w:r w:rsidRPr="001B4D34">
        <w:rPr>
          <w:lang w:val="ru-RU"/>
        </w:rPr>
        <w:t xml:space="preserve"> </w:t>
      </w:r>
      <w:r w:rsidRPr="001B4D34">
        <w:rPr>
          <w:lang w:val="ru-RU"/>
        </w:rPr>
        <w:t>+</w:t>
      </w:r>
      <w:r w:rsidRPr="001B4D34">
        <w:rPr>
          <w:spacing w:val="-1"/>
          <w:lang w:val="ru-RU"/>
        </w:rPr>
        <w:t xml:space="preserve"> </w:t>
      </w:r>
      <w:r w:rsidRPr="001B4D34">
        <w:rPr>
          <w:lang w:val="ru-RU"/>
        </w:rPr>
        <w:t>0,42Х</w:t>
      </w:r>
      <w:r w:rsidRPr="001B4D34">
        <w:rPr>
          <w:vertAlign w:val="subscript"/>
          <w:lang w:val="ru-RU"/>
        </w:rPr>
        <w:t>3</w:t>
      </w:r>
      <w:r w:rsidRPr="001B4D34">
        <w:rPr>
          <w:lang w:val="ru-RU"/>
        </w:rPr>
        <w:t xml:space="preserve"> </w:t>
      </w:r>
      <w:r w:rsidRPr="001B4D34">
        <w:rPr>
          <w:lang w:val="ru-RU"/>
        </w:rPr>
        <w:t>+</w:t>
      </w:r>
      <w:r w:rsidRPr="001B4D34">
        <w:rPr>
          <w:lang w:val="ru-RU"/>
        </w:rPr>
        <w:t xml:space="preserve"> 0,94Х</w:t>
      </w:r>
      <w:r w:rsidRPr="001B4D34">
        <w:rPr>
          <w:vertAlign w:val="subscript"/>
          <w:lang w:val="ru-RU"/>
        </w:rPr>
        <w:t>4</w:t>
      </w:r>
      <w:r w:rsidRPr="001B4D34">
        <w:rPr>
          <w:lang w:val="ru-RU"/>
        </w:rPr>
        <w:t>.</w:t>
      </w:r>
    </w:p>
    <w:p w:rsidR="00556F30" w:rsidRPr="001B4D34" w:rsidRDefault="00266F83" w:rsidP="0008382D">
      <w:pPr>
        <w:ind w:firstLine="709"/>
        <w:jc w:val="both"/>
      </w:pPr>
      <w:r w:rsidRPr="001B4D34">
        <w:t>After</w:t>
      </w:r>
      <w:r w:rsidRPr="001B4D34">
        <w:rPr>
          <w:spacing w:val="22"/>
        </w:rPr>
        <w:t xml:space="preserve"> </w:t>
      </w:r>
      <w:r w:rsidRPr="001B4D34">
        <w:t>determining the</w:t>
      </w:r>
      <w:r w:rsidRPr="001B4D34">
        <w:rPr>
          <w:spacing w:val="22"/>
        </w:rPr>
        <w:t xml:space="preserve"> </w:t>
      </w:r>
      <w:r w:rsidRPr="001B4D34">
        <w:t>main</w:t>
      </w:r>
      <w:r w:rsidRPr="001B4D34">
        <w:rPr>
          <w:spacing w:val="22"/>
        </w:rPr>
        <w:t xml:space="preserve"> </w:t>
      </w:r>
      <w:r w:rsidRPr="001B4D34">
        <w:t>recipe,</w:t>
      </w:r>
      <w:r w:rsidRPr="001B4D34">
        <w:rPr>
          <w:spacing w:val="22"/>
        </w:rPr>
        <w:t xml:space="preserve"> </w:t>
      </w:r>
      <w:r w:rsidRPr="001B4D34">
        <w:t>the</w:t>
      </w:r>
      <w:r w:rsidRPr="001B4D34">
        <w:rPr>
          <w:spacing w:val="22"/>
        </w:rPr>
        <w:t xml:space="preserve"> </w:t>
      </w:r>
      <w:r w:rsidRPr="001B4D34">
        <w:t>composition</w:t>
      </w:r>
      <w:r w:rsidRPr="001B4D34">
        <w:rPr>
          <w:spacing w:val="22"/>
        </w:rPr>
        <w:t xml:space="preserve"> </w:t>
      </w:r>
      <w:r w:rsidRPr="001B4D34">
        <w:t>of</w:t>
      </w:r>
      <w:r w:rsidRPr="001B4D34">
        <w:rPr>
          <w:spacing w:val="22"/>
        </w:rPr>
        <w:t xml:space="preserve"> </w:t>
      </w:r>
      <w:r w:rsidRPr="001B4D34">
        <w:t>the</w:t>
      </w:r>
      <w:r w:rsidRPr="001B4D34">
        <w:rPr>
          <w:spacing w:val="22"/>
        </w:rPr>
        <w:t xml:space="preserve"> </w:t>
      </w:r>
      <w:r w:rsidRPr="001B4D34">
        <w:t>recipes</w:t>
      </w:r>
      <w:r w:rsidRPr="001B4D34">
        <w:rPr>
          <w:spacing w:val="22"/>
        </w:rPr>
        <w:t xml:space="preserve"> </w:t>
      </w:r>
      <w:r w:rsidRPr="001B4D34">
        <w:t>will</w:t>
      </w:r>
      <w:r w:rsidRPr="001B4D34">
        <w:rPr>
          <w:spacing w:val="22"/>
        </w:rPr>
        <w:t xml:space="preserve"> </w:t>
      </w:r>
      <w:r w:rsidRPr="001B4D34">
        <w:t>be</w:t>
      </w:r>
      <w:r w:rsidRPr="001B4D34">
        <w:rPr>
          <w:spacing w:val="22"/>
        </w:rPr>
        <w:t xml:space="preserve"> </w:t>
      </w:r>
      <w:r w:rsidRPr="001B4D34">
        <w:t>determined</w:t>
      </w:r>
      <w:r w:rsidRPr="001B4D34">
        <w:rPr>
          <w:spacing w:val="22"/>
        </w:rPr>
        <w:t xml:space="preserve"> </w:t>
      </w:r>
      <w:r w:rsidRPr="001B4D34">
        <w:t>in</w:t>
      </w:r>
      <w:r w:rsidRPr="001B4D34">
        <w:rPr>
          <w:spacing w:val="22"/>
        </w:rPr>
        <w:t xml:space="preserve"> </w:t>
      </w:r>
      <w:r w:rsidRPr="001B4D34">
        <w:t>the assortment with the introduction of functional and flavoring additives.</w:t>
      </w:r>
    </w:p>
    <w:p w:rsidR="00556F30" w:rsidRPr="001B4D34" w:rsidRDefault="00266F83" w:rsidP="0008382D">
      <w:pPr>
        <w:ind w:firstLine="709"/>
        <w:jc w:val="both"/>
        <w:rPr>
          <w:b/>
          <w:bCs/>
        </w:rPr>
      </w:pPr>
      <w:r w:rsidRPr="001B4D34">
        <w:rPr>
          <w:b/>
          <w:bCs/>
        </w:rPr>
        <w:t>Discussion</w:t>
      </w:r>
    </w:p>
    <w:p w:rsidR="00556F30" w:rsidRPr="001B4D34" w:rsidRDefault="00266F83" w:rsidP="0008382D">
      <w:pPr>
        <w:ind w:firstLine="709"/>
        <w:jc w:val="both"/>
      </w:pPr>
      <w:r w:rsidRPr="001B4D34">
        <w:t>The effect of natural bioflavonoid antioxidant on the oxidative processes of milk fat and the viability of lactic acid cultures and their associations was studied by mat</w:t>
      </w:r>
      <w:r w:rsidRPr="001B4D34">
        <w:t>hematical modeling in order</w:t>
      </w:r>
      <w:r w:rsidRPr="001B4D34">
        <w:rPr>
          <w:spacing w:val="40"/>
        </w:rPr>
        <w:t xml:space="preserve"> </w:t>
      </w:r>
      <w:r w:rsidRPr="001B4D34">
        <w:t xml:space="preserve">to use it in the technology of a new product. Mathematical relationships have been established that characterize the viability of cells of probiotic microorganisms on the amount of </w:t>
      </w:r>
      <w:proofErr w:type="spellStart"/>
      <w:r w:rsidRPr="001B4D34">
        <w:t>dihydroquercetin</w:t>
      </w:r>
      <w:proofErr w:type="spellEnd"/>
      <w:r w:rsidRPr="001B4D34">
        <w:t xml:space="preserve"> in model media. The analysis o</w:t>
      </w:r>
      <w:r w:rsidRPr="001B4D34">
        <w:t>f mathematical dependencies and models was carried out, a system of linear equations was compiled.</w:t>
      </w:r>
    </w:p>
    <w:p w:rsidR="00556F30" w:rsidRPr="001B4D34" w:rsidRDefault="00266F83" w:rsidP="0008382D">
      <w:pPr>
        <w:ind w:firstLine="709"/>
        <w:jc w:val="both"/>
        <w:rPr>
          <w:b/>
          <w:bCs/>
        </w:rPr>
      </w:pPr>
      <w:r w:rsidRPr="001B4D34">
        <w:rPr>
          <w:b/>
          <w:bCs/>
        </w:rPr>
        <w:t>Conclusion</w:t>
      </w:r>
    </w:p>
    <w:p w:rsidR="00556F30" w:rsidRPr="001B4D34" w:rsidRDefault="00266F83" w:rsidP="0008382D">
      <w:pPr>
        <w:ind w:firstLine="709"/>
        <w:jc w:val="both"/>
      </w:pPr>
      <w:r w:rsidRPr="001B4D34">
        <w:t>Analysis</w:t>
      </w:r>
      <w:r w:rsidRPr="001B4D34">
        <w:rPr>
          <w:spacing w:val="40"/>
        </w:rPr>
        <w:t xml:space="preserve"> </w:t>
      </w:r>
      <w:r w:rsidRPr="001B4D34">
        <w:t>of</w:t>
      </w:r>
      <w:r w:rsidRPr="001B4D34">
        <w:rPr>
          <w:spacing w:val="40"/>
        </w:rPr>
        <w:t xml:space="preserve"> </w:t>
      </w:r>
      <w:r w:rsidRPr="001B4D34">
        <w:t>the</w:t>
      </w:r>
      <w:r w:rsidRPr="001B4D34">
        <w:rPr>
          <w:spacing w:val="40"/>
        </w:rPr>
        <w:t xml:space="preserve"> </w:t>
      </w:r>
      <w:r w:rsidRPr="001B4D34">
        <w:t>obtained</w:t>
      </w:r>
      <w:r w:rsidRPr="001B4D34">
        <w:rPr>
          <w:spacing w:val="40"/>
        </w:rPr>
        <w:t xml:space="preserve"> </w:t>
      </w:r>
      <w:r w:rsidRPr="001B4D34">
        <w:t>mathematical</w:t>
      </w:r>
      <w:r w:rsidRPr="001B4D34">
        <w:rPr>
          <w:spacing w:val="40"/>
        </w:rPr>
        <w:t xml:space="preserve"> </w:t>
      </w:r>
      <w:r w:rsidRPr="001B4D34">
        <w:t>dependencies</w:t>
      </w:r>
      <w:r w:rsidRPr="001B4D34">
        <w:rPr>
          <w:spacing w:val="40"/>
        </w:rPr>
        <w:t xml:space="preserve"> </w:t>
      </w:r>
      <w:r w:rsidRPr="001B4D34">
        <w:t>and</w:t>
      </w:r>
      <w:r w:rsidRPr="001B4D34">
        <w:rPr>
          <w:spacing w:val="40"/>
        </w:rPr>
        <w:t xml:space="preserve"> </w:t>
      </w:r>
      <w:r w:rsidRPr="001B4D34">
        <w:t>models</w:t>
      </w:r>
      <w:r w:rsidRPr="001B4D34">
        <w:rPr>
          <w:spacing w:val="40"/>
        </w:rPr>
        <w:t xml:space="preserve"> </w:t>
      </w:r>
      <w:r w:rsidRPr="001B4D34">
        <w:t>allows</w:t>
      </w:r>
      <w:r w:rsidRPr="001B4D34">
        <w:rPr>
          <w:spacing w:val="40"/>
        </w:rPr>
        <w:t xml:space="preserve"> </w:t>
      </w:r>
      <w:r w:rsidRPr="001B4D34">
        <w:t>us</w:t>
      </w:r>
      <w:r w:rsidRPr="001B4D34">
        <w:rPr>
          <w:spacing w:val="40"/>
        </w:rPr>
        <w:t xml:space="preserve"> </w:t>
      </w:r>
      <w:r w:rsidRPr="001B4D34">
        <w:t>to</w:t>
      </w:r>
      <w:r w:rsidRPr="001B4D34">
        <w:rPr>
          <w:spacing w:val="40"/>
        </w:rPr>
        <w:t xml:space="preserve"> </w:t>
      </w:r>
      <w:r w:rsidRPr="001B4D34">
        <w:t>draw</w:t>
      </w:r>
      <w:r w:rsidRPr="001B4D34">
        <w:rPr>
          <w:spacing w:val="40"/>
        </w:rPr>
        <w:t xml:space="preserve"> </w:t>
      </w:r>
      <w:r w:rsidRPr="001B4D34">
        <w:t>the</w:t>
      </w:r>
      <w:r w:rsidRPr="001B4D34">
        <w:rPr>
          <w:spacing w:val="40"/>
        </w:rPr>
        <w:t xml:space="preserve"> </w:t>
      </w:r>
      <w:r w:rsidRPr="001B4D34">
        <w:t>following conclusions:</w:t>
      </w:r>
    </w:p>
    <w:p w:rsidR="00556F30" w:rsidRPr="001B4D34" w:rsidRDefault="00266F83" w:rsidP="0008382D">
      <w:pPr>
        <w:ind w:firstLine="709"/>
        <w:jc w:val="both"/>
      </w:pPr>
      <w:r w:rsidRPr="001B4D34">
        <w:t>For</w:t>
      </w:r>
      <w:r w:rsidRPr="001B4D34">
        <w:t xml:space="preserve"> </w:t>
      </w:r>
      <w:r w:rsidRPr="001B4D34">
        <w:t>lactic</w:t>
      </w:r>
      <w:r w:rsidRPr="001B4D34">
        <w:t xml:space="preserve"> </w:t>
      </w:r>
      <w:r w:rsidRPr="001B4D34">
        <w:t>acid</w:t>
      </w:r>
      <w:r w:rsidRPr="001B4D34">
        <w:t xml:space="preserve"> </w:t>
      </w:r>
      <w:r w:rsidRPr="001B4D34">
        <w:t>microorganisms</w:t>
      </w:r>
      <w:r w:rsidRPr="001B4D34">
        <w:t xml:space="preserve"> </w:t>
      </w:r>
      <w:r w:rsidRPr="001B4D34">
        <w:t>(L.</w:t>
      </w:r>
      <w:r w:rsidRPr="001B4D34">
        <w:t xml:space="preserve"> </w:t>
      </w:r>
      <w:r w:rsidRPr="001B4D34">
        <w:t>bulg</w:t>
      </w:r>
      <w:r w:rsidRPr="001B4D34">
        <w:t>aricus,</w:t>
      </w:r>
      <w:r w:rsidRPr="001B4D34">
        <w:t xml:space="preserve"> </w:t>
      </w:r>
      <w:r w:rsidRPr="001B4D34">
        <w:t>S.</w:t>
      </w:r>
      <w:r w:rsidRPr="001B4D34">
        <w:t xml:space="preserve"> </w:t>
      </w:r>
      <w:r w:rsidRPr="001B4D34">
        <w:t>thermophilus),</w:t>
      </w:r>
      <w:r w:rsidRPr="001B4D34">
        <w:t xml:space="preserve"> </w:t>
      </w:r>
      <w:r w:rsidRPr="001B4D34">
        <w:t>the</w:t>
      </w:r>
      <w:r w:rsidRPr="001B4D34">
        <w:t xml:space="preserve"> </w:t>
      </w:r>
      <w:r w:rsidRPr="001B4D34">
        <w:t>optimal</w:t>
      </w:r>
      <w:r w:rsidRPr="001B4D34">
        <w:rPr>
          <w:spacing w:val="-1"/>
        </w:rPr>
        <w:t xml:space="preserve"> </w:t>
      </w:r>
      <w:r w:rsidRPr="001B4D34">
        <w:t>number</w:t>
      </w:r>
      <w:r w:rsidRPr="001B4D34">
        <w:t xml:space="preserve"> </w:t>
      </w:r>
      <w:r w:rsidRPr="001B4D34">
        <w:t>of</w:t>
      </w:r>
      <w:r w:rsidRPr="001B4D34">
        <w:t xml:space="preserve"> </w:t>
      </w:r>
      <w:r w:rsidRPr="001B4D34">
        <w:t xml:space="preserve">cells is observed in areas of response surfaces corresponding to the mass fraction of </w:t>
      </w:r>
      <w:proofErr w:type="spellStart"/>
      <w:r w:rsidRPr="001B4D34">
        <w:t>dihydroquercetin</w:t>
      </w:r>
      <w:proofErr w:type="spellEnd"/>
      <w:r w:rsidRPr="001B4D34">
        <w:t xml:space="preserve"> in the fermentation medium of 0.2-0.6 %.</w:t>
      </w:r>
    </w:p>
    <w:p w:rsidR="00556F30" w:rsidRPr="001B4D34" w:rsidRDefault="00266F83" w:rsidP="0008382D">
      <w:pPr>
        <w:ind w:firstLine="709"/>
        <w:jc w:val="both"/>
      </w:pPr>
      <w:r w:rsidRPr="001B4D34">
        <w:t xml:space="preserve">The optimal amount of </w:t>
      </w:r>
      <w:proofErr w:type="spellStart"/>
      <w:r w:rsidRPr="001B4D34">
        <w:t>bifidobacteria</w:t>
      </w:r>
      <w:proofErr w:type="spellEnd"/>
      <w:r w:rsidRPr="001B4D34">
        <w:t xml:space="preserve"> (Bifidobacterium lactis) in the fermented medium is observed in areas of th</w:t>
      </w:r>
      <w:r w:rsidRPr="001B4D34">
        <w:t xml:space="preserve">e response surfaces corresponding to the mass fraction of </w:t>
      </w:r>
      <w:proofErr w:type="spellStart"/>
      <w:r w:rsidRPr="001B4D34">
        <w:t>dihydroquercetin</w:t>
      </w:r>
      <w:proofErr w:type="spellEnd"/>
      <w:r w:rsidRPr="001B4D34">
        <w:t xml:space="preserve"> in the fermented medium in the range of 0.2-0.5 % during fermentation for 7.5-8.0 hours.</w:t>
      </w:r>
    </w:p>
    <w:p w:rsidR="00556F30" w:rsidRPr="001B4D34" w:rsidRDefault="00266F83" w:rsidP="0008382D">
      <w:pPr>
        <w:ind w:firstLine="709"/>
        <w:jc w:val="both"/>
      </w:pPr>
      <w:r w:rsidRPr="001B4D34">
        <w:t>Based on the results of normalization of experimental data and analysis of mathematical mode</w:t>
      </w:r>
      <w:r w:rsidRPr="001B4D34">
        <w:t xml:space="preserve">ls, the optimal mass fraction of </w:t>
      </w:r>
      <w:proofErr w:type="spellStart"/>
      <w:r w:rsidRPr="001B4D34">
        <w:t>dihydroquercetin</w:t>
      </w:r>
      <w:proofErr w:type="spellEnd"/>
      <w:r w:rsidRPr="001B4D34">
        <w:t xml:space="preserve"> (0.5 %) was established, which does not reduce the viability of microorganisms involved in the fermentation of the protein base (L. bulgaricus, S. thermophilus, Bifidobacterium lactis). Therefore, the level</w:t>
      </w:r>
      <w:r w:rsidRPr="001B4D34">
        <w:t xml:space="preserve"> of </w:t>
      </w:r>
      <w:proofErr w:type="spellStart"/>
      <w:r w:rsidRPr="001B4D34">
        <w:t>dihydroquercetin</w:t>
      </w:r>
      <w:proofErr w:type="spellEnd"/>
      <w:r w:rsidRPr="001B4D34">
        <w:t xml:space="preserve"> in the composition of the product should not exceed the prescribed amount, which will ensure its quality and functional </w:t>
      </w:r>
      <w:r w:rsidRPr="001B4D34">
        <w:t>properties.</w:t>
      </w:r>
    </w:p>
    <w:p w:rsidR="00556F30" w:rsidRPr="001B4D34" w:rsidRDefault="00266F83" w:rsidP="0008382D">
      <w:pPr>
        <w:ind w:firstLine="709"/>
        <w:jc w:val="both"/>
      </w:pPr>
      <w:r w:rsidRPr="001B4D34">
        <w:t>Thus, on the basis of the ingredients established experimentally, recipes will be drawn up that meet th</w:t>
      </w:r>
      <w:r w:rsidRPr="001B4D34">
        <w:t>e regulatory requirements for a new product.</w:t>
      </w:r>
    </w:p>
    <w:p w:rsidR="00DD2396" w:rsidRPr="001B4D34" w:rsidRDefault="00DD2396" w:rsidP="0008382D">
      <w:pPr>
        <w:ind w:firstLine="709"/>
        <w:jc w:val="both"/>
      </w:pPr>
    </w:p>
    <w:p w:rsidR="00556F30" w:rsidRPr="001B4D34" w:rsidRDefault="00266F83" w:rsidP="00DD2396">
      <w:pPr>
        <w:jc w:val="center"/>
        <w:rPr>
          <w:b/>
          <w:bCs/>
          <w:lang w:val="ru-RU"/>
        </w:rPr>
      </w:pPr>
      <w:r w:rsidRPr="001B4D34">
        <w:rPr>
          <w:b/>
          <w:bCs/>
        </w:rPr>
        <w:t>THE</w:t>
      </w:r>
      <w:r w:rsidRPr="001B4D34">
        <w:rPr>
          <w:b/>
          <w:bCs/>
          <w:spacing w:val="-3"/>
          <w:lang w:val="ru-RU"/>
        </w:rPr>
        <w:t xml:space="preserve"> </w:t>
      </w:r>
      <w:r w:rsidRPr="001B4D34">
        <w:rPr>
          <w:b/>
          <w:bCs/>
        </w:rPr>
        <w:t>LIST</w:t>
      </w:r>
      <w:r w:rsidRPr="001B4D34">
        <w:rPr>
          <w:b/>
          <w:bCs/>
          <w:spacing w:val="-3"/>
          <w:lang w:val="ru-RU"/>
        </w:rPr>
        <w:t xml:space="preserve"> </w:t>
      </w:r>
      <w:r w:rsidRPr="001B4D34">
        <w:rPr>
          <w:b/>
          <w:bCs/>
        </w:rPr>
        <w:t>OF</w:t>
      </w:r>
      <w:r w:rsidRPr="001B4D34">
        <w:rPr>
          <w:b/>
          <w:bCs/>
          <w:lang w:val="ru-RU"/>
        </w:rPr>
        <w:t xml:space="preserve"> </w:t>
      </w:r>
      <w:r w:rsidRPr="001B4D34">
        <w:rPr>
          <w:b/>
          <w:bCs/>
        </w:rPr>
        <w:t>SOURCES</w:t>
      </w:r>
    </w:p>
    <w:p w:rsidR="00556F30" w:rsidRPr="001B4D34" w:rsidRDefault="00DD2396" w:rsidP="00DD2396">
      <w:pPr>
        <w:jc w:val="both"/>
        <w:rPr>
          <w:lang w:val="ru-RU"/>
        </w:rPr>
      </w:pPr>
      <w:r w:rsidRPr="001B4D34">
        <w:rPr>
          <w:lang w:val="ru-RU"/>
        </w:rPr>
        <w:t xml:space="preserve">1 </w:t>
      </w:r>
      <w:proofErr w:type="spellStart"/>
      <w:r w:rsidR="00266F83" w:rsidRPr="001B4D34">
        <w:rPr>
          <w:lang w:val="ru-RU"/>
        </w:rPr>
        <w:t>Бочарова</w:t>
      </w:r>
      <w:proofErr w:type="spellEnd"/>
      <w:r w:rsidR="00266F83" w:rsidRPr="001B4D34">
        <w:rPr>
          <w:lang w:val="ru-RU"/>
        </w:rPr>
        <w:t>-Лескина А.Л. Математическое моделирование в технологии и оценке качества пищевых продуктов</w:t>
      </w:r>
      <w:r w:rsidR="00266F83" w:rsidRPr="001B4D34">
        <w:rPr>
          <w:spacing w:val="40"/>
          <w:lang w:val="ru-RU"/>
        </w:rPr>
        <w:t xml:space="preserve"> </w:t>
      </w:r>
      <w:r w:rsidR="00266F83" w:rsidRPr="001B4D34">
        <w:rPr>
          <w:lang w:val="ru-RU"/>
        </w:rPr>
        <w:t xml:space="preserve">/ А.Л. </w:t>
      </w:r>
      <w:proofErr w:type="spellStart"/>
      <w:r w:rsidR="00266F83" w:rsidRPr="001B4D34">
        <w:rPr>
          <w:lang w:val="ru-RU"/>
        </w:rPr>
        <w:t>Бочарова</w:t>
      </w:r>
      <w:proofErr w:type="spellEnd"/>
      <w:r w:rsidR="00266F83" w:rsidRPr="001B4D34">
        <w:rPr>
          <w:lang w:val="ru-RU"/>
        </w:rPr>
        <w:t xml:space="preserve">-Лескина, </w:t>
      </w:r>
      <w:proofErr w:type="spellStart"/>
      <w:r w:rsidR="00266F83" w:rsidRPr="001B4D34">
        <w:rPr>
          <w:lang w:val="ru-RU"/>
        </w:rPr>
        <w:t>Е.Е.Иванова</w:t>
      </w:r>
      <w:proofErr w:type="spellEnd"/>
      <w:r w:rsidR="00266F83" w:rsidRPr="001B4D34">
        <w:rPr>
          <w:lang w:val="ru-RU"/>
        </w:rPr>
        <w:t xml:space="preserve"> // Научный журнал </w:t>
      </w:r>
      <w:proofErr w:type="spellStart"/>
      <w:r w:rsidR="00266F83" w:rsidRPr="001B4D34">
        <w:rPr>
          <w:lang w:val="ru-RU"/>
        </w:rPr>
        <w:t>КубГАУ</w:t>
      </w:r>
      <w:proofErr w:type="spellEnd"/>
      <w:r w:rsidR="00266F83" w:rsidRPr="001B4D34">
        <w:rPr>
          <w:lang w:val="ru-RU"/>
        </w:rPr>
        <w:t>. – 2017. – № 125 (01). – С.1-10.</w:t>
      </w:r>
    </w:p>
    <w:p w:rsidR="00556F30" w:rsidRPr="001B4D34" w:rsidRDefault="00DD2396" w:rsidP="00DD2396">
      <w:pPr>
        <w:jc w:val="both"/>
        <w:rPr>
          <w:lang w:val="ru-RU"/>
        </w:rPr>
      </w:pPr>
      <w:r w:rsidRPr="001B4D34">
        <w:rPr>
          <w:lang w:val="ru-RU"/>
        </w:rPr>
        <w:t xml:space="preserve">2 </w:t>
      </w:r>
      <w:r w:rsidR="00266F83" w:rsidRPr="001B4D34">
        <w:rPr>
          <w:lang w:val="ru-RU"/>
        </w:rPr>
        <w:t xml:space="preserve">Леонтьева Н.В. </w:t>
      </w:r>
      <w:proofErr w:type="spellStart"/>
      <w:r w:rsidR="00266F83" w:rsidRPr="001B4D34">
        <w:rPr>
          <w:lang w:val="ru-RU"/>
        </w:rPr>
        <w:t>Дигидрокверцетин</w:t>
      </w:r>
      <w:proofErr w:type="spellEnd"/>
      <w:r w:rsidR="00266F83" w:rsidRPr="001B4D34">
        <w:rPr>
          <w:lang w:val="ru-RU"/>
        </w:rPr>
        <w:t xml:space="preserve"> – природный</w:t>
      </w:r>
      <w:r w:rsidR="00266F83" w:rsidRPr="001B4D34">
        <w:rPr>
          <w:lang w:val="ru-RU"/>
        </w:rPr>
        <w:t xml:space="preserve"> антиоксидант: учеб. пос. / </w:t>
      </w:r>
      <w:proofErr w:type="spellStart"/>
      <w:r w:rsidR="00266F83" w:rsidRPr="001B4D34">
        <w:rPr>
          <w:lang w:val="ru-RU"/>
        </w:rPr>
        <w:t>Н.В.Леонтьева</w:t>
      </w:r>
      <w:proofErr w:type="spellEnd"/>
      <w:r w:rsidR="00266F83" w:rsidRPr="001B4D34">
        <w:rPr>
          <w:lang w:val="ru-RU"/>
        </w:rPr>
        <w:t xml:space="preserve">. – СПб: СЗГМУ </w:t>
      </w:r>
      <w:proofErr w:type="spellStart"/>
      <w:r w:rsidR="00266F83" w:rsidRPr="001B4D34">
        <w:rPr>
          <w:lang w:val="ru-RU"/>
        </w:rPr>
        <w:t>им.И.И</w:t>
      </w:r>
      <w:proofErr w:type="spellEnd"/>
      <w:r w:rsidR="00266F83" w:rsidRPr="001B4D34">
        <w:rPr>
          <w:lang w:val="ru-RU"/>
        </w:rPr>
        <w:t xml:space="preserve">. Мечникова, 2016. – 36 с. – Режим доступа: </w:t>
      </w:r>
      <w:r w:rsidR="00266F83" w:rsidRPr="001B4D34">
        <w:t>https</w:t>
      </w:r>
      <w:r w:rsidR="00266F83" w:rsidRPr="001B4D34">
        <w:rPr>
          <w:lang w:val="ru-RU"/>
        </w:rPr>
        <w:t>://</w:t>
      </w:r>
      <w:proofErr w:type="spellStart"/>
      <w:r w:rsidR="00266F83" w:rsidRPr="001B4D34">
        <w:t>dkv</w:t>
      </w:r>
      <w:proofErr w:type="spellEnd"/>
      <w:r w:rsidR="00266F83" w:rsidRPr="001B4D34">
        <w:rPr>
          <w:lang w:val="ru-RU"/>
        </w:rPr>
        <w:t>99.</w:t>
      </w:r>
      <w:proofErr w:type="spellStart"/>
      <w:r w:rsidR="00266F83" w:rsidRPr="001B4D34">
        <w:t>ru</w:t>
      </w:r>
      <w:proofErr w:type="spellEnd"/>
      <w:r w:rsidR="00266F83" w:rsidRPr="001B4D34">
        <w:rPr>
          <w:lang w:val="ru-RU"/>
        </w:rPr>
        <w:t>/</w:t>
      </w:r>
      <w:r w:rsidR="00266F83" w:rsidRPr="001B4D34">
        <w:t>images</w:t>
      </w:r>
      <w:r w:rsidR="00266F83" w:rsidRPr="001B4D34">
        <w:rPr>
          <w:lang w:val="ru-RU"/>
        </w:rPr>
        <w:t xml:space="preserve">/ </w:t>
      </w:r>
      <w:proofErr w:type="spellStart"/>
      <w:r w:rsidR="00266F83" w:rsidRPr="001B4D34">
        <w:t>lbr</w:t>
      </w:r>
      <w:proofErr w:type="spellEnd"/>
      <w:r w:rsidR="00266F83" w:rsidRPr="001B4D34">
        <w:rPr>
          <w:lang w:val="ru-RU"/>
        </w:rPr>
        <w:t>/</w:t>
      </w:r>
      <w:proofErr w:type="spellStart"/>
      <w:r w:rsidR="00266F83" w:rsidRPr="001B4D34">
        <w:t>dkv</w:t>
      </w:r>
      <w:proofErr w:type="spellEnd"/>
      <w:r w:rsidR="00266F83" w:rsidRPr="001B4D34">
        <w:rPr>
          <w:lang w:val="ru-RU"/>
        </w:rPr>
        <w:t>2015.</w:t>
      </w:r>
      <w:r w:rsidR="00266F83" w:rsidRPr="001B4D34">
        <w:t>pdf</w:t>
      </w:r>
    </w:p>
    <w:p w:rsidR="00556F30" w:rsidRPr="001B4D34" w:rsidRDefault="00DD2396" w:rsidP="00DD2396">
      <w:pPr>
        <w:jc w:val="both"/>
        <w:rPr>
          <w:lang w:val="ru-RU"/>
        </w:rPr>
      </w:pPr>
      <w:r w:rsidRPr="001B4D34">
        <w:rPr>
          <w:lang w:val="ru-RU"/>
        </w:rPr>
        <w:t xml:space="preserve">3 </w:t>
      </w:r>
      <w:proofErr w:type="spellStart"/>
      <w:r w:rsidR="00266F83" w:rsidRPr="001B4D34">
        <w:rPr>
          <w:lang w:val="ru-RU"/>
        </w:rPr>
        <w:t>Костыря</w:t>
      </w:r>
      <w:proofErr w:type="spellEnd"/>
      <w:r w:rsidR="00266F83" w:rsidRPr="001B4D34">
        <w:rPr>
          <w:lang w:val="ru-RU"/>
        </w:rPr>
        <w:t xml:space="preserve"> О.В. О перспективах применения </w:t>
      </w:r>
      <w:proofErr w:type="spellStart"/>
      <w:r w:rsidR="00266F83" w:rsidRPr="001B4D34">
        <w:rPr>
          <w:lang w:val="ru-RU"/>
        </w:rPr>
        <w:t>дигидрокверцетина</w:t>
      </w:r>
      <w:proofErr w:type="spellEnd"/>
      <w:r w:rsidR="00266F83" w:rsidRPr="001B4D34">
        <w:rPr>
          <w:lang w:val="ru-RU"/>
        </w:rPr>
        <w:t xml:space="preserve"> при производстве продуктов с пролонгированным сроком</w:t>
      </w:r>
      <w:r w:rsidR="00266F83" w:rsidRPr="001B4D34">
        <w:rPr>
          <w:lang w:val="ru-RU"/>
        </w:rPr>
        <w:t xml:space="preserve"> годности / О.В. </w:t>
      </w:r>
      <w:proofErr w:type="spellStart"/>
      <w:r w:rsidR="00266F83" w:rsidRPr="001B4D34">
        <w:rPr>
          <w:lang w:val="ru-RU"/>
        </w:rPr>
        <w:t>Костыря</w:t>
      </w:r>
      <w:proofErr w:type="spellEnd"/>
      <w:r w:rsidR="00266F83" w:rsidRPr="001B4D34">
        <w:rPr>
          <w:lang w:val="ru-RU"/>
        </w:rPr>
        <w:t xml:space="preserve">, </w:t>
      </w:r>
      <w:proofErr w:type="spellStart"/>
      <w:r w:rsidR="00266F83" w:rsidRPr="001B4D34">
        <w:rPr>
          <w:lang w:val="ru-RU"/>
        </w:rPr>
        <w:t>О.С.Корнеева</w:t>
      </w:r>
      <w:proofErr w:type="spellEnd"/>
      <w:r w:rsidR="00266F83" w:rsidRPr="001B4D34">
        <w:rPr>
          <w:lang w:val="ru-RU"/>
        </w:rPr>
        <w:t xml:space="preserve"> // Вестник ВГУИТ. – 2015. –№ 4. – С.165-170.</w:t>
      </w:r>
    </w:p>
    <w:p w:rsidR="00556F30" w:rsidRPr="001B4D34" w:rsidRDefault="00DD2396" w:rsidP="00DD2396">
      <w:pPr>
        <w:jc w:val="both"/>
      </w:pPr>
      <w:r w:rsidRPr="001B4D34">
        <w:t xml:space="preserve">4 </w:t>
      </w:r>
      <w:proofErr w:type="spellStart"/>
      <w:r w:rsidR="00266F83" w:rsidRPr="001B4D34">
        <w:t>Rebezov</w:t>
      </w:r>
      <w:proofErr w:type="spellEnd"/>
      <w:r w:rsidR="00266F83" w:rsidRPr="001B4D34">
        <w:t xml:space="preserve"> M.B.</w:t>
      </w:r>
      <w:r w:rsidR="00266F83" w:rsidRPr="001B4D34">
        <w:rPr>
          <w:spacing w:val="80"/>
        </w:rPr>
        <w:t xml:space="preserve"> </w:t>
      </w:r>
      <w:r w:rsidR="00266F83" w:rsidRPr="001B4D34">
        <w:t>Mathematical modeling of the results of experimental studies of the influence of the</w:t>
      </w:r>
      <w:r w:rsidR="00266F83" w:rsidRPr="001B4D34">
        <w:rPr>
          <w:spacing w:val="80"/>
        </w:rPr>
        <w:t xml:space="preserve"> </w:t>
      </w:r>
      <w:r w:rsidR="00266F83" w:rsidRPr="001B4D34">
        <w:t>type</w:t>
      </w:r>
      <w:r w:rsidR="00266F83" w:rsidRPr="001B4D34">
        <w:rPr>
          <w:spacing w:val="80"/>
        </w:rPr>
        <w:t xml:space="preserve"> </w:t>
      </w:r>
      <w:r w:rsidR="00266F83" w:rsidRPr="001B4D34">
        <w:t>and</w:t>
      </w:r>
      <w:r w:rsidR="00266F83" w:rsidRPr="001B4D34">
        <w:rPr>
          <w:spacing w:val="79"/>
        </w:rPr>
        <w:t xml:space="preserve"> </w:t>
      </w:r>
      <w:r w:rsidR="00266F83" w:rsidRPr="001B4D34">
        <w:t>dose</w:t>
      </w:r>
      <w:r w:rsidR="00266F83" w:rsidRPr="001B4D34">
        <w:rPr>
          <w:spacing w:val="80"/>
        </w:rPr>
        <w:t xml:space="preserve"> </w:t>
      </w:r>
      <w:r w:rsidR="00266F83" w:rsidRPr="001B4D34">
        <w:t>of</w:t>
      </w:r>
      <w:r w:rsidR="00266F83" w:rsidRPr="001B4D34">
        <w:rPr>
          <w:spacing w:val="79"/>
        </w:rPr>
        <w:t xml:space="preserve"> </w:t>
      </w:r>
      <w:r w:rsidR="00266F83" w:rsidRPr="001B4D34">
        <w:t>cheese</w:t>
      </w:r>
      <w:r w:rsidR="00266F83" w:rsidRPr="001B4D34">
        <w:rPr>
          <w:spacing w:val="79"/>
        </w:rPr>
        <w:t xml:space="preserve"> </w:t>
      </w:r>
      <w:r w:rsidR="00266F83" w:rsidRPr="001B4D34">
        <w:t>melting</w:t>
      </w:r>
      <w:r w:rsidR="00266F83" w:rsidRPr="001B4D34">
        <w:rPr>
          <w:spacing w:val="77"/>
        </w:rPr>
        <w:t xml:space="preserve"> </w:t>
      </w:r>
      <w:r w:rsidR="00266F83" w:rsidRPr="001B4D34">
        <w:t>salt</w:t>
      </w:r>
      <w:r w:rsidR="00266F83" w:rsidRPr="001B4D34">
        <w:rPr>
          <w:spacing w:val="80"/>
        </w:rPr>
        <w:t xml:space="preserve"> </w:t>
      </w:r>
      <w:r w:rsidR="00266F83" w:rsidRPr="001B4D34">
        <w:t>on</w:t>
      </w:r>
      <w:r w:rsidR="00266F83" w:rsidRPr="001B4D34">
        <w:rPr>
          <w:spacing w:val="79"/>
        </w:rPr>
        <w:t xml:space="preserve"> </w:t>
      </w:r>
      <w:r w:rsidR="00266F83" w:rsidRPr="001B4D34">
        <w:t>the</w:t>
      </w:r>
      <w:r w:rsidR="00266F83" w:rsidRPr="001B4D34">
        <w:rPr>
          <w:spacing w:val="77"/>
        </w:rPr>
        <w:t xml:space="preserve"> </w:t>
      </w:r>
      <w:r w:rsidR="00266F83" w:rsidRPr="001B4D34">
        <w:t>qualitative</w:t>
      </w:r>
      <w:r w:rsidR="00266F83" w:rsidRPr="001B4D34">
        <w:rPr>
          <w:spacing w:val="79"/>
        </w:rPr>
        <w:t xml:space="preserve"> </w:t>
      </w:r>
      <w:r w:rsidR="00266F83" w:rsidRPr="001B4D34">
        <w:t>indicators</w:t>
      </w:r>
      <w:r w:rsidR="00266F83" w:rsidRPr="001B4D34">
        <w:rPr>
          <w:spacing w:val="80"/>
        </w:rPr>
        <w:t xml:space="preserve"> </w:t>
      </w:r>
      <w:r w:rsidR="00266F83" w:rsidRPr="001B4D34">
        <w:t>of</w:t>
      </w:r>
      <w:r w:rsidR="00266F83" w:rsidRPr="001B4D34">
        <w:rPr>
          <w:spacing w:val="78"/>
        </w:rPr>
        <w:t xml:space="preserve"> </w:t>
      </w:r>
      <w:r w:rsidR="00266F83" w:rsidRPr="001B4D34">
        <w:t>melt</w:t>
      </w:r>
      <w:r w:rsidR="00266F83" w:rsidRPr="001B4D34">
        <w:t>ed</w:t>
      </w:r>
      <w:r w:rsidR="00266F83" w:rsidRPr="001B4D34">
        <w:rPr>
          <w:spacing w:val="80"/>
        </w:rPr>
        <w:t xml:space="preserve"> </w:t>
      </w:r>
      <w:r w:rsidR="00266F83" w:rsidRPr="001B4D34">
        <w:t>cheeses</w:t>
      </w:r>
      <w:r w:rsidR="00266F83" w:rsidRPr="001B4D34">
        <w:rPr>
          <w:spacing w:val="77"/>
        </w:rPr>
        <w:t xml:space="preserve"> </w:t>
      </w:r>
      <w:r w:rsidR="00266F83" w:rsidRPr="001B4D34">
        <w:t>/</w:t>
      </w:r>
    </w:p>
    <w:p w:rsidR="00556F30" w:rsidRPr="001B4D34" w:rsidRDefault="00556F30" w:rsidP="00DD2396">
      <w:pPr>
        <w:jc w:val="both"/>
      </w:pPr>
    </w:p>
    <w:p w:rsidR="00556F30" w:rsidRPr="001B4D34" w:rsidRDefault="00266F83" w:rsidP="00DD2396">
      <w:pPr>
        <w:jc w:val="center"/>
        <w:rPr>
          <w:b/>
          <w:bCs/>
        </w:rPr>
      </w:pPr>
      <w:r w:rsidRPr="001B4D34">
        <w:rPr>
          <w:b/>
          <w:bCs/>
        </w:rPr>
        <w:t>REFERENCES</w:t>
      </w:r>
    </w:p>
    <w:p w:rsidR="00556F30" w:rsidRPr="001B4D34" w:rsidRDefault="00DD2396" w:rsidP="00DD2396">
      <w:pPr>
        <w:jc w:val="both"/>
      </w:pPr>
      <w:r w:rsidRPr="001B4D34">
        <w:t xml:space="preserve">1 </w:t>
      </w:r>
      <w:proofErr w:type="spellStart"/>
      <w:r w:rsidR="00266F83" w:rsidRPr="001B4D34">
        <w:t>Bocharova-Leskina</w:t>
      </w:r>
      <w:proofErr w:type="spellEnd"/>
      <w:r w:rsidR="00266F83" w:rsidRPr="001B4D34">
        <w:t xml:space="preserve">, A.L. (2017). </w:t>
      </w:r>
      <w:proofErr w:type="spellStart"/>
      <w:r w:rsidR="00266F83" w:rsidRPr="001B4D34">
        <w:t>Matematicheskoe</w:t>
      </w:r>
      <w:proofErr w:type="spellEnd"/>
      <w:r w:rsidR="00266F83" w:rsidRPr="001B4D34">
        <w:t xml:space="preserve"> </w:t>
      </w:r>
      <w:proofErr w:type="spellStart"/>
      <w:r w:rsidR="00266F83" w:rsidRPr="001B4D34">
        <w:t>modelirovanie</w:t>
      </w:r>
      <w:proofErr w:type="spellEnd"/>
      <w:r w:rsidR="00266F83" w:rsidRPr="001B4D34">
        <w:t xml:space="preserve"> v </w:t>
      </w:r>
      <w:proofErr w:type="spellStart"/>
      <w:r w:rsidR="00266F83" w:rsidRPr="001B4D34">
        <w:t>tekhnologii</w:t>
      </w:r>
      <w:proofErr w:type="spellEnd"/>
      <w:r w:rsidR="00266F83" w:rsidRPr="001B4D34">
        <w:t xml:space="preserve"> </w:t>
      </w:r>
      <w:proofErr w:type="spellStart"/>
      <w:r w:rsidR="00266F83" w:rsidRPr="001B4D34">
        <w:t>i</w:t>
      </w:r>
      <w:proofErr w:type="spellEnd"/>
      <w:r w:rsidR="00266F83" w:rsidRPr="001B4D34">
        <w:t xml:space="preserve"> </w:t>
      </w:r>
      <w:proofErr w:type="spellStart"/>
      <w:r w:rsidR="00266F83" w:rsidRPr="001B4D34">
        <w:t>ocenke</w:t>
      </w:r>
      <w:proofErr w:type="spellEnd"/>
      <w:r w:rsidR="00266F83" w:rsidRPr="001B4D34">
        <w:t xml:space="preserve"> </w:t>
      </w:r>
      <w:proofErr w:type="spellStart"/>
      <w:r w:rsidR="00266F83" w:rsidRPr="001B4D34">
        <w:t>kachestva</w:t>
      </w:r>
      <w:proofErr w:type="spellEnd"/>
      <w:r w:rsidR="00266F83" w:rsidRPr="001B4D34">
        <w:t xml:space="preserve"> </w:t>
      </w:r>
      <w:proofErr w:type="spellStart"/>
      <w:r w:rsidR="00266F83" w:rsidRPr="001B4D34">
        <w:t>pishchevyh</w:t>
      </w:r>
      <w:proofErr w:type="spellEnd"/>
      <w:r w:rsidR="00266F83" w:rsidRPr="001B4D34">
        <w:t xml:space="preserve"> </w:t>
      </w:r>
      <w:proofErr w:type="spellStart"/>
      <w:r w:rsidR="00266F83" w:rsidRPr="001B4D34">
        <w:t>produktov</w:t>
      </w:r>
      <w:proofErr w:type="spellEnd"/>
      <w:r w:rsidR="00266F83" w:rsidRPr="001B4D34">
        <w:t xml:space="preserve"> [Mathematical modeling in technology and food quality assessment]. </w:t>
      </w:r>
      <w:proofErr w:type="spellStart"/>
      <w:r w:rsidR="00266F83" w:rsidRPr="001B4D34">
        <w:t>Nauchnyj</w:t>
      </w:r>
      <w:proofErr w:type="spellEnd"/>
      <w:r w:rsidR="00266F83" w:rsidRPr="001B4D34">
        <w:t xml:space="preserve"> </w:t>
      </w:r>
      <w:proofErr w:type="spellStart"/>
      <w:r w:rsidR="00266F83" w:rsidRPr="001B4D34">
        <w:t>zhurnal</w:t>
      </w:r>
      <w:proofErr w:type="spellEnd"/>
      <w:r w:rsidR="00266F83" w:rsidRPr="001B4D34">
        <w:t xml:space="preserve"> </w:t>
      </w:r>
      <w:proofErr w:type="spellStart"/>
      <w:r w:rsidR="00266F83" w:rsidRPr="001B4D34">
        <w:t>KubGAU</w:t>
      </w:r>
      <w:proofErr w:type="spellEnd"/>
      <w:r w:rsidR="00266F83" w:rsidRPr="001B4D34">
        <w:t xml:space="preserve"> – </w:t>
      </w:r>
      <w:proofErr w:type="spellStart"/>
      <w:r w:rsidR="00266F83" w:rsidRPr="001B4D34">
        <w:t>KubSAU</w:t>
      </w:r>
      <w:proofErr w:type="spellEnd"/>
      <w:r w:rsidR="00266F83" w:rsidRPr="001B4D34">
        <w:t xml:space="preserve"> Scientific Journal, 125(01),1-10</w:t>
      </w:r>
      <w:r w:rsidR="00266F83" w:rsidRPr="001B4D34">
        <w:rPr>
          <w:spacing w:val="40"/>
        </w:rPr>
        <w:t xml:space="preserve"> </w:t>
      </w:r>
      <w:r w:rsidR="00266F83" w:rsidRPr="001B4D34">
        <w:t>[in Rus</w:t>
      </w:r>
      <w:r w:rsidR="00266F83" w:rsidRPr="001B4D34">
        <w:t>sian].</w:t>
      </w:r>
    </w:p>
    <w:p w:rsidR="00556F30" w:rsidRPr="001B4D34" w:rsidRDefault="00DD2396" w:rsidP="00DD2396">
      <w:pPr>
        <w:jc w:val="both"/>
      </w:pPr>
      <w:r w:rsidRPr="001B4D34">
        <w:t xml:space="preserve">2 </w:t>
      </w:r>
      <w:proofErr w:type="spellStart"/>
      <w:r w:rsidR="00266F83" w:rsidRPr="001B4D34">
        <w:t>Leontieva</w:t>
      </w:r>
      <w:proofErr w:type="spellEnd"/>
      <w:r w:rsidR="00266F83" w:rsidRPr="001B4D34">
        <w:t xml:space="preserve">, N.V. (2016). </w:t>
      </w:r>
      <w:proofErr w:type="spellStart"/>
      <w:r w:rsidR="00266F83" w:rsidRPr="001B4D34">
        <w:t>Digidrokvercetin</w:t>
      </w:r>
      <w:proofErr w:type="spellEnd"/>
      <w:r w:rsidR="00266F83" w:rsidRPr="001B4D34">
        <w:t xml:space="preserve"> – </w:t>
      </w:r>
      <w:proofErr w:type="spellStart"/>
      <w:r w:rsidR="00266F83" w:rsidRPr="001B4D34">
        <w:t>prirodnyj</w:t>
      </w:r>
      <w:proofErr w:type="spellEnd"/>
      <w:r w:rsidR="00266F83" w:rsidRPr="001B4D34">
        <w:t xml:space="preserve"> </w:t>
      </w:r>
      <w:proofErr w:type="spellStart"/>
      <w:r w:rsidR="00266F83" w:rsidRPr="001B4D34">
        <w:t>antioksidant</w:t>
      </w:r>
      <w:proofErr w:type="spellEnd"/>
      <w:r w:rsidR="00266F83" w:rsidRPr="001B4D34">
        <w:t xml:space="preserve"> [</w:t>
      </w:r>
      <w:proofErr w:type="spellStart"/>
      <w:r w:rsidR="00266F83" w:rsidRPr="001B4D34">
        <w:t>Dihydroquercetin</w:t>
      </w:r>
      <w:proofErr w:type="spellEnd"/>
      <w:r w:rsidR="00266F83" w:rsidRPr="001B4D34">
        <w:t xml:space="preserve"> is a natural antioxidant</w:t>
      </w:r>
      <w:proofErr w:type="gramStart"/>
      <w:r w:rsidR="00266F83" w:rsidRPr="001B4D34">
        <w:t>] .</w:t>
      </w:r>
      <w:proofErr w:type="gramEnd"/>
      <w:r w:rsidR="00266F83" w:rsidRPr="001B4D34">
        <w:t xml:space="preserve"> Saint-Petersburg: NWSMU named after I.I. </w:t>
      </w:r>
      <w:proofErr w:type="spellStart"/>
      <w:r w:rsidR="00266F83" w:rsidRPr="001B4D34">
        <w:t>Mechnikov</w:t>
      </w:r>
      <w:proofErr w:type="spellEnd"/>
      <w:r w:rsidR="00266F83" w:rsidRPr="001B4D34">
        <w:t xml:space="preserve"> [in Russian].</w:t>
      </w:r>
    </w:p>
    <w:p w:rsidR="00556F30" w:rsidRPr="001B4D34" w:rsidRDefault="00DD2396" w:rsidP="00DD2396">
      <w:pPr>
        <w:jc w:val="both"/>
      </w:pPr>
      <w:r w:rsidRPr="001B4D34">
        <w:rPr>
          <w:lang w:val="ru-RU"/>
        </w:rPr>
        <w:t xml:space="preserve">3 </w:t>
      </w:r>
      <w:proofErr w:type="spellStart"/>
      <w:r w:rsidR="00266F83" w:rsidRPr="001B4D34">
        <w:t>Kostyrya</w:t>
      </w:r>
      <w:proofErr w:type="spellEnd"/>
      <w:r w:rsidR="00266F83" w:rsidRPr="001B4D34">
        <w:t xml:space="preserve">, O.V. (2015). O </w:t>
      </w:r>
      <w:proofErr w:type="spellStart"/>
      <w:r w:rsidR="00266F83" w:rsidRPr="001B4D34">
        <w:t>perspektivah</w:t>
      </w:r>
      <w:proofErr w:type="spellEnd"/>
      <w:r w:rsidR="00266F83" w:rsidRPr="001B4D34">
        <w:t xml:space="preserve"> </w:t>
      </w:r>
      <w:proofErr w:type="spellStart"/>
      <w:r w:rsidR="00266F83" w:rsidRPr="001B4D34">
        <w:t>primeneniya</w:t>
      </w:r>
      <w:proofErr w:type="spellEnd"/>
      <w:r w:rsidR="00266F83" w:rsidRPr="001B4D34">
        <w:t xml:space="preserve"> </w:t>
      </w:r>
      <w:proofErr w:type="spellStart"/>
      <w:r w:rsidR="00266F83" w:rsidRPr="001B4D34">
        <w:t>digidrokvercetina</w:t>
      </w:r>
      <w:proofErr w:type="spellEnd"/>
      <w:r w:rsidR="00266F83" w:rsidRPr="001B4D34">
        <w:t xml:space="preserve"> </w:t>
      </w:r>
      <w:proofErr w:type="spellStart"/>
      <w:r w:rsidR="00266F83" w:rsidRPr="001B4D34">
        <w:t>pri</w:t>
      </w:r>
      <w:proofErr w:type="spellEnd"/>
      <w:r w:rsidR="00266F83" w:rsidRPr="001B4D34">
        <w:t xml:space="preserve"> </w:t>
      </w:r>
      <w:proofErr w:type="spellStart"/>
      <w:r w:rsidR="00266F83" w:rsidRPr="001B4D34">
        <w:t>proizvodstve</w:t>
      </w:r>
      <w:proofErr w:type="spellEnd"/>
      <w:r w:rsidR="00266F83" w:rsidRPr="001B4D34">
        <w:t xml:space="preserve"> </w:t>
      </w:r>
      <w:proofErr w:type="spellStart"/>
      <w:r w:rsidR="00266F83" w:rsidRPr="001B4D34">
        <w:t>produktov</w:t>
      </w:r>
      <w:proofErr w:type="spellEnd"/>
      <w:r w:rsidR="00266F83" w:rsidRPr="001B4D34">
        <w:t xml:space="preserve"> s </w:t>
      </w:r>
      <w:proofErr w:type="spellStart"/>
      <w:r w:rsidR="00266F83" w:rsidRPr="001B4D34">
        <w:t>prolongirovannym</w:t>
      </w:r>
      <w:proofErr w:type="spellEnd"/>
      <w:r w:rsidR="00266F83" w:rsidRPr="001B4D34">
        <w:t xml:space="preserve"> </w:t>
      </w:r>
      <w:proofErr w:type="spellStart"/>
      <w:r w:rsidR="00266F83" w:rsidRPr="001B4D34">
        <w:t>srokom</w:t>
      </w:r>
      <w:proofErr w:type="spellEnd"/>
      <w:r w:rsidR="00266F83" w:rsidRPr="001B4D34">
        <w:t xml:space="preserve"> </w:t>
      </w:r>
      <w:proofErr w:type="spellStart"/>
      <w:r w:rsidR="00266F83" w:rsidRPr="001B4D34">
        <w:t>godnosti</w:t>
      </w:r>
      <w:proofErr w:type="spellEnd"/>
      <w:r w:rsidR="00266F83" w:rsidRPr="001B4D34">
        <w:t xml:space="preserve"> [On the prospects of using </w:t>
      </w:r>
      <w:proofErr w:type="spellStart"/>
      <w:r w:rsidR="00266F83" w:rsidRPr="001B4D34">
        <w:t>dihydroquercetin</w:t>
      </w:r>
      <w:proofErr w:type="spellEnd"/>
      <w:r w:rsidR="00266F83" w:rsidRPr="001B4D34">
        <w:t xml:space="preserve"> in the production of products with a prolonged shelf life</w:t>
      </w:r>
      <w:proofErr w:type="gramStart"/>
      <w:r w:rsidR="00266F83" w:rsidRPr="001B4D34">
        <w:t>] .</w:t>
      </w:r>
      <w:proofErr w:type="gramEnd"/>
      <w:r w:rsidR="00266F83" w:rsidRPr="001B4D34">
        <w:t xml:space="preserve"> </w:t>
      </w:r>
      <w:proofErr w:type="spellStart"/>
      <w:r w:rsidR="00266F83" w:rsidRPr="001B4D34">
        <w:t>Vestnik</w:t>
      </w:r>
      <w:proofErr w:type="spellEnd"/>
      <w:r w:rsidR="00266F83" w:rsidRPr="001B4D34">
        <w:t xml:space="preserve"> VGUIT – VGUIT Bulletin, 4,165-170 [in Russian].</w:t>
      </w:r>
    </w:p>
    <w:p w:rsidR="00556F30" w:rsidRPr="001B4D34" w:rsidRDefault="00DD2396" w:rsidP="00DD2396">
      <w:pPr>
        <w:jc w:val="both"/>
      </w:pPr>
      <w:r w:rsidRPr="001B4D34">
        <w:rPr>
          <w:lang w:val="ru-RU"/>
        </w:rPr>
        <w:t xml:space="preserve">4 </w:t>
      </w:r>
      <w:proofErr w:type="spellStart"/>
      <w:r w:rsidR="00266F83" w:rsidRPr="001B4D34">
        <w:t>Rebezov</w:t>
      </w:r>
      <w:proofErr w:type="spellEnd"/>
      <w:r w:rsidR="00266F83" w:rsidRPr="001B4D34">
        <w:t>, M.B. (2020).</w:t>
      </w:r>
      <w:r w:rsidR="00266F83" w:rsidRPr="001B4D34">
        <w:rPr>
          <w:spacing w:val="40"/>
        </w:rPr>
        <w:t xml:space="preserve"> </w:t>
      </w:r>
      <w:r w:rsidR="00266F83" w:rsidRPr="001B4D34">
        <w:t>Mathematical mo</w:t>
      </w:r>
      <w:r w:rsidR="00266F83" w:rsidRPr="001B4D34">
        <w:t>deling of the results of experimental st</w:t>
      </w:r>
      <w:r w:rsidR="00266F83" w:rsidRPr="001B4D34">
        <w:rPr>
          <w:b/>
        </w:rPr>
        <w:t>u</w:t>
      </w:r>
      <w:r w:rsidR="00266F83" w:rsidRPr="001B4D34">
        <w:t>dies of the influence of the type and dose of cheese melting salt on the qualitative indicators of melted cheeses [Mathematical modeling of the results of experimental st</w:t>
      </w:r>
      <w:r w:rsidR="00266F83" w:rsidRPr="001B4D34">
        <w:rPr>
          <w:b/>
        </w:rPr>
        <w:t>u</w:t>
      </w:r>
      <w:r w:rsidR="00266F83" w:rsidRPr="001B4D34">
        <w:t>dies of the influence of the type and dose o</w:t>
      </w:r>
      <w:r w:rsidR="00266F83" w:rsidRPr="001B4D34">
        <w:t>f cheese melting salt on the qualitative indicators of melted cheeses</w:t>
      </w:r>
      <w:proofErr w:type="gramStart"/>
      <w:r w:rsidR="00266F83" w:rsidRPr="001B4D34">
        <w:t>] .</w:t>
      </w:r>
      <w:proofErr w:type="gramEnd"/>
      <w:r w:rsidR="00266F83" w:rsidRPr="001B4D34">
        <w:t xml:space="preserve"> </w:t>
      </w:r>
      <w:proofErr w:type="spellStart"/>
      <w:r w:rsidR="00266F83" w:rsidRPr="001B4D34">
        <w:t>Vestnik</w:t>
      </w:r>
      <w:proofErr w:type="spellEnd"/>
      <w:r w:rsidR="00266F83" w:rsidRPr="001B4D34">
        <w:t xml:space="preserve"> </w:t>
      </w:r>
      <w:proofErr w:type="spellStart"/>
      <w:r w:rsidR="00266F83" w:rsidRPr="001B4D34">
        <w:t>Innovacionnogo</w:t>
      </w:r>
      <w:proofErr w:type="spellEnd"/>
      <w:r w:rsidR="00266F83" w:rsidRPr="001B4D34">
        <w:t xml:space="preserve"> </w:t>
      </w:r>
      <w:proofErr w:type="spellStart"/>
      <w:r w:rsidR="00266F83" w:rsidRPr="001B4D34">
        <w:t>Evrazijskogo</w:t>
      </w:r>
      <w:proofErr w:type="spellEnd"/>
      <w:r w:rsidR="00266F83" w:rsidRPr="001B4D34">
        <w:t xml:space="preserve"> </w:t>
      </w:r>
      <w:proofErr w:type="spellStart"/>
      <w:r w:rsidR="00266F83" w:rsidRPr="001B4D34">
        <w:t>universiteta</w:t>
      </w:r>
      <w:proofErr w:type="spellEnd"/>
      <w:r w:rsidR="00266F83" w:rsidRPr="001B4D34">
        <w:t xml:space="preserve"> – Bulletin of the Innovative Eurasian University, 3, 108-117.</w:t>
      </w:r>
    </w:p>
    <w:p w:rsidR="00556F30" w:rsidRPr="001B4D34" w:rsidRDefault="00556F30" w:rsidP="00DD2396">
      <w:pPr>
        <w:jc w:val="both"/>
      </w:pPr>
    </w:p>
    <w:p w:rsidR="002C65F1" w:rsidRPr="001B4D34" w:rsidRDefault="002C65F1" w:rsidP="002C65F1">
      <w:pPr>
        <w:pStyle w:val="a9"/>
        <w:jc w:val="center"/>
        <w:rPr>
          <w:rFonts w:ascii="Times New Roman" w:hAnsi="Times New Roman" w:cs="Times New Roman"/>
          <w:b/>
          <w:color w:val="auto"/>
          <w:sz w:val="22"/>
          <w:szCs w:val="22"/>
        </w:rPr>
      </w:pPr>
      <w:r w:rsidRPr="001B4D34">
        <w:rPr>
          <w:rFonts w:ascii="Times New Roman" w:hAnsi="Times New Roman" w:cs="Times New Roman"/>
          <w:b/>
          <w:color w:val="auto"/>
          <w:sz w:val="22"/>
          <w:szCs w:val="22"/>
        </w:rPr>
        <w:t>М.В. Темербаева</w:t>
      </w:r>
      <w:r w:rsidRPr="001B4D34">
        <w:rPr>
          <w:rFonts w:ascii="Times New Roman" w:hAnsi="Times New Roman" w:cs="Times New Roman"/>
          <w:b/>
          <w:color w:val="auto"/>
          <w:sz w:val="22"/>
          <w:szCs w:val="22"/>
          <w:vertAlign w:val="superscript"/>
        </w:rPr>
        <w:t>1</w:t>
      </w:r>
      <w:r w:rsidRPr="001B4D34">
        <w:rPr>
          <w:rFonts w:ascii="Times New Roman" w:hAnsi="Times New Roman" w:cs="Times New Roman"/>
          <w:b/>
          <w:color w:val="auto"/>
          <w:sz w:val="22"/>
          <w:szCs w:val="22"/>
        </w:rPr>
        <w:t>*, Л.С. Комардина</w:t>
      </w:r>
      <w:r w:rsidRPr="001B4D34">
        <w:rPr>
          <w:rFonts w:ascii="Times New Roman" w:hAnsi="Times New Roman" w:cs="Times New Roman"/>
          <w:b/>
          <w:color w:val="auto"/>
          <w:sz w:val="22"/>
          <w:szCs w:val="22"/>
          <w:vertAlign w:val="superscript"/>
        </w:rPr>
        <w:t>1</w:t>
      </w:r>
      <w:r w:rsidRPr="001B4D34">
        <w:rPr>
          <w:rFonts w:ascii="Times New Roman" w:hAnsi="Times New Roman" w:cs="Times New Roman"/>
          <w:b/>
          <w:color w:val="auto"/>
          <w:sz w:val="22"/>
          <w:szCs w:val="22"/>
        </w:rPr>
        <w:t>, Т.И. Урюмцева</w:t>
      </w:r>
      <w:r w:rsidRPr="001B4D34">
        <w:rPr>
          <w:rFonts w:ascii="Times New Roman" w:hAnsi="Times New Roman" w:cs="Times New Roman"/>
          <w:b/>
          <w:color w:val="auto"/>
          <w:sz w:val="22"/>
          <w:szCs w:val="22"/>
          <w:vertAlign w:val="superscript"/>
        </w:rPr>
        <w:t>1</w:t>
      </w:r>
      <w:r w:rsidRPr="001B4D34">
        <w:rPr>
          <w:rFonts w:ascii="Times New Roman" w:hAnsi="Times New Roman" w:cs="Times New Roman"/>
          <w:b/>
          <w:color w:val="auto"/>
          <w:sz w:val="22"/>
          <w:szCs w:val="22"/>
        </w:rPr>
        <w:t>, Б.К. Дюсеналин</w:t>
      </w:r>
      <w:r w:rsidRPr="001B4D34">
        <w:rPr>
          <w:rFonts w:ascii="Times New Roman" w:hAnsi="Times New Roman" w:cs="Times New Roman"/>
          <w:b/>
          <w:color w:val="auto"/>
          <w:sz w:val="22"/>
          <w:szCs w:val="22"/>
          <w:vertAlign w:val="superscript"/>
        </w:rPr>
        <w:t>1</w:t>
      </w:r>
    </w:p>
    <w:p w:rsidR="00556F30" w:rsidRPr="001B4D34" w:rsidRDefault="002C65F1" w:rsidP="002C65F1">
      <w:pPr>
        <w:ind w:firstLine="709"/>
        <w:jc w:val="center"/>
      </w:pPr>
      <w:r w:rsidRPr="001B4D34">
        <w:rPr>
          <w:vertAlign w:val="superscript"/>
        </w:rPr>
        <w:t>1</w:t>
      </w:r>
      <w:r w:rsidRPr="001B4D34">
        <w:t xml:space="preserve">Инновациялық </w:t>
      </w:r>
      <w:proofErr w:type="spellStart"/>
      <w:r w:rsidRPr="001B4D34">
        <w:t>Еуразия</w:t>
      </w:r>
      <w:proofErr w:type="spellEnd"/>
      <w:r w:rsidRPr="001B4D34">
        <w:t xml:space="preserve"> </w:t>
      </w:r>
      <w:proofErr w:type="spellStart"/>
      <w:r w:rsidRPr="001B4D34">
        <w:t>университеті</w:t>
      </w:r>
      <w:proofErr w:type="spellEnd"/>
      <w:r w:rsidRPr="001B4D34">
        <w:t xml:space="preserve">, </w:t>
      </w:r>
      <w:proofErr w:type="spellStart"/>
      <w:r w:rsidRPr="001B4D34">
        <w:t>Қазақстан</w:t>
      </w:r>
      <w:proofErr w:type="spellEnd"/>
    </w:p>
    <w:p w:rsidR="002C65F1" w:rsidRPr="001B4D34" w:rsidRDefault="002C65F1" w:rsidP="002C65F1">
      <w:pPr>
        <w:ind w:firstLine="709"/>
        <w:jc w:val="center"/>
        <w:rPr>
          <w:lang w:val="ru-RU"/>
        </w:rPr>
      </w:pPr>
    </w:p>
    <w:p w:rsidR="00556F30" w:rsidRPr="001B4D34" w:rsidRDefault="00266F83" w:rsidP="00A262F8">
      <w:pPr>
        <w:ind w:firstLine="709"/>
        <w:jc w:val="center"/>
        <w:rPr>
          <w:lang w:val="ru-RU"/>
        </w:rPr>
      </w:pPr>
      <w:proofErr w:type="spellStart"/>
      <w:r w:rsidRPr="001B4D34">
        <w:rPr>
          <w:lang w:val="ru-RU"/>
        </w:rPr>
        <w:t>Сүт</w:t>
      </w:r>
      <w:proofErr w:type="spellEnd"/>
      <w:r w:rsidRPr="001B4D34">
        <w:rPr>
          <w:spacing w:val="-6"/>
          <w:lang w:val="ru-RU"/>
        </w:rPr>
        <w:t xml:space="preserve"> </w:t>
      </w:r>
      <w:proofErr w:type="spellStart"/>
      <w:r w:rsidRPr="001B4D34">
        <w:rPr>
          <w:lang w:val="ru-RU"/>
        </w:rPr>
        <w:t>өнімд</w:t>
      </w:r>
      <w:r w:rsidRPr="001B4D34">
        <w:rPr>
          <w:lang w:val="ru-RU"/>
        </w:rPr>
        <w:t>ерінің</w:t>
      </w:r>
      <w:proofErr w:type="spellEnd"/>
      <w:r w:rsidRPr="001B4D34">
        <w:rPr>
          <w:spacing w:val="-4"/>
          <w:lang w:val="ru-RU"/>
        </w:rPr>
        <w:t xml:space="preserve"> </w:t>
      </w:r>
      <w:proofErr w:type="spellStart"/>
      <w:r w:rsidRPr="001B4D34">
        <w:rPr>
          <w:lang w:val="ru-RU"/>
        </w:rPr>
        <w:t>формулаларын</w:t>
      </w:r>
      <w:proofErr w:type="spellEnd"/>
      <w:r w:rsidRPr="001B4D34">
        <w:rPr>
          <w:spacing w:val="-6"/>
          <w:lang w:val="ru-RU"/>
        </w:rPr>
        <w:t xml:space="preserve"> </w:t>
      </w:r>
      <w:proofErr w:type="spellStart"/>
      <w:r w:rsidRPr="001B4D34">
        <w:rPr>
          <w:lang w:val="ru-RU"/>
        </w:rPr>
        <w:t>жобалау</w:t>
      </w:r>
      <w:proofErr w:type="spellEnd"/>
      <w:r w:rsidRPr="001B4D34">
        <w:rPr>
          <w:spacing w:val="-6"/>
          <w:lang w:val="ru-RU"/>
        </w:rPr>
        <w:t xml:space="preserve"> </w:t>
      </w:r>
      <w:proofErr w:type="spellStart"/>
      <w:r w:rsidRPr="001B4D34">
        <w:rPr>
          <w:lang w:val="ru-RU"/>
        </w:rPr>
        <w:t>кезінде</w:t>
      </w:r>
      <w:proofErr w:type="spellEnd"/>
      <w:r w:rsidRPr="001B4D34">
        <w:rPr>
          <w:spacing w:val="-8"/>
          <w:lang w:val="ru-RU"/>
        </w:rPr>
        <w:t xml:space="preserve"> </w:t>
      </w:r>
      <w:proofErr w:type="spellStart"/>
      <w:r w:rsidRPr="001B4D34">
        <w:rPr>
          <w:lang w:val="ru-RU"/>
        </w:rPr>
        <w:t>эксперименттік</w:t>
      </w:r>
      <w:proofErr w:type="spellEnd"/>
      <w:r w:rsidRPr="001B4D34">
        <w:rPr>
          <w:spacing w:val="-8"/>
          <w:lang w:val="ru-RU"/>
        </w:rPr>
        <w:t xml:space="preserve"> </w:t>
      </w:r>
      <w:proofErr w:type="spellStart"/>
      <w:r w:rsidRPr="001B4D34">
        <w:rPr>
          <w:lang w:val="ru-RU"/>
        </w:rPr>
        <w:t>деректерді</w:t>
      </w:r>
      <w:proofErr w:type="spellEnd"/>
      <w:r w:rsidRPr="001B4D34">
        <w:rPr>
          <w:lang w:val="ru-RU"/>
        </w:rPr>
        <w:t xml:space="preserve"> </w:t>
      </w:r>
      <w:proofErr w:type="spellStart"/>
      <w:r w:rsidRPr="001B4D34">
        <w:rPr>
          <w:lang w:val="ru-RU"/>
        </w:rPr>
        <w:t>математикалық</w:t>
      </w:r>
      <w:proofErr w:type="spellEnd"/>
      <w:r w:rsidRPr="001B4D34">
        <w:rPr>
          <w:lang w:val="ru-RU"/>
        </w:rPr>
        <w:t xml:space="preserve"> </w:t>
      </w:r>
      <w:proofErr w:type="spellStart"/>
      <w:r w:rsidRPr="001B4D34">
        <w:rPr>
          <w:lang w:val="ru-RU"/>
        </w:rPr>
        <w:t>модельдеу</w:t>
      </w:r>
      <w:proofErr w:type="spellEnd"/>
    </w:p>
    <w:p w:rsidR="00A262F8" w:rsidRPr="001B4D34" w:rsidRDefault="00A262F8" w:rsidP="0008382D">
      <w:pPr>
        <w:ind w:firstLine="709"/>
        <w:jc w:val="both"/>
        <w:rPr>
          <w:lang w:val="ru-RU"/>
        </w:rPr>
      </w:pPr>
    </w:p>
    <w:p w:rsidR="00556F30" w:rsidRPr="001B4D34" w:rsidRDefault="00266F83" w:rsidP="0008382D">
      <w:pPr>
        <w:ind w:firstLine="709"/>
        <w:jc w:val="both"/>
        <w:rPr>
          <w:lang w:val="ru-RU"/>
        </w:rPr>
      </w:pPr>
      <w:proofErr w:type="spellStart"/>
      <w:r w:rsidRPr="001B4D34">
        <w:rPr>
          <w:lang w:val="ru-RU"/>
        </w:rPr>
        <w:t>Мақала</w:t>
      </w:r>
      <w:proofErr w:type="spellEnd"/>
      <w:r w:rsidRPr="001B4D34">
        <w:rPr>
          <w:lang w:val="ru-RU"/>
        </w:rPr>
        <w:t xml:space="preserve"> </w:t>
      </w:r>
      <w:proofErr w:type="spellStart"/>
      <w:r w:rsidRPr="001B4D34">
        <w:rPr>
          <w:lang w:val="ru-RU"/>
        </w:rPr>
        <w:t>математикалық</w:t>
      </w:r>
      <w:proofErr w:type="spellEnd"/>
      <w:r w:rsidRPr="001B4D34">
        <w:rPr>
          <w:lang w:val="ru-RU"/>
        </w:rPr>
        <w:t xml:space="preserve"> </w:t>
      </w:r>
      <w:proofErr w:type="spellStart"/>
      <w:r w:rsidRPr="001B4D34">
        <w:rPr>
          <w:lang w:val="ru-RU"/>
        </w:rPr>
        <w:t>модельдеу</w:t>
      </w:r>
      <w:proofErr w:type="spellEnd"/>
      <w:r w:rsidRPr="001B4D34">
        <w:rPr>
          <w:lang w:val="ru-RU"/>
        </w:rPr>
        <w:t xml:space="preserve"> </w:t>
      </w:r>
      <w:proofErr w:type="spellStart"/>
      <w:r w:rsidRPr="001B4D34">
        <w:rPr>
          <w:lang w:val="ru-RU"/>
        </w:rPr>
        <w:t>əдістерін</w:t>
      </w:r>
      <w:proofErr w:type="spellEnd"/>
      <w:r w:rsidRPr="001B4D34">
        <w:rPr>
          <w:lang w:val="ru-RU"/>
        </w:rPr>
        <w:t xml:space="preserve"> </w:t>
      </w:r>
      <w:proofErr w:type="spellStart"/>
      <w:r w:rsidRPr="001B4D34">
        <w:rPr>
          <w:lang w:val="ru-RU"/>
        </w:rPr>
        <w:t>қолдана</w:t>
      </w:r>
      <w:proofErr w:type="spellEnd"/>
      <w:r w:rsidRPr="001B4D34">
        <w:rPr>
          <w:lang w:val="ru-RU"/>
        </w:rPr>
        <w:t xml:space="preserve"> </w:t>
      </w:r>
      <w:proofErr w:type="spellStart"/>
      <w:r w:rsidRPr="001B4D34">
        <w:rPr>
          <w:lang w:val="ru-RU"/>
        </w:rPr>
        <w:t>отырып</w:t>
      </w:r>
      <w:proofErr w:type="spellEnd"/>
      <w:r w:rsidRPr="001B4D34">
        <w:rPr>
          <w:lang w:val="ru-RU"/>
        </w:rPr>
        <w:t xml:space="preserve">, </w:t>
      </w:r>
      <w:proofErr w:type="spellStart"/>
      <w:r w:rsidRPr="001B4D34">
        <w:rPr>
          <w:lang w:val="ru-RU"/>
        </w:rPr>
        <w:t>сүт</w:t>
      </w:r>
      <w:proofErr w:type="spellEnd"/>
      <w:r w:rsidRPr="001B4D34">
        <w:rPr>
          <w:lang w:val="ru-RU"/>
        </w:rPr>
        <w:t xml:space="preserve"> </w:t>
      </w:r>
      <w:proofErr w:type="spellStart"/>
      <w:r w:rsidRPr="001B4D34">
        <w:rPr>
          <w:lang w:val="ru-RU"/>
        </w:rPr>
        <w:t>өнімдерінің</w:t>
      </w:r>
      <w:proofErr w:type="spellEnd"/>
      <w:r w:rsidRPr="001B4D34">
        <w:rPr>
          <w:lang w:val="ru-RU"/>
        </w:rPr>
        <w:t xml:space="preserve"> </w:t>
      </w:r>
      <w:proofErr w:type="spellStart"/>
      <w:r w:rsidRPr="001B4D34">
        <w:rPr>
          <w:lang w:val="ru-RU"/>
        </w:rPr>
        <w:t>негізгі</w:t>
      </w:r>
      <w:proofErr w:type="spellEnd"/>
      <w:r w:rsidRPr="001B4D34">
        <w:rPr>
          <w:lang w:val="ru-RU"/>
        </w:rPr>
        <w:t xml:space="preserve"> </w:t>
      </w:r>
      <w:proofErr w:type="spellStart"/>
      <w:r w:rsidRPr="001B4D34">
        <w:rPr>
          <w:lang w:val="ru-RU"/>
        </w:rPr>
        <w:t>формулаларын</w:t>
      </w:r>
      <w:proofErr w:type="spellEnd"/>
      <w:r w:rsidRPr="001B4D34">
        <w:rPr>
          <w:lang w:val="ru-RU"/>
        </w:rPr>
        <w:t xml:space="preserve"> </w:t>
      </w:r>
      <w:proofErr w:type="spellStart"/>
      <w:r w:rsidRPr="001B4D34">
        <w:rPr>
          <w:lang w:val="ru-RU"/>
        </w:rPr>
        <w:t>жобалау</w:t>
      </w:r>
      <w:proofErr w:type="spellEnd"/>
      <w:r w:rsidRPr="001B4D34">
        <w:rPr>
          <w:lang w:val="ru-RU"/>
        </w:rPr>
        <w:t xml:space="preserve"> </w:t>
      </w:r>
      <w:proofErr w:type="spellStart"/>
      <w:r w:rsidRPr="001B4D34">
        <w:rPr>
          <w:lang w:val="ru-RU"/>
        </w:rPr>
        <w:t>мəселесіне</w:t>
      </w:r>
      <w:proofErr w:type="spellEnd"/>
      <w:r w:rsidRPr="001B4D34">
        <w:rPr>
          <w:lang w:val="ru-RU"/>
        </w:rPr>
        <w:t xml:space="preserve"> </w:t>
      </w:r>
      <w:proofErr w:type="spellStart"/>
      <w:r w:rsidRPr="001B4D34">
        <w:rPr>
          <w:lang w:val="ru-RU"/>
        </w:rPr>
        <w:t>арналған</w:t>
      </w:r>
      <w:proofErr w:type="spellEnd"/>
      <w:r w:rsidRPr="001B4D34">
        <w:rPr>
          <w:lang w:val="ru-RU"/>
        </w:rPr>
        <w:t xml:space="preserve">. Автор </w:t>
      </w:r>
      <w:proofErr w:type="spellStart"/>
      <w:r w:rsidRPr="001B4D34">
        <w:rPr>
          <w:lang w:val="ru-RU"/>
        </w:rPr>
        <w:t>тамақ</w:t>
      </w:r>
      <w:proofErr w:type="spellEnd"/>
      <w:r w:rsidRPr="001B4D34">
        <w:rPr>
          <w:lang w:val="ru-RU"/>
        </w:rPr>
        <w:t xml:space="preserve"> </w:t>
      </w:r>
      <w:proofErr w:type="spellStart"/>
      <w:r w:rsidRPr="001B4D34">
        <w:rPr>
          <w:lang w:val="ru-RU"/>
        </w:rPr>
        <w:t>технологиялары</w:t>
      </w:r>
      <w:proofErr w:type="spellEnd"/>
      <w:r w:rsidRPr="001B4D34">
        <w:rPr>
          <w:lang w:val="ru-RU"/>
        </w:rPr>
        <w:t xml:space="preserve"> </w:t>
      </w:r>
      <w:proofErr w:type="spellStart"/>
      <w:r w:rsidRPr="001B4D34">
        <w:rPr>
          <w:lang w:val="ru-RU"/>
        </w:rPr>
        <w:t>саласындағы</w:t>
      </w:r>
      <w:proofErr w:type="spellEnd"/>
      <w:r w:rsidRPr="001B4D34">
        <w:rPr>
          <w:lang w:val="ru-RU"/>
        </w:rPr>
        <w:t xml:space="preserve"> </w:t>
      </w:r>
      <w:proofErr w:type="spellStart"/>
      <w:r w:rsidRPr="001B4D34">
        <w:rPr>
          <w:lang w:val="ru-RU"/>
        </w:rPr>
        <w:t>мəселеле</w:t>
      </w:r>
      <w:r w:rsidRPr="001B4D34">
        <w:rPr>
          <w:lang w:val="ru-RU"/>
        </w:rPr>
        <w:t>рді</w:t>
      </w:r>
      <w:proofErr w:type="spellEnd"/>
      <w:r w:rsidRPr="001B4D34">
        <w:rPr>
          <w:lang w:val="ru-RU"/>
        </w:rPr>
        <w:t xml:space="preserve"> </w:t>
      </w:r>
      <w:proofErr w:type="spellStart"/>
      <w:r w:rsidRPr="001B4D34">
        <w:rPr>
          <w:lang w:val="ru-RU"/>
        </w:rPr>
        <w:t>талдап</w:t>
      </w:r>
      <w:proofErr w:type="spellEnd"/>
      <w:r w:rsidRPr="001B4D34">
        <w:rPr>
          <w:lang w:val="ru-RU"/>
        </w:rPr>
        <w:t xml:space="preserve">, </w:t>
      </w:r>
      <w:proofErr w:type="spellStart"/>
      <w:r w:rsidRPr="001B4D34">
        <w:rPr>
          <w:lang w:val="ru-RU"/>
        </w:rPr>
        <w:t>математикалық</w:t>
      </w:r>
      <w:proofErr w:type="spellEnd"/>
      <w:r w:rsidRPr="001B4D34">
        <w:rPr>
          <w:lang w:val="ru-RU"/>
        </w:rPr>
        <w:t xml:space="preserve"> </w:t>
      </w:r>
      <w:proofErr w:type="spellStart"/>
      <w:r w:rsidRPr="001B4D34">
        <w:rPr>
          <w:lang w:val="ru-RU"/>
        </w:rPr>
        <w:t>модельдеу</w:t>
      </w:r>
      <w:proofErr w:type="spellEnd"/>
      <w:r w:rsidRPr="001B4D34">
        <w:rPr>
          <w:lang w:val="ru-RU"/>
        </w:rPr>
        <w:t xml:space="preserve"> </w:t>
      </w:r>
      <w:proofErr w:type="spellStart"/>
      <w:r w:rsidRPr="001B4D34">
        <w:rPr>
          <w:lang w:val="ru-RU"/>
        </w:rPr>
        <w:t>келесі</w:t>
      </w:r>
      <w:proofErr w:type="spellEnd"/>
      <w:r w:rsidRPr="001B4D34">
        <w:rPr>
          <w:lang w:val="ru-RU"/>
        </w:rPr>
        <w:t xml:space="preserve"> </w:t>
      </w:r>
      <w:proofErr w:type="spellStart"/>
      <w:r w:rsidRPr="001B4D34">
        <w:rPr>
          <w:lang w:val="ru-RU"/>
        </w:rPr>
        <w:t>бағыттарда</w:t>
      </w:r>
      <w:proofErr w:type="spellEnd"/>
      <w:r w:rsidRPr="001B4D34">
        <w:rPr>
          <w:lang w:val="ru-RU"/>
        </w:rPr>
        <w:t xml:space="preserve"> </w:t>
      </w:r>
      <w:proofErr w:type="spellStart"/>
      <w:r w:rsidRPr="001B4D34">
        <w:rPr>
          <w:lang w:val="ru-RU"/>
        </w:rPr>
        <w:t>қолданылады</w:t>
      </w:r>
      <w:proofErr w:type="spellEnd"/>
      <w:r w:rsidRPr="001B4D34">
        <w:rPr>
          <w:lang w:val="ru-RU"/>
        </w:rPr>
        <w:t xml:space="preserve"> </w:t>
      </w:r>
      <w:proofErr w:type="spellStart"/>
      <w:r w:rsidRPr="001B4D34">
        <w:rPr>
          <w:lang w:val="ru-RU"/>
        </w:rPr>
        <w:t>деген</w:t>
      </w:r>
      <w:proofErr w:type="spellEnd"/>
      <w:r w:rsidRPr="001B4D34">
        <w:rPr>
          <w:lang w:val="ru-RU"/>
        </w:rPr>
        <w:t xml:space="preserve"> </w:t>
      </w:r>
      <w:proofErr w:type="spellStart"/>
      <w:r w:rsidRPr="001B4D34">
        <w:rPr>
          <w:lang w:val="ru-RU"/>
        </w:rPr>
        <w:t>қорытындыға</w:t>
      </w:r>
      <w:proofErr w:type="spellEnd"/>
      <w:r w:rsidRPr="001B4D34">
        <w:rPr>
          <w:lang w:val="ru-RU"/>
        </w:rPr>
        <w:t xml:space="preserve"> </w:t>
      </w:r>
      <w:proofErr w:type="spellStart"/>
      <w:r w:rsidRPr="001B4D34">
        <w:rPr>
          <w:lang w:val="ru-RU"/>
        </w:rPr>
        <w:t>келді</w:t>
      </w:r>
      <w:proofErr w:type="spellEnd"/>
      <w:r w:rsidRPr="001B4D34">
        <w:rPr>
          <w:lang w:val="ru-RU"/>
        </w:rPr>
        <w:t xml:space="preserve">: </w:t>
      </w:r>
      <w:proofErr w:type="spellStart"/>
      <w:r w:rsidRPr="001B4D34">
        <w:rPr>
          <w:lang w:val="ru-RU"/>
        </w:rPr>
        <w:t>технологиялық</w:t>
      </w:r>
      <w:proofErr w:type="spellEnd"/>
      <w:r w:rsidRPr="001B4D34">
        <w:rPr>
          <w:lang w:val="ru-RU"/>
        </w:rPr>
        <w:t xml:space="preserve"> </w:t>
      </w:r>
      <w:proofErr w:type="spellStart"/>
      <w:r w:rsidRPr="001B4D34">
        <w:rPr>
          <w:lang w:val="ru-RU"/>
        </w:rPr>
        <w:t>үрдістердің</w:t>
      </w:r>
      <w:proofErr w:type="spellEnd"/>
      <w:r w:rsidRPr="001B4D34">
        <w:rPr>
          <w:lang w:val="ru-RU"/>
        </w:rPr>
        <w:t xml:space="preserve"> </w:t>
      </w:r>
      <w:proofErr w:type="spellStart"/>
      <w:r w:rsidRPr="001B4D34">
        <w:rPr>
          <w:lang w:val="ru-RU"/>
        </w:rPr>
        <w:t>режимдерін</w:t>
      </w:r>
      <w:proofErr w:type="spellEnd"/>
      <w:r w:rsidRPr="001B4D34">
        <w:rPr>
          <w:lang w:val="ru-RU"/>
        </w:rPr>
        <w:t xml:space="preserve"> </w:t>
      </w:r>
      <w:proofErr w:type="spellStart"/>
      <w:r w:rsidRPr="001B4D34">
        <w:rPr>
          <w:lang w:val="ru-RU"/>
        </w:rPr>
        <w:t>нақтылау</w:t>
      </w:r>
      <w:proofErr w:type="spellEnd"/>
      <w:r w:rsidRPr="001B4D34">
        <w:rPr>
          <w:lang w:val="ru-RU"/>
        </w:rPr>
        <w:t xml:space="preserve">, </w:t>
      </w:r>
      <w:proofErr w:type="spellStart"/>
      <w:r w:rsidRPr="001B4D34">
        <w:rPr>
          <w:lang w:val="ru-RU"/>
        </w:rPr>
        <w:t>формулаларды</w:t>
      </w:r>
      <w:proofErr w:type="spellEnd"/>
      <w:r w:rsidRPr="001B4D34">
        <w:rPr>
          <w:lang w:val="ru-RU"/>
        </w:rPr>
        <w:t xml:space="preserve"> </w:t>
      </w:r>
      <w:proofErr w:type="spellStart"/>
      <w:r w:rsidRPr="001B4D34">
        <w:rPr>
          <w:lang w:val="ru-RU"/>
        </w:rPr>
        <w:t>жобалау</w:t>
      </w:r>
      <w:proofErr w:type="spellEnd"/>
      <w:r w:rsidRPr="001B4D34">
        <w:rPr>
          <w:lang w:val="ru-RU"/>
        </w:rPr>
        <w:t xml:space="preserve"> </w:t>
      </w:r>
      <w:proofErr w:type="spellStart"/>
      <w:r w:rsidRPr="001B4D34">
        <w:rPr>
          <w:lang w:val="ru-RU"/>
        </w:rPr>
        <w:t>жəне</w:t>
      </w:r>
      <w:proofErr w:type="spellEnd"/>
      <w:r w:rsidRPr="001B4D34">
        <w:rPr>
          <w:lang w:val="ru-RU"/>
        </w:rPr>
        <w:t xml:space="preserve"> </w:t>
      </w:r>
      <w:proofErr w:type="spellStart"/>
      <w:r w:rsidRPr="001B4D34">
        <w:rPr>
          <w:lang w:val="ru-RU"/>
        </w:rPr>
        <w:t>дайын</w:t>
      </w:r>
      <w:proofErr w:type="spellEnd"/>
      <w:r w:rsidRPr="001B4D34">
        <w:rPr>
          <w:lang w:val="ru-RU"/>
        </w:rPr>
        <w:t xml:space="preserve"> </w:t>
      </w:r>
      <w:proofErr w:type="spellStart"/>
      <w:r w:rsidRPr="001B4D34">
        <w:rPr>
          <w:lang w:val="ru-RU"/>
        </w:rPr>
        <w:t>өнімдердің</w:t>
      </w:r>
      <w:proofErr w:type="spellEnd"/>
      <w:r w:rsidRPr="001B4D34">
        <w:rPr>
          <w:lang w:val="ru-RU"/>
        </w:rPr>
        <w:t xml:space="preserve"> </w:t>
      </w:r>
      <w:proofErr w:type="spellStart"/>
      <w:r w:rsidRPr="001B4D34">
        <w:rPr>
          <w:lang w:val="ru-RU"/>
        </w:rPr>
        <w:t>сапасын</w:t>
      </w:r>
      <w:proofErr w:type="spellEnd"/>
      <w:r w:rsidRPr="001B4D34">
        <w:rPr>
          <w:lang w:val="ru-RU"/>
        </w:rPr>
        <w:t xml:space="preserve"> </w:t>
      </w:r>
      <w:proofErr w:type="spellStart"/>
      <w:r w:rsidRPr="001B4D34">
        <w:rPr>
          <w:lang w:val="ru-RU"/>
        </w:rPr>
        <w:t>бағалау</w:t>
      </w:r>
      <w:proofErr w:type="spellEnd"/>
      <w:r w:rsidRPr="001B4D34">
        <w:rPr>
          <w:lang w:val="ru-RU"/>
        </w:rPr>
        <w:t xml:space="preserve">, </w:t>
      </w:r>
      <w:proofErr w:type="spellStart"/>
      <w:r w:rsidRPr="001B4D34">
        <w:rPr>
          <w:lang w:val="ru-RU"/>
        </w:rPr>
        <w:t>сондай-ақ</w:t>
      </w:r>
      <w:proofErr w:type="spellEnd"/>
      <w:r w:rsidRPr="001B4D34">
        <w:rPr>
          <w:lang w:val="ru-RU"/>
        </w:rPr>
        <w:t xml:space="preserve"> </w:t>
      </w:r>
      <w:proofErr w:type="spellStart"/>
      <w:r w:rsidRPr="001B4D34">
        <w:rPr>
          <w:lang w:val="ru-RU"/>
        </w:rPr>
        <w:t>оларды</w:t>
      </w:r>
      <w:proofErr w:type="spellEnd"/>
      <w:r w:rsidRPr="001B4D34">
        <w:rPr>
          <w:lang w:val="ru-RU"/>
        </w:rPr>
        <w:t xml:space="preserve"> </w:t>
      </w:r>
      <w:proofErr w:type="spellStart"/>
      <w:r w:rsidRPr="001B4D34">
        <w:rPr>
          <w:lang w:val="ru-RU"/>
        </w:rPr>
        <w:t>өндіріске</w:t>
      </w:r>
      <w:proofErr w:type="spellEnd"/>
      <w:r w:rsidRPr="001B4D34">
        <w:rPr>
          <w:lang w:val="ru-RU"/>
        </w:rPr>
        <w:t xml:space="preserve"> </w:t>
      </w:r>
      <w:proofErr w:type="spellStart"/>
      <w:r w:rsidRPr="001B4D34">
        <w:rPr>
          <w:lang w:val="ru-RU"/>
        </w:rPr>
        <w:t>қою</w:t>
      </w:r>
      <w:proofErr w:type="spellEnd"/>
      <w:r w:rsidRPr="001B4D34">
        <w:rPr>
          <w:lang w:val="ru-RU"/>
        </w:rPr>
        <w:t xml:space="preserve"> </w:t>
      </w:r>
      <w:proofErr w:type="spellStart"/>
      <w:r w:rsidRPr="001B4D34">
        <w:rPr>
          <w:lang w:val="ru-RU"/>
        </w:rPr>
        <w:t>кезінде</w:t>
      </w:r>
      <w:proofErr w:type="spellEnd"/>
      <w:r w:rsidRPr="001B4D34">
        <w:rPr>
          <w:lang w:val="ru-RU"/>
        </w:rPr>
        <w:t xml:space="preserve"> </w:t>
      </w:r>
      <w:proofErr w:type="spellStart"/>
      <w:r w:rsidRPr="001B4D34">
        <w:rPr>
          <w:lang w:val="ru-RU"/>
        </w:rPr>
        <w:t>жаңа</w:t>
      </w:r>
      <w:proofErr w:type="spellEnd"/>
      <w:r w:rsidRPr="001B4D34">
        <w:rPr>
          <w:lang w:val="ru-RU"/>
        </w:rPr>
        <w:t xml:space="preserve"> </w:t>
      </w:r>
      <w:proofErr w:type="spellStart"/>
      <w:r w:rsidRPr="001B4D34">
        <w:rPr>
          <w:lang w:val="ru-RU"/>
        </w:rPr>
        <w:t>өнімдердің</w:t>
      </w:r>
      <w:proofErr w:type="spellEnd"/>
      <w:r w:rsidRPr="001B4D34">
        <w:rPr>
          <w:lang w:val="ru-RU"/>
        </w:rPr>
        <w:t xml:space="preserve"> </w:t>
      </w:r>
      <w:proofErr w:type="spellStart"/>
      <w:r w:rsidRPr="001B4D34">
        <w:rPr>
          <w:lang w:val="ru-RU"/>
        </w:rPr>
        <w:t>жар</w:t>
      </w:r>
      <w:r w:rsidRPr="001B4D34">
        <w:rPr>
          <w:lang w:val="ru-RU"/>
        </w:rPr>
        <w:t>амдылық</w:t>
      </w:r>
      <w:proofErr w:type="spellEnd"/>
      <w:r w:rsidRPr="001B4D34">
        <w:rPr>
          <w:lang w:val="ru-RU"/>
        </w:rPr>
        <w:t xml:space="preserve"> </w:t>
      </w:r>
      <w:proofErr w:type="spellStart"/>
      <w:r w:rsidRPr="001B4D34">
        <w:rPr>
          <w:lang w:val="ru-RU"/>
        </w:rPr>
        <w:t>мерзімдерін</w:t>
      </w:r>
      <w:proofErr w:type="spellEnd"/>
      <w:r w:rsidRPr="001B4D34">
        <w:rPr>
          <w:lang w:val="ru-RU"/>
        </w:rPr>
        <w:t xml:space="preserve"> </w:t>
      </w:r>
      <w:proofErr w:type="spellStart"/>
      <w:r w:rsidRPr="001B4D34">
        <w:rPr>
          <w:lang w:val="ru-RU"/>
        </w:rPr>
        <w:t>болжау</w:t>
      </w:r>
      <w:proofErr w:type="spellEnd"/>
      <w:r w:rsidRPr="001B4D34">
        <w:rPr>
          <w:lang w:val="ru-RU"/>
        </w:rPr>
        <w:t xml:space="preserve">. </w:t>
      </w:r>
      <w:proofErr w:type="spellStart"/>
      <w:r w:rsidRPr="001B4D34">
        <w:rPr>
          <w:lang w:val="ru-RU"/>
        </w:rPr>
        <w:t>Мақсатты</w:t>
      </w:r>
      <w:proofErr w:type="spellEnd"/>
      <w:r w:rsidRPr="001B4D34">
        <w:rPr>
          <w:lang w:val="ru-RU"/>
        </w:rPr>
        <w:t xml:space="preserve"> </w:t>
      </w:r>
      <w:proofErr w:type="spellStart"/>
      <w:r w:rsidRPr="001B4D34">
        <w:rPr>
          <w:lang w:val="ru-RU"/>
        </w:rPr>
        <w:t>функциялардың</w:t>
      </w:r>
      <w:proofErr w:type="spellEnd"/>
      <w:r w:rsidRPr="001B4D34">
        <w:rPr>
          <w:lang w:val="ru-RU"/>
        </w:rPr>
        <w:t xml:space="preserve"> </w:t>
      </w:r>
      <w:proofErr w:type="spellStart"/>
      <w:r w:rsidRPr="001B4D34">
        <w:rPr>
          <w:lang w:val="ru-RU"/>
        </w:rPr>
        <w:t>максималды</w:t>
      </w:r>
      <w:proofErr w:type="spellEnd"/>
      <w:r w:rsidRPr="001B4D34">
        <w:rPr>
          <w:lang w:val="ru-RU"/>
        </w:rPr>
        <w:t xml:space="preserve"> </w:t>
      </w:r>
      <w:proofErr w:type="spellStart"/>
      <w:r w:rsidRPr="001B4D34">
        <w:rPr>
          <w:lang w:val="ru-RU"/>
        </w:rPr>
        <w:t>мəніне</w:t>
      </w:r>
      <w:proofErr w:type="spellEnd"/>
      <w:r w:rsidRPr="001B4D34">
        <w:rPr>
          <w:lang w:val="ru-RU"/>
        </w:rPr>
        <w:t xml:space="preserve"> </w:t>
      </w:r>
      <w:proofErr w:type="spellStart"/>
      <w:r w:rsidRPr="001B4D34">
        <w:rPr>
          <w:lang w:val="ru-RU"/>
        </w:rPr>
        <w:t>сүйене</w:t>
      </w:r>
      <w:proofErr w:type="spellEnd"/>
      <w:r w:rsidRPr="001B4D34">
        <w:rPr>
          <w:spacing w:val="-1"/>
          <w:lang w:val="ru-RU"/>
        </w:rPr>
        <w:t xml:space="preserve"> </w:t>
      </w:r>
      <w:proofErr w:type="spellStart"/>
      <w:r w:rsidRPr="001B4D34">
        <w:rPr>
          <w:lang w:val="ru-RU"/>
        </w:rPr>
        <w:t>отырып</w:t>
      </w:r>
      <w:proofErr w:type="spellEnd"/>
      <w:r w:rsidRPr="001B4D34">
        <w:rPr>
          <w:lang w:val="ru-RU"/>
        </w:rPr>
        <w:t>,</w:t>
      </w:r>
      <w:r w:rsidRPr="001B4D34">
        <w:rPr>
          <w:lang w:val="ru-RU"/>
        </w:rPr>
        <w:t xml:space="preserve"> </w:t>
      </w:r>
      <w:proofErr w:type="spellStart"/>
      <w:r w:rsidRPr="001B4D34">
        <w:rPr>
          <w:lang w:val="ru-RU"/>
        </w:rPr>
        <w:t>оңтайлы</w:t>
      </w:r>
      <w:proofErr w:type="spellEnd"/>
      <w:r w:rsidRPr="001B4D34">
        <w:rPr>
          <w:lang w:val="ru-RU"/>
        </w:rPr>
        <w:t xml:space="preserve"> </w:t>
      </w:r>
      <w:proofErr w:type="spellStart"/>
      <w:r w:rsidRPr="001B4D34">
        <w:rPr>
          <w:lang w:val="ru-RU"/>
        </w:rPr>
        <w:t>қалыпқа</w:t>
      </w:r>
      <w:proofErr w:type="spellEnd"/>
      <w:r w:rsidRPr="001B4D34">
        <w:rPr>
          <w:lang w:val="ru-RU"/>
        </w:rPr>
        <w:t xml:space="preserve"> </w:t>
      </w:r>
      <w:proofErr w:type="spellStart"/>
      <w:r w:rsidRPr="001B4D34">
        <w:rPr>
          <w:lang w:val="ru-RU"/>
        </w:rPr>
        <w:t>келтірілген</w:t>
      </w:r>
      <w:proofErr w:type="spellEnd"/>
      <w:r w:rsidRPr="001B4D34">
        <w:rPr>
          <w:spacing w:val="-3"/>
          <w:lang w:val="ru-RU"/>
        </w:rPr>
        <w:t xml:space="preserve"> </w:t>
      </w:r>
      <w:proofErr w:type="spellStart"/>
      <w:r w:rsidRPr="001B4D34">
        <w:rPr>
          <w:lang w:val="ru-RU"/>
        </w:rPr>
        <w:t>қоспалар</w:t>
      </w:r>
      <w:proofErr w:type="spellEnd"/>
      <w:r w:rsidRPr="001B4D34">
        <w:rPr>
          <w:lang w:val="ru-RU"/>
        </w:rPr>
        <w:t xml:space="preserve"> </w:t>
      </w:r>
      <w:proofErr w:type="spellStart"/>
      <w:r w:rsidRPr="001B4D34">
        <w:rPr>
          <w:lang w:val="ru-RU"/>
        </w:rPr>
        <w:t>жəне</w:t>
      </w:r>
      <w:proofErr w:type="spellEnd"/>
      <w:r w:rsidRPr="001B4D34">
        <w:rPr>
          <w:lang w:val="ru-RU"/>
        </w:rPr>
        <w:t xml:space="preserve"> </w:t>
      </w:r>
      <w:proofErr w:type="spellStart"/>
      <w:r w:rsidRPr="001B4D34">
        <w:rPr>
          <w:lang w:val="ru-RU"/>
        </w:rPr>
        <w:t>дигидрокверцетиннің</w:t>
      </w:r>
      <w:proofErr w:type="spellEnd"/>
      <w:r w:rsidRPr="001B4D34">
        <w:rPr>
          <w:lang w:val="ru-RU"/>
        </w:rPr>
        <w:t xml:space="preserve"> </w:t>
      </w:r>
      <w:proofErr w:type="spellStart"/>
      <w:r w:rsidRPr="001B4D34">
        <w:rPr>
          <w:lang w:val="ru-RU"/>
        </w:rPr>
        <w:t>шекті</w:t>
      </w:r>
      <w:proofErr w:type="spellEnd"/>
      <w:r w:rsidRPr="001B4D34">
        <w:rPr>
          <w:spacing w:val="-1"/>
          <w:lang w:val="ru-RU"/>
        </w:rPr>
        <w:t xml:space="preserve"> </w:t>
      </w:r>
      <w:proofErr w:type="spellStart"/>
      <w:r w:rsidRPr="001B4D34">
        <w:rPr>
          <w:lang w:val="ru-RU"/>
        </w:rPr>
        <w:t>рұқсат</w:t>
      </w:r>
      <w:proofErr w:type="spellEnd"/>
      <w:r w:rsidRPr="001B4D34">
        <w:rPr>
          <w:lang w:val="ru-RU"/>
        </w:rPr>
        <w:t xml:space="preserve"> </w:t>
      </w:r>
      <w:proofErr w:type="spellStart"/>
      <w:r w:rsidRPr="001B4D34">
        <w:rPr>
          <w:lang w:val="ru-RU"/>
        </w:rPr>
        <w:t>етілген</w:t>
      </w:r>
      <w:proofErr w:type="spellEnd"/>
      <w:r w:rsidRPr="001B4D34">
        <w:rPr>
          <w:lang w:val="ru-RU"/>
        </w:rPr>
        <w:t xml:space="preserve"> </w:t>
      </w:r>
      <w:proofErr w:type="spellStart"/>
      <w:r w:rsidRPr="001B4D34">
        <w:rPr>
          <w:lang w:val="ru-RU"/>
        </w:rPr>
        <w:t>концентрациясы</w:t>
      </w:r>
      <w:proofErr w:type="spellEnd"/>
      <w:r w:rsidRPr="001B4D34">
        <w:rPr>
          <w:lang w:val="ru-RU"/>
        </w:rPr>
        <w:t xml:space="preserve"> </w:t>
      </w:r>
      <w:proofErr w:type="spellStart"/>
      <w:r w:rsidRPr="001B4D34">
        <w:rPr>
          <w:lang w:val="ru-RU"/>
        </w:rPr>
        <w:t>таңдалады</w:t>
      </w:r>
      <w:proofErr w:type="spellEnd"/>
      <w:r w:rsidRPr="001B4D34">
        <w:rPr>
          <w:lang w:val="ru-RU"/>
        </w:rPr>
        <w:t xml:space="preserve">. </w:t>
      </w:r>
      <w:proofErr w:type="spellStart"/>
      <w:r w:rsidRPr="001B4D34">
        <w:rPr>
          <w:lang w:val="ru-RU"/>
        </w:rPr>
        <w:t>Алынған</w:t>
      </w:r>
      <w:proofErr w:type="spellEnd"/>
      <w:r w:rsidRPr="001B4D34">
        <w:rPr>
          <w:lang w:val="ru-RU"/>
        </w:rPr>
        <w:t xml:space="preserve"> </w:t>
      </w:r>
      <w:proofErr w:type="spellStart"/>
      <w:r w:rsidRPr="001B4D34">
        <w:rPr>
          <w:lang w:val="ru-RU"/>
        </w:rPr>
        <w:t>математикалық</w:t>
      </w:r>
      <w:proofErr w:type="spellEnd"/>
      <w:r w:rsidRPr="001B4D34">
        <w:rPr>
          <w:lang w:val="ru-RU"/>
        </w:rPr>
        <w:t xml:space="preserve"> </w:t>
      </w:r>
      <w:proofErr w:type="spellStart"/>
      <w:r w:rsidRPr="001B4D34">
        <w:rPr>
          <w:lang w:val="ru-RU"/>
        </w:rPr>
        <w:t>тəуелділіктер</w:t>
      </w:r>
      <w:proofErr w:type="spellEnd"/>
      <w:r w:rsidRPr="001B4D34">
        <w:rPr>
          <w:lang w:val="ru-RU"/>
        </w:rPr>
        <w:t xml:space="preserve"> мен </w:t>
      </w:r>
      <w:proofErr w:type="spellStart"/>
      <w:r w:rsidRPr="001B4D34">
        <w:rPr>
          <w:lang w:val="ru-RU"/>
        </w:rPr>
        <w:t>модельдерге</w:t>
      </w:r>
      <w:proofErr w:type="spellEnd"/>
      <w:r w:rsidRPr="001B4D34">
        <w:rPr>
          <w:lang w:val="ru-RU"/>
        </w:rPr>
        <w:t xml:space="preserve"> </w:t>
      </w:r>
      <w:proofErr w:type="spellStart"/>
      <w:r w:rsidRPr="001B4D34">
        <w:rPr>
          <w:lang w:val="ru-RU"/>
        </w:rPr>
        <w:t>талдау</w:t>
      </w:r>
      <w:proofErr w:type="spellEnd"/>
      <w:r w:rsidRPr="001B4D34">
        <w:rPr>
          <w:lang w:val="ru-RU"/>
        </w:rPr>
        <w:t xml:space="preserve"> </w:t>
      </w:r>
      <w:proofErr w:type="spellStart"/>
      <w:r w:rsidRPr="001B4D34">
        <w:rPr>
          <w:lang w:val="ru-RU"/>
        </w:rPr>
        <w:t>жасалды</w:t>
      </w:r>
      <w:proofErr w:type="spellEnd"/>
      <w:r w:rsidRPr="001B4D34">
        <w:rPr>
          <w:lang w:val="ru-RU"/>
        </w:rPr>
        <w:t xml:space="preserve">, </w:t>
      </w:r>
      <w:proofErr w:type="spellStart"/>
      <w:r w:rsidRPr="001B4D34">
        <w:rPr>
          <w:lang w:val="ru-RU"/>
        </w:rPr>
        <w:t>сызықтық</w:t>
      </w:r>
      <w:proofErr w:type="spellEnd"/>
      <w:r w:rsidRPr="001B4D34">
        <w:rPr>
          <w:lang w:val="ru-RU"/>
        </w:rPr>
        <w:t xml:space="preserve"> </w:t>
      </w:r>
      <w:proofErr w:type="spellStart"/>
      <w:r w:rsidRPr="001B4D34">
        <w:rPr>
          <w:lang w:val="ru-RU"/>
        </w:rPr>
        <w:t>теңдеулер</w:t>
      </w:r>
      <w:proofErr w:type="spellEnd"/>
      <w:r w:rsidRPr="001B4D34">
        <w:rPr>
          <w:lang w:val="ru-RU"/>
        </w:rPr>
        <w:t xml:space="preserve"> </w:t>
      </w:r>
      <w:proofErr w:type="spellStart"/>
      <w:r w:rsidRPr="001B4D34">
        <w:rPr>
          <w:lang w:val="ru-RU"/>
        </w:rPr>
        <w:t>жүйесі</w:t>
      </w:r>
      <w:proofErr w:type="spellEnd"/>
      <w:r w:rsidRPr="001B4D34">
        <w:rPr>
          <w:lang w:val="ru-RU"/>
        </w:rPr>
        <w:t xml:space="preserve"> </w:t>
      </w:r>
      <w:proofErr w:type="spellStart"/>
      <w:r w:rsidRPr="001B4D34">
        <w:rPr>
          <w:lang w:val="ru-RU"/>
        </w:rPr>
        <w:t>жасалды</w:t>
      </w:r>
      <w:proofErr w:type="spellEnd"/>
      <w:r w:rsidRPr="001B4D34">
        <w:rPr>
          <w:lang w:val="ru-RU"/>
        </w:rPr>
        <w:t>.</w:t>
      </w:r>
    </w:p>
    <w:p w:rsidR="00556F30" w:rsidRPr="001B4D34" w:rsidRDefault="00266F83" w:rsidP="0008382D">
      <w:pPr>
        <w:ind w:firstLine="709"/>
        <w:jc w:val="both"/>
        <w:rPr>
          <w:lang w:val="ru-RU"/>
        </w:rPr>
      </w:pPr>
      <w:proofErr w:type="spellStart"/>
      <w:r w:rsidRPr="001B4D34">
        <w:rPr>
          <w:lang w:val="ru-RU"/>
        </w:rPr>
        <w:t>Пробиотикалық</w:t>
      </w:r>
      <w:proofErr w:type="spellEnd"/>
      <w:r w:rsidRPr="001B4D34">
        <w:rPr>
          <w:lang w:val="ru-RU"/>
        </w:rPr>
        <w:t xml:space="preserve"> </w:t>
      </w:r>
      <w:proofErr w:type="spellStart"/>
      <w:r w:rsidRPr="001B4D34">
        <w:rPr>
          <w:lang w:val="ru-RU"/>
        </w:rPr>
        <w:t>дақылдардың</w:t>
      </w:r>
      <w:proofErr w:type="spellEnd"/>
      <w:r w:rsidRPr="001B4D34">
        <w:rPr>
          <w:lang w:val="ru-RU"/>
        </w:rPr>
        <w:t xml:space="preserve"> </w:t>
      </w:r>
      <w:proofErr w:type="spellStart"/>
      <w:r w:rsidRPr="001B4D34">
        <w:rPr>
          <w:lang w:val="ru-RU"/>
        </w:rPr>
        <w:t>өміршеңдігінің</w:t>
      </w:r>
      <w:proofErr w:type="spellEnd"/>
      <w:r w:rsidRPr="001B4D34">
        <w:rPr>
          <w:lang w:val="ru-RU"/>
        </w:rPr>
        <w:t xml:space="preserve"> </w:t>
      </w:r>
      <w:proofErr w:type="spellStart"/>
      <w:r w:rsidRPr="001B4D34">
        <w:rPr>
          <w:lang w:val="ru-RU"/>
        </w:rPr>
        <w:t>дигидрокверцетиннің</w:t>
      </w:r>
      <w:proofErr w:type="spellEnd"/>
      <w:r w:rsidRPr="001B4D34">
        <w:rPr>
          <w:lang w:val="ru-RU"/>
        </w:rPr>
        <w:t xml:space="preserve"> </w:t>
      </w:r>
      <w:proofErr w:type="spellStart"/>
      <w:r w:rsidRPr="001B4D34">
        <w:rPr>
          <w:lang w:val="ru-RU"/>
        </w:rPr>
        <w:t>массалық</w:t>
      </w:r>
      <w:proofErr w:type="spellEnd"/>
      <w:r w:rsidRPr="001B4D34">
        <w:rPr>
          <w:lang w:val="ru-RU"/>
        </w:rPr>
        <w:t xml:space="preserve"> </w:t>
      </w:r>
      <w:proofErr w:type="spellStart"/>
      <w:r w:rsidRPr="001B4D34">
        <w:rPr>
          <w:lang w:val="ru-RU"/>
        </w:rPr>
        <w:t>үлесіне</w:t>
      </w:r>
      <w:proofErr w:type="spellEnd"/>
      <w:r w:rsidRPr="001B4D34">
        <w:rPr>
          <w:lang w:val="ru-RU"/>
        </w:rPr>
        <w:t xml:space="preserve"> </w:t>
      </w:r>
      <w:proofErr w:type="spellStart"/>
      <w:r w:rsidRPr="001B4D34">
        <w:rPr>
          <w:lang w:val="ru-RU"/>
        </w:rPr>
        <w:t>тəуелділігінің</w:t>
      </w:r>
      <w:proofErr w:type="spellEnd"/>
      <w:r w:rsidRPr="001B4D34">
        <w:rPr>
          <w:lang w:val="ru-RU"/>
        </w:rPr>
        <w:t xml:space="preserve"> </w:t>
      </w:r>
      <w:proofErr w:type="spellStart"/>
      <w:r w:rsidRPr="001B4D34">
        <w:rPr>
          <w:lang w:val="ru-RU"/>
        </w:rPr>
        <w:t>математикалық</w:t>
      </w:r>
      <w:proofErr w:type="spellEnd"/>
      <w:r w:rsidRPr="001B4D34">
        <w:rPr>
          <w:lang w:val="ru-RU"/>
        </w:rPr>
        <w:t xml:space="preserve"> </w:t>
      </w:r>
      <w:proofErr w:type="spellStart"/>
      <w:r w:rsidRPr="001B4D34">
        <w:rPr>
          <w:lang w:val="ru-RU"/>
        </w:rPr>
        <w:t>моделі</w:t>
      </w:r>
      <w:proofErr w:type="spellEnd"/>
      <w:r w:rsidRPr="001B4D34">
        <w:rPr>
          <w:lang w:val="ru-RU"/>
        </w:rPr>
        <w:t xml:space="preserve"> </w:t>
      </w:r>
      <w:proofErr w:type="spellStart"/>
      <w:r w:rsidRPr="001B4D34">
        <w:rPr>
          <w:lang w:val="ru-RU"/>
        </w:rPr>
        <w:t>кремді</w:t>
      </w:r>
      <w:proofErr w:type="spellEnd"/>
      <w:r w:rsidRPr="001B4D34">
        <w:rPr>
          <w:lang w:val="ru-RU"/>
        </w:rPr>
        <w:t xml:space="preserve"> </w:t>
      </w:r>
      <w:proofErr w:type="spellStart"/>
      <w:r w:rsidRPr="001B4D34">
        <w:rPr>
          <w:lang w:val="ru-RU"/>
        </w:rPr>
        <w:t>ақуызды</w:t>
      </w:r>
      <w:proofErr w:type="spellEnd"/>
      <w:r w:rsidRPr="001B4D34">
        <w:rPr>
          <w:lang w:val="ru-RU"/>
        </w:rPr>
        <w:t xml:space="preserve"> </w:t>
      </w:r>
      <w:proofErr w:type="spellStart"/>
      <w:r w:rsidRPr="001B4D34">
        <w:rPr>
          <w:lang w:val="ru-RU"/>
        </w:rPr>
        <w:t>сүзбе</w:t>
      </w:r>
      <w:proofErr w:type="spellEnd"/>
      <w:r w:rsidRPr="001B4D34">
        <w:rPr>
          <w:lang w:val="ru-RU"/>
        </w:rPr>
        <w:t xml:space="preserve"> </w:t>
      </w:r>
      <w:proofErr w:type="spellStart"/>
      <w:r w:rsidRPr="001B4D34">
        <w:rPr>
          <w:lang w:val="ru-RU"/>
        </w:rPr>
        <w:t>өнімінің</w:t>
      </w:r>
      <w:proofErr w:type="spellEnd"/>
      <w:r w:rsidRPr="001B4D34">
        <w:rPr>
          <w:lang w:val="ru-RU"/>
        </w:rPr>
        <w:t xml:space="preserve"> </w:t>
      </w:r>
      <w:proofErr w:type="spellStart"/>
      <w:r w:rsidRPr="001B4D34">
        <w:rPr>
          <w:lang w:val="ru-RU"/>
        </w:rPr>
        <w:t>формулаларын</w:t>
      </w:r>
      <w:proofErr w:type="spellEnd"/>
      <w:r w:rsidRPr="001B4D34">
        <w:rPr>
          <w:lang w:val="ru-RU"/>
        </w:rPr>
        <w:t xml:space="preserve"> </w:t>
      </w:r>
      <w:proofErr w:type="spellStart"/>
      <w:r w:rsidRPr="001B4D34">
        <w:rPr>
          <w:lang w:val="ru-RU"/>
        </w:rPr>
        <w:t>жобалау</w:t>
      </w:r>
      <w:proofErr w:type="spellEnd"/>
      <w:r w:rsidRPr="001B4D34">
        <w:rPr>
          <w:lang w:val="ru-RU"/>
        </w:rPr>
        <w:t xml:space="preserve"> </w:t>
      </w:r>
      <w:proofErr w:type="spellStart"/>
      <w:r w:rsidRPr="001B4D34">
        <w:rPr>
          <w:lang w:val="ru-RU"/>
        </w:rPr>
        <w:t>кезінде</w:t>
      </w:r>
      <w:proofErr w:type="spellEnd"/>
      <w:r w:rsidRPr="001B4D34">
        <w:rPr>
          <w:lang w:val="ru-RU"/>
        </w:rPr>
        <w:t xml:space="preserve"> </w:t>
      </w:r>
      <w:proofErr w:type="spellStart"/>
      <w:r w:rsidRPr="001B4D34">
        <w:rPr>
          <w:lang w:val="ru-RU"/>
        </w:rPr>
        <w:t>жасалды</w:t>
      </w:r>
      <w:proofErr w:type="spellEnd"/>
      <w:r w:rsidRPr="001B4D34">
        <w:rPr>
          <w:lang w:val="ru-RU"/>
        </w:rPr>
        <w:t xml:space="preserve">, </w:t>
      </w:r>
      <w:proofErr w:type="spellStart"/>
      <w:r w:rsidRPr="001B4D34">
        <w:rPr>
          <w:lang w:val="ru-RU"/>
        </w:rPr>
        <w:t>сүт</w:t>
      </w:r>
      <w:proofErr w:type="spellEnd"/>
      <w:r w:rsidRPr="001B4D34">
        <w:rPr>
          <w:lang w:val="ru-RU"/>
        </w:rPr>
        <w:t xml:space="preserve"> </w:t>
      </w:r>
      <w:proofErr w:type="spellStart"/>
      <w:r w:rsidRPr="001B4D34">
        <w:rPr>
          <w:lang w:val="ru-RU"/>
        </w:rPr>
        <w:t>ингредиенттерінің</w:t>
      </w:r>
      <w:proofErr w:type="spellEnd"/>
      <w:r w:rsidRPr="001B4D34">
        <w:rPr>
          <w:lang w:val="ru-RU"/>
        </w:rPr>
        <w:t xml:space="preserve"> </w:t>
      </w:r>
      <w:proofErr w:type="spellStart"/>
      <w:r w:rsidRPr="001B4D34">
        <w:rPr>
          <w:lang w:val="ru-RU"/>
        </w:rPr>
        <w:t>химиялық</w:t>
      </w:r>
      <w:proofErr w:type="spellEnd"/>
      <w:r w:rsidRPr="001B4D34">
        <w:rPr>
          <w:lang w:val="ru-RU"/>
        </w:rPr>
        <w:t xml:space="preserve"> </w:t>
      </w:r>
      <w:proofErr w:type="spellStart"/>
      <w:r w:rsidRPr="001B4D34">
        <w:rPr>
          <w:lang w:val="ru-RU"/>
        </w:rPr>
        <w:t>құрамы</w:t>
      </w:r>
      <w:proofErr w:type="spellEnd"/>
      <w:r w:rsidRPr="001B4D34">
        <w:rPr>
          <w:lang w:val="ru-RU"/>
        </w:rPr>
        <w:t xml:space="preserve"> </w:t>
      </w:r>
      <w:proofErr w:type="spellStart"/>
      <w:r w:rsidRPr="001B4D34">
        <w:rPr>
          <w:lang w:val="ru-RU"/>
        </w:rPr>
        <w:t>матрицасы</w:t>
      </w:r>
      <w:proofErr w:type="spellEnd"/>
      <w:r w:rsidRPr="001B4D34">
        <w:rPr>
          <w:lang w:val="ru-RU"/>
        </w:rPr>
        <w:t xml:space="preserve"> </w:t>
      </w:r>
      <w:proofErr w:type="spellStart"/>
      <w:r w:rsidRPr="001B4D34">
        <w:rPr>
          <w:lang w:val="ru-RU"/>
        </w:rPr>
        <w:t>ұсынылды</w:t>
      </w:r>
      <w:proofErr w:type="spellEnd"/>
      <w:r w:rsidRPr="001B4D34">
        <w:rPr>
          <w:lang w:val="ru-RU"/>
        </w:rPr>
        <w:t xml:space="preserve">, </w:t>
      </w:r>
      <w:proofErr w:type="spellStart"/>
      <w:r w:rsidRPr="001B4D34">
        <w:rPr>
          <w:lang w:val="ru-RU"/>
        </w:rPr>
        <w:t>негізгі</w:t>
      </w:r>
      <w:proofErr w:type="spellEnd"/>
      <w:r w:rsidRPr="001B4D34">
        <w:rPr>
          <w:lang w:val="ru-RU"/>
        </w:rPr>
        <w:t xml:space="preserve"> </w:t>
      </w:r>
      <w:proofErr w:type="spellStart"/>
      <w:r w:rsidRPr="001B4D34">
        <w:rPr>
          <w:lang w:val="ru-RU"/>
        </w:rPr>
        <w:t>формулал</w:t>
      </w:r>
      <w:r w:rsidRPr="001B4D34">
        <w:rPr>
          <w:lang w:val="ru-RU"/>
        </w:rPr>
        <w:t>ардың</w:t>
      </w:r>
      <w:proofErr w:type="spellEnd"/>
      <w:r w:rsidRPr="001B4D34">
        <w:rPr>
          <w:lang w:val="ru-RU"/>
        </w:rPr>
        <w:t xml:space="preserve"> </w:t>
      </w:r>
      <w:proofErr w:type="spellStart"/>
      <w:r w:rsidRPr="001B4D34">
        <w:rPr>
          <w:lang w:val="ru-RU"/>
        </w:rPr>
        <w:t>сызықтық</w:t>
      </w:r>
      <w:proofErr w:type="spellEnd"/>
      <w:r w:rsidRPr="001B4D34">
        <w:rPr>
          <w:spacing w:val="-1"/>
          <w:lang w:val="ru-RU"/>
        </w:rPr>
        <w:t xml:space="preserve"> </w:t>
      </w:r>
      <w:proofErr w:type="spellStart"/>
      <w:r w:rsidRPr="001B4D34">
        <w:rPr>
          <w:lang w:val="ru-RU"/>
        </w:rPr>
        <w:t>теңдеулер</w:t>
      </w:r>
      <w:proofErr w:type="spellEnd"/>
      <w:r w:rsidRPr="001B4D34">
        <w:rPr>
          <w:spacing w:val="-3"/>
          <w:lang w:val="ru-RU"/>
        </w:rPr>
        <w:t xml:space="preserve"> </w:t>
      </w:r>
      <w:proofErr w:type="spellStart"/>
      <w:r w:rsidRPr="001B4D34">
        <w:rPr>
          <w:lang w:val="ru-RU"/>
        </w:rPr>
        <w:t>жүйесі</w:t>
      </w:r>
      <w:proofErr w:type="spellEnd"/>
      <w:r w:rsidRPr="001B4D34">
        <w:rPr>
          <w:spacing w:val="-1"/>
          <w:lang w:val="ru-RU"/>
        </w:rPr>
        <w:t xml:space="preserve"> </w:t>
      </w:r>
      <w:proofErr w:type="spellStart"/>
      <w:r w:rsidRPr="001B4D34">
        <w:rPr>
          <w:lang w:val="ru-RU"/>
        </w:rPr>
        <w:t>жасалды</w:t>
      </w:r>
      <w:proofErr w:type="spellEnd"/>
      <w:r w:rsidRPr="001B4D34">
        <w:rPr>
          <w:lang w:val="ru-RU"/>
        </w:rPr>
        <w:t>.</w:t>
      </w:r>
      <w:r w:rsidRPr="001B4D34">
        <w:rPr>
          <w:spacing w:val="-1"/>
          <w:lang w:val="ru-RU"/>
        </w:rPr>
        <w:t xml:space="preserve"> </w:t>
      </w:r>
      <w:proofErr w:type="spellStart"/>
      <w:r w:rsidRPr="001B4D34">
        <w:rPr>
          <w:lang w:val="ru-RU"/>
        </w:rPr>
        <w:t>Зерттеу</w:t>
      </w:r>
      <w:proofErr w:type="spellEnd"/>
      <w:r w:rsidRPr="001B4D34">
        <w:rPr>
          <w:spacing w:val="-3"/>
          <w:lang w:val="ru-RU"/>
        </w:rPr>
        <w:t xml:space="preserve"> </w:t>
      </w:r>
      <w:proofErr w:type="spellStart"/>
      <w:r w:rsidRPr="001B4D34">
        <w:rPr>
          <w:lang w:val="ru-RU"/>
        </w:rPr>
        <w:t>дигидрокверцетиннің</w:t>
      </w:r>
      <w:proofErr w:type="spellEnd"/>
      <w:r w:rsidRPr="001B4D34">
        <w:rPr>
          <w:spacing w:val="-1"/>
          <w:lang w:val="ru-RU"/>
        </w:rPr>
        <w:t xml:space="preserve"> </w:t>
      </w:r>
      <w:proofErr w:type="spellStart"/>
      <w:r w:rsidRPr="001B4D34">
        <w:rPr>
          <w:lang w:val="ru-RU"/>
        </w:rPr>
        <w:t>кеңістіктік</w:t>
      </w:r>
      <w:proofErr w:type="spellEnd"/>
      <w:r w:rsidRPr="001B4D34">
        <w:rPr>
          <w:lang w:val="ru-RU"/>
        </w:rPr>
        <w:t xml:space="preserve"> </w:t>
      </w:r>
      <w:proofErr w:type="spellStart"/>
      <w:r w:rsidRPr="001B4D34">
        <w:rPr>
          <w:lang w:val="ru-RU"/>
        </w:rPr>
        <w:t>конфигурацияларын</w:t>
      </w:r>
      <w:proofErr w:type="spellEnd"/>
      <w:r w:rsidRPr="001B4D34">
        <w:rPr>
          <w:lang w:val="ru-RU"/>
        </w:rPr>
        <w:t xml:space="preserve">, </w:t>
      </w:r>
      <w:proofErr w:type="spellStart"/>
      <w:r w:rsidRPr="001B4D34">
        <w:rPr>
          <w:lang w:val="ru-RU"/>
        </w:rPr>
        <w:t>сондай-ақ</w:t>
      </w:r>
      <w:proofErr w:type="spellEnd"/>
      <w:r w:rsidRPr="001B4D34">
        <w:rPr>
          <w:lang w:val="ru-RU"/>
        </w:rPr>
        <w:t xml:space="preserve"> </w:t>
      </w:r>
      <w:proofErr w:type="spellStart"/>
      <w:r w:rsidRPr="001B4D34">
        <w:rPr>
          <w:lang w:val="ru-RU"/>
        </w:rPr>
        <w:t>оның</w:t>
      </w:r>
      <w:proofErr w:type="spellEnd"/>
      <w:r w:rsidRPr="001B4D34">
        <w:rPr>
          <w:lang w:val="ru-RU"/>
        </w:rPr>
        <w:t xml:space="preserve"> </w:t>
      </w:r>
      <w:proofErr w:type="spellStart"/>
      <w:r w:rsidRPr="001B4D34">
        <w:rPr>
          <w:lang w:val="ru-RU"/>
        </w:rPr>
        <w:t>сүт</w:t>
      </w:r>
      <w:proofErr w:type="spellEnd"/>
      <w:r w:rsidRPr="001B4D34">
        <w:rPr>
          <w:lang w:val="ru-RU"/>
        </w:rPr>
        <w:t xml:space="preserve"> </w:t>
      </w:r>
      <w:proofErr w:type="spellStart"/>
      <w:r w:rsidRPr="001B4D34">
        <w:rPr>
          <w:lang w:val="ru-RU"/>
        </w:rPr>
        <w:t>майының</w:t>
      </w:r>
      <w:proofErr w:type="spellEnd"/>
      <w:r w:rsidRPr="001B4D34">
        <w:rPr>
          <w:lang w:val="ru-RU"/>
        </w:rPr>
        <w:t xml:space="preserve"> </w:t>
      </w:r>
      <w:proofErr w:type="spellStart"/>
      <w:r w:rsidRPr="001B4D34">
        <w:rPr>
          <w:lang w:val="ru-RU"/>
        </w:rPr>
        <w:t>тотығу</w:t>
      </w:r>
      <w:proofErr w:type="spellEnd"/>
      <w:r w:rsidRPr="001B4D34">
        <w:rPr>
          <w:lang w:val="ru-RU"/>
        </w:rPr>
        <w:t xml:space="preserve"> </w:t>
      </w:r>
      <w:proofErr w:type="spellStart"/>
      <w:r w:rsidRPr="001B4D34">
        <w:rPr>
          <w:lang w:val="ru-RU"/>
        </w:rPr>
        <w:t>үрдістеріне</w:t>
      </w:r>
      <w:proofErr w:type="spellEnd"/>
      <w:r w:rsidRPr="001B4D34">
        <w:rPr>
          <w:lang w:val="ru-RU"/>
        </w:rPr>
        <w:t xml:space="preserve"> </w:t>
      </w:r>
      <w:proofErr w:type="spellStart"/>
      <w:r w:rsidRPr="001B4D34">
        <w:rPr>
          <w:lang w:val="ru-RU"/>
        </w:rPr>
        <w:t>əсерін</w:t>
      </w:r>
      <w:proofErr w:type="spellEnd"/>
      <w:r w:rsidRPr="001B4D34">
        <w:rPr>
          <w:lang w:val="ru-RU"/>
        </w:rPr>
        <w:t xml:space="preserve"> </w:t>
      </w:r>
      <w:proofErr w:type="spellStart"/>
      <w:r w:rsidRPr="001B4D34">
        <w:rPr>
          <w:lang w:val="ru-RU"/>
        </w:rPr>
        <w:t>зерттеді</w:t>
      </w:r>
      <w:proofErr w:type="spellEnd"/>
      <w:r w:rsidRPr="001B4D34">
        <w:rPr>
          <w:lang w:val="ru-RU"/>
        </w:rPr>
        <w:t xml:space="preserve">. </w:t>
      </w:r>
      <w:proofErr w:type="spellStart"/>
      <w:r w:rsidRPr="001B4D34">
        <w:rPr>
          <w:lang w:val="ru-RU"/>
        </w:rPr>
        <w:t>Дигидрокверцетиннің</w:t>
      </w:r>
      <w:proofErr w:type="spellEnd"/>
      <w:r w:rsidRPr="001B4D34">
        <w:rPr>
          <w:lang w:val="ru-RU"/>
        </w:rPr>
        <w:t xml:space="preserve"> </w:t>
      </w:r>
      <w:proofErr w:type="spellStart"/>
      <w:r w:rsidRPr="001B4D34">
        <w:rPr>
          <w:lang w:val="ru-RU"/>
        </w:rPr>
        <w:t>пробиотикалық</w:t>
      </w:r>
      <w:proofErr w:type="spellEnd"/>
      <w:r w:rsidRPr="001B4D34">
        <w:rPr>
          <w:lang w:val="ru-RU"/>
        </w:rPr>
        <w:t xml:space="preserve"> </w:t>
      </w:r>
      <w:proofErr w:type="spellStart"/>
      <w:r w:rsidRPr="001B4D34">
        <w:rPr>
          <w:lang w:val="ru-RU"/>
        </w:rPr>
        <w:t>қасиеттері</w:t>
      </w:r>
      <w:proofErr w:type="spellEnd"/>
      <w:r w:rsidRPr="001B4D34">
        <w:rPr>
          <w:lang w:val="ru-RU"/>
        </w:rPr>
        <w:t xml:space="preserve"> бар </w:t>
      </w:r>
      <w:proofErr w:type="spellStart"/>
      <w:r w:rsidRPr="001B4D34">
        <w:rPr>
          <w:lang w:val="ru-RU"/>
        </w:rPr>
        <w:t>микроорганизмдердің</w:t>
      </w:r>
      <w:proofErr w:type="spellEnd"/>
      <w:r w:rsidRPr="001B4D34">
        <w:rPr>
          <w:lang w:val="ru-RU"/>
        </w:rPr>
        <w:t xml:space="preserve"> </w:t>
      </w:r>
      <w:proofErr w:type="spellStart"/>
      <w:r w:rsidRPr="001B4D34">
        <w:rPr>
          <w:lang w:val="ru-RU"/>
        </w:rPr>
        <w:t>өміршеңдігіне</w:t>
      </w:r>
      <w:proofErr w:type="spellEnd"/>
      <w:r w:rsidRPr="001B4D34">
        <w:rPr>
          <w:lang w:val="ru-RU"/>
        </w:rPr>
        <w:t xml:space="preserve"> </w:t>
      </w:r>
      <w:proofErr w:type="spellStart"/>
      <w:r w:rsidRPr="001B4D34">
        <w:rPr>
          <w:lang w:val="ru-RU"/>
        </w:rPr>
        <w:t>əсерін</w:t>
      </w:r>
      <w:proofErr w:type="spellEnd"/>
      <w:r w:rsidRPr="001B4D34">
        <w:rPr>
          <w:lang w:val="ru-RU"/>
        </w:rPr>
        <w:t xml:space="preserve"> </w:t>
      </w:r>
      <w:proofErr w:type="spellStart"/>
      <w:r w:rsidRPr="001B4D34">
        <w:rPr>
          <w:lang w:val="ru-RU"/>
        </w:rPr>
        <w:t>зер</w:t>
      </w:r>
      <w:r w:rsidRPr="001B4D34">
        <w:rPr>
          <w:lang w:val="ru-RU"/>
        </w:rPr>
        <w:t>ттеу</w:t>
      </w:r>
      <w:proofErr w:type="spellEnd"/>
      <w:r w:rsidRPr="001B4D34">
        <w:rPr>
          <w:lang w:val="ru-RU"/>
        </w:rPr>
        <w:t xml:space="preserve"> </w:t>
      </w:r>
      <w:proofErr w:type="spellStart"/>
      <w:r w:rsidRPr="001B4D34">
        <w:rPr>
          <w:lang w:val="ru-RU"/>
        </w:rPr>
        <w:t>бойынша</w:t>
      </w:r>
      <w:proofErr w:type="spellEnd"/>
      <w:r w:rsidRPr="001B4D34">
        <w:rPr>
          <w:lang w:val="ru-RU"/>
        </w:rPr>
        <w:t xml:space="preserve"> </w:t>
      </w:r>
      <w:proofErr w:type="spellStart"/>
      <w:r w:rsidRPr="001B4D34">
        <w:rPr>
          <w:lang w:val="ru-RU"/>
        </w:rPr>
        <w:t>эксперименттік</w:t>
      </w:r>
      <w:proofErr w:type="spellEnd"/>
      <w:r w:rsidRPr="001B4D34">
        <w:rPr>
          <w:lang w:val="ru-RU"/>
        </w:rPr>
        <w:t xml:space="preserve"> </w:t>
      </w:r>
      <w:proofErr w:type="spellStart"/>
      <w:r w:rsidRPr="001B4D34">
        <w:rPr>
          <w:lang w:val="ru-RU"/>
        </w:rPr>
        <w:t>деректерді</w:t>
      </w:r>
      <w:proofErr w:type="spellEnd"/>
      <w:r w:rsidRPr="001B4D34">
        <w:rPr>
          <w:lang w:val="ru-RU"/>
        </w:rPr>
        <w:t xml:space="preserve"> </w:t>
      </w:r>
      <w:proofErr w:type="spellStart"/>
      <w:r w:rsidRPr="001B4D34">
        <w:rPr>
          <w:lang w:val="ru-RU"/>
        </w:rPr>
        <w:t>математикалық</w:t>
      </w:r>
      <w:proofErr w:type="spellEnd"/>
      <w:r w:rsidRPr="001B4D34">
        <w:rPr>
          <w:lang w:val="ru-RU"/>
        </w:rPr>
        <w:t xml:space="preserve"> </w:t>
      </w:r>
      <w:proofErr w:type="spellStart"/>
      <w:r w:rsidRPr="001B4D34">
        <w:rPr>
          <w:lang w:val="ru-RU"/>
        </w:rPr>
        <w:t>модельдеу</w:t>
      </w:r>
      <w:proofErr w:type="spellEnd"/>
      <w:r w:rsidRPr="001B4D34">
        <w:rPr>
          <w:lang w:val="ru-RU"/>
        </w:rPr>
        <w:t xml:space="preserve"> </w:t>
      </w:r>
      <w:proofErr w:type="spellStart"/>
      <w:r w:rsidRPr="001B4D34">
        <w:rPr>
          <w:lang w:val="ru-RU"/>
        </w:rPr>
        <w:t>жүргізілді</w:t>
      </w:r>
      <w:proofErr w:type="spellEnd"/>
      <w:r w:rsidRPr="001B4D34">
        <w:rPr>
          <w:lang w:val="ru-RU"/>
        </w:rPr>
        <w:t xml:space="preserve">. </w:t>
      </w:r>
      <w:proofErr w:type="spellStart"/>
      <w:r w:rsidRPr="001B4D34">
        <w:rPr>
          <w:lang w:val="ru-RU"/>
        </w:rPr>
        <w:t>Дигидрокверцетиннің</w:t>
      </w:r>
      <w:proofErr w:type="spellEnd"/>
      <w:r w:rsidRPr="001B4D34">
        <w:rPr>
          <w:lang w:val="ru-RU"/>
        </w:rPr>
        <w:t xml:space="preserve"> </w:t>
      </w:r>
      <w:proofErr w:type="spellStart"/>
      <w:r w:rsidRPr="001B4D34">
        <w:rPr>
          <w:lang w:val="ru-RU"/>
        </w:rPr>
        <w:t>массалық</w:t>
      </w:r>
      <w:proofErr w:type="spellEnd"/>
      <w:r w:rsidRPr="001B4D34">
        <w:rPr>
          <w:lang w:val="ru-RU"/>
        </w:rPr>
        <w:t xml:space="preserve"> </w:t>
      </w:r>
      <w:proofErr w:type="spellStart"/>
      <w:r w:rsidRPr="001B4D34">
        <w:rPr>
          <w:lang w:val="ru-RU"/>
        </w:rPr>
        <w:t>үлесінің</w:t>
      </w:r>
      <w:proofErr w:type="spellEnd"/>
      <w:r w:rsidRPr="001B4D34">
        <w:rPr>
          <w:lang w:val="ru-RU"/>
        </w:rPr>
        <w:t xml:space="preserve"> </w:t>
      </w:r>
      <w:proofErr w:type="spellStart"/>
      <w:r w:rsidRPr="001B4D34">
        <w:rPr>
          <w:lang w:val="ru-RU"/>
        </w:rPr>
        <w:t>ашыту</w:t>
      </w:r>
      <w:proofErr w:type="spellEnd"/>
      <w:r w:rsidRPr="001B4D34">
        <w:rPr>
          <w:lang w:val="ru-RU"/>
        </w:rPr>
        <w:t xml:space="preserve"> </w:t>
      </w:r>
      <w:proofErr w:type="spellStart"/>
      <w:r w:rsidRPr="001B4D34">
        <w:rPr>
          <w:lang w:val="ru-RU"/>
        </w:rPr>
        <w:t>үрдісіне</w:t>
      </w:r>
      <w:proofErr w:type="spellEnd"/>
      <w:r w:rsidRPr="001B4D34">
        <w:rPr>
          <w:lang w:val="ru-RU"/>
        </w:rPr>
        <w:t xml:space="preserve"> </w:t>
      </w:r>
      <w:proofErr w:type="spellStart"/>
      <w:r w:rsidRPr="001B4D34">
        <w:rPr>
          <w:lang w:val="ru-RU"/>
        </w:rPr>
        <w:t>əсерін</w:t>
      </w:r>
      <w:proofErr w:type="spellEnd"/>
      <w:r w:rsidRPr="001B4D34">
        <w:rPr>
          <w:lang w:val="ru-RU"/>
        </w:rPr>
        <w:t xml:space="preserve"> </w:t>
      </w:r>
      <w:proofErr w:type="spellStart"/>
      <w:r w:rsidRPr="001B4D34">
        <w:rPr>
          <w:lang w:val="ru-RU"/>
        </w:rPr>
        <w:t>зерттеу</w:t>
      </w:r>
      <w:proofErr w:type="spellEnd"/>
      <w:r w:rsidRPr="001B4D34">
        <w:rPr>
          <w:lang w:val="ru-RU"/>
        </w:rPr>
        <w:t xml:space="preserve"> </w:t>
      </w:r>
      <w:proofErr w:type="spellStart"/>
      <w:r w:rsidRPr="001B4D34">
        <w:rPr>
          <w:lang w:val="ru-RU"/>
        </w:rPr>
        <w:t>бойынша</w:t>
      </w:r>
      <w:proofErr w:type="spellEnd"/>
      <w:r w:rsidRPr="001B4D34">
        <w:rPr>
          <w:lang w:val="ru-RU"/>
        </w:rPr>
        <w:t xml:space="preserve"> </w:t>
      </w:r>
      <w:proofErr w:type="spellStart"/>
      <w:r w:rsidRPr="001B4D34">
        <w:rPr>
          <w:lang w:val="ru-RU"/>
        </w:rPr>
        <w:t>алынған</w:t>
      </w:r>
      <w:proofErr w:type="spellEnd"/>
      <w:r w:rsidRPr="001B4D34">
        <w:rPr>
          <w:lang w:val="ru-RU"/>
        </w:rPr>
        <w:t xml:space="preserve"> </w:t>
      </w:r>
      <w:proofErr w:type="spellStart"/>
      <w:r w:rsidRPr="001B4D34">
        <w:rPr>
          <w:lang w:val="ru-RU"/>
        </w:rPr>
        <w:t>нəтижелер</w:t>
      </w:r>
      <w:proofErr w:type="spellEnd"/>
      <w:r w:rsidRPr="001B4D34">
        <w:rPr>
          <w:lang w:val="ru-RU"/>
        </w:rPr>
        <w:t xml:space="preserve"> </w:t>
      </w:r>
      <w:proofErr w:type="spellStart"/>
      <w:r w:rsidRPr="001B4D34">
        <w:rPr>
          <w:lang w:val="ru-RU"/>
        </w:rPr>
        <w:t>кешенінің</w:t>
      </w:r>
      <w:proofErr w:type="spellEnd"/>
      <w:r w:rsidRPr="001B4D34">
        <w:rPr>
          <w:lang w:val="ru-RU"/>
        </w:rPr>
        <w:t xml:space="preserve"> </w:t>
      </w:r>
      <w:proofErr w:type="spellStart"/>
      <w:r w:rsidRPr="001B4D34">
        <w:rPr>
          <w:lang w:val="ru-RU"/>
        </w:rPr>
        <w:t>қалыпқа</w:t>
      </w:r>
      <w:proofErr w:type="spellEnd"/>
      <w:r w:rsidRPr="001B4D34">
        <w:rPr>
          <w:lang w:val="ru-RU"/>
        </w:rPr>
        <w:t xml:space="preserve"> </w:t>
      </w:r>
      <w:proofErr w:type="spellStart"/>
      <w:r w:rsidRPr="001B4D34">
        <w:rPr>
          <w:lang w:val="ru-RU"/>
        </w:rPr>
        <w:t>келуі</w:t>
      </w:r>
      <w:proofErr w:type="spellEnd"/>
      <w:r w:rsidRPr="001B4D34">
        <w:rPr>
          <w:lang w:val="ru-RU"/>
        </w:rPr>
        <w:t xml:space="preserve"> </w:t>
      </w:r>
      <w:proofErr w:type="spellStart"/>
      <w:r w:rsidRPr="001B4D34">
        <w:rPr>
          <w:lang w:val="ru-RU"/>
        </w:rPr>
        <w:t>зерттелді</w:t>
      </w:r>
      <w:proofErr w:type="spellEnd"/>
      <w:r w:rsidRPr="001B4D34">
        <w:rPr>
          <w:lang w:val="ru-RU"/>
        </w:rPr>
        <w:t xml:space="preserve">. </w:t>
      </w:r>
      <w:proofErr w:type="spellStart"/>
      <w:r w:rsidRPr="001B4D34">
        <w:rPr>
          <w:lang w:val="ru-RU"/>
        </w:rPr>
        <w:t>Дигидрокверцетинмен</w:t>
      </w:r>
      <w:proofErr w:type="spellEnd"/>
      <w:r w:rsidRPr="001B4D34">
        <w:rPr>
          <w:lang w:val="ru-RU"/>
        </w:rPr>
        <w:t xml:space="preserve"> </w:t>
      </w:r>
      <w:proofErr w:type="spellStart"/>
      <w:r w:rsidRPr="001B4D34">
        <w:rPr>
          <w:lang w:val="ru-RU"/>
        </w:rPr>
        <w:t>модельдік</w:t>
      </w:r>
      <w:proofErr w:type="spellEnd"/>
      <w:r w:rsidRPr="001B4D34">
        <w:rPr>
          <w:lang w:val="ru-RU"/>
        </w:rPr>
        <w:t xml:space="preserve"> </w:t>
      </w:r>
      <w:proofErr w:type="spellStart"/>
      <w:r w:rsidRPr="001B4D34">
        <w:rPr>
          <w:lang w:val="ru-RU"/>
        </w:rPr>
        <w:t>ортаны</w:t>
      </w:r>
      <w:proofErr w:type="spellEnd"/>
      <w:r w:rsidRPr="001B4D34">
        <w:rPr>
          <w:lang w:val="ru-RU"/>
        </w:rPr>
        <w:t xml:space="preserve"> </w:t>
      </w:r>
      <w:proofErr w:type="spellStart"/>
      <w:r w:rsidRPr="001B4D34">
        <w:rPr>
          <w:lang w:val="ru-RU"/>
        </w:rPr>
        <w:t>ашыту</w:t>
      </w:r>
      <w:proofErr w:type="spellEnd"/>
      <w:r w:rsidRPr="001B4D34">
        <w:rPr>
          <w:lang w:val="ru-RU"/>
        </w:rPr>
        <w:t xml:space="preserve"> </w:t>
      </w:r>
      <w:proofErr w:type="spellStart"/>
      <w:r w:rsidRPr="001B4D34">
        <w:rPr>
          <w:lang w:val="ru-RU"/>
        </w:rPr>
        <w:t>үрдісін</w:t>
      </w:r>
      <w:proofErr w:type="spellEnd"/>
      <w:r w:rsidRPr="001B4D34">
        <w:rPr>
          <w:lang w:val="ru-RU"/>
        </w:rPr>
        <w:t xml:space="preserve"> </w:t>
      </w:r>
      <w:proofErr w:type="spellStart"/>
      <w:r w:rsidRPr="001B4D34">
        <w:rPr>
          <w:lang w:val="ru-RU"/>
        </w:rPr>
        <w:t>с</w:t>
      </w:r>
      <w:r w:rsidRPr="001B4D34">
        <w:rPr>
          <w:lang w:val="ru-RU"/>
        </w:rPr>
        <w:t>ипаттайтын</w:t>
      </w:r>
      <w:proofErr w:type="spellEnd"/>
      <w:r w:rsidRPr="001B4D34">
        <w:rPr>
          <w:lang w:val="ru-RU"/>
        </w:rPr>
        <w:t xml:space="preserve"> </w:t>
      </w:r>
      <w:proofErr w:type="spellStart"/>
      <w:r w:rsidRPr="001B4D34">
        <w:rPr>
          <w:lang w:val="ru-RU"/>
        </w:rPr>
        <w:t>басқарылатын</w:t>
      </w:r>
      <w:proofErr w:type="spellEnd"/>
      <w:r w:rsidRPr="001B4D34">
        <w:rPr>
          <w:lang w:val="ru-RU"/>
        </w:rPr>
        <w:t xml:space="preserve"> </w:t>
      </w:r>
      <w:proofErr w:type="spellStart"/>
      <w:r w:rsidRPr="001B4D34">
        <w:rPr>
          <w:lang w:val="ru-RU"/>
        </w:rPr>
        <w:t>факторлар</w:t>
      </w:r>
      <w:proofErr w:type="spellEnd"/>
      <w:r w:rsidRPr="001B4D34">
        <w:rPr>
          <w:lang w:val="ru-RU"/>
        </w:rPr>
        <w:t xml:space="preserve"> </w:t>
      </w:r>
      <w:proofErr w:type="spellStart"/>
      <w:r w:rsidRPr="001B4D34">
        <w:rPr>
          <w:lang w:val="ru-RU"/>
        </w:rPr>
        <w:t>анықталды</w:t>
      </w:r>
      <w:proofErr w:type="spellEnd"/>
      <w:r w:rsidRPr="001B4D34">
        <w:rPr>
          <w:lang w:val="ru-RU"/>
        </w:rPr>
        <w:t xml:space="preserve">. </w:t>
      </w:r>
      <w:proofErr w:type="spellStart"/>
      <w:r w:rsidRPr="001B4D34">
        <w:rPr>
          <w:lang w:val="ru-RU"/>
        </w:rPr>
        <w:t>Дигидрокверцетин</w:t>
      </w:r>
      <w:proofErr w:type="spellEnd"/>
      <w:r w:rsidRPr="001B4D34">
        <w:rPr>
          <w:lang w:val="ru-RU"/>
        </w:rPr>
        <w:t xml:space="preserve"> </w:t>
      </w:r>
      <w:proofErr w:type="spellStart"/>
      <w:r w:rsidRPr="001B4D34">
        <w:rPr>
          <w:lang w:val="ru-RU"/>
        </w:rPr>
        <w:t>кешені</w:t>
      </w:r>
      <w:proofErr w:type="spellEnd"/>
      <w:r w:rsidRPr="001B4D34">
        <w:rPr>
          <w:lang w:val="ru-RU"/>
        </w:rPr>
        <w:t xml:space="preserve"> 0,50% - дан </w:t>
      </w:r>
      <w:proofErr w:type="spellStart"/>
      <w:r w:rsidRPr="001B4D34">
        <w:rPr>
          <w:lang w:val="ru-RU"/>
        </w:rPr>
        <w:t>жоғары</w:t>
      </w:r>
      <w:proofErr w:type="spellEnd"/>
      <w:r w:rsidRPr="001B4D34">
        <w:rPr>
          <w:lang w:val="ru-RU"/>
        </w:rPr>
        <w:t xml:space="preserve"> </w:t>
      </w:r>
      <w:proofErr w:type="spellStart"/>
      <w:r w:rsidRPr="001B4D34">
        <w:rPr>
          <w:lang w:val="ru-RU"/>
        </w:rPr>
        <w:t>нормалау</w:t>
      </w:r>
      <w:proofErr w:type="spellEnd"/>
      <w:r w:rsidRPr="001B4D34">
        <w:rPr>
          <w:lang w:val="ru-RU"/>
        </w:rPr>
        <w:t xml:space="preserve"> </w:t>
      </w:r>
      <w:proofErr w:type="spellStart"/>
      <w:r w:rsidRPr="001B4D34">
        <w:rPr>
          <w:lang w:val="ru-RU"/>
        </w:rPr>
        <w:t>белгіленді</w:t>
      </w:r>
      <w:proofErr w:type="spellEnd"/>
      <w:r w:rsidRPr="001B4D34">
        <w:rPr>
          <w:lang w:val="ru-RU"/>
        </w:rPr>
        <w:t xml:space="preserve">, </w:t>
      </w:r>
      <w:proofErr w:type="spellStart"/>
      <w:r w:rsidRPr="001B4D34">
        <w:rPr>
          <w:lang w:val="ru-RU"/>
        </w:rPr>
        <w:t>мақсатты</w:t>
      </w:r>
      <w:proofErr w:type="spellEnd"/>
      <w:r w:rsidRPr="001B4D34">
        <w:rPr>
          <w:lang w:val="ru-RU"/>
        </w:rPr>
        <w:t xml:space="preserve"> функция </w:t>
      </w:r>
      <w:proofErr w:type="spellStart"/>
      <w:r w:rsidRPr="001B4D34">
        <w:rPr>
          <w:lang w:val="ru-RU"/>
        </w:rPr>
        <w:t>оның</w:t>
      </w:r>
      <w:proofErr w:type="spellEnd"/>
      <w:r w:rsidRPr="001B4D34">
        <w:rPr>
          <w:lang w:val="ru-RU"/>
        </w:rPr>
        <w:t xml:space="preserve"> </w:t>
      </w:r>
      <w:proofErr w:type="spellStart"/>
      <w:r w:rsidRPr="001B4D34">
        <w:rPr>
          <w:lang w:val="ru-RU"/>
        </w:rPr>
        <w:t>ең</w:t>
      </w:r>
      <w:proofErr w:type="spellEnd"/>
      <w:r w:rsidRPr="001B4D34">
        <w:rPr>
          <w:lang w:val="ru-RU"/>
        </w:rPr>
        <w:t xml:space="preserve"> </w:t>
      </w:r>
      <w:proofErr w:type="spellStart"/>
      <w:r w:rsidRPr="001B4D34">
        <w:rPr>
          <w:lang w:val="ru-RU"/>
        </w:rPr>
        <w:t>төменгі</w:t>
      </w:r>
      <w:proofErr w:type="spellEnd"/>
      <w:r w:rsidRPr="001B4D34">
        <w:rPr>
          <w:lang w:val="ru-RU"/>
        </w:rPr>
        <w:t xml:space="preserve"> </w:t>
      </w:r>
      <w:proofErr w:type="spellStart"/>
      <w:r w:rsidRPr="001B4D34">
        <w:rPr>
          <w:lang w:val="ru-RU"/>
        </w:rPr>
        <w:t>мəні</w:t>
      </w:r>
      <w:proofErr w:type="spellEnd"/>
      <w:r w:rsidRPr="001B4D34">
        <w:rPr>
          <w:lang w:val="ru-RU"/>
        </w:rPr>
        <w:t xml:space="preserve"> 0,53-ке </w:t>
      </w:r>
      <w:proofErr w:type="spellStart"/>
      <w:r w:rsidRPr="001B4D34">
        <w:rPr>
          <w:lang w:val="ru-RU"/>
        </w:rPr>
        <w:t>дейін</w:t>
      </w:r>
      <w:proofErr w:type="spellEnd"/>
      <w:r w:rsidRPr="001B4D34">
        <w:rPr>
          <w:lang w:val="ru-RU"/>
        </w:rPr>
        <w:t xml:space="preserve"> </w:t>
      </w:r>
      <w:proofErr w:type="spellStart"/>
      <w:r w:rsidRPr="001B4D34">
        <w:rPr>
          <w:lang w:val="ru-RU"/>
        </w:rPr>
        <w:t>төмендейді</w:t>
      </w:r>
      <w:proofErr w:type="spellEnd"/>
      <w:r w:rsidRPr="001B4D34">
        <w:rPr>
          <w:lang w:val="ru-RU"/>
        </w:rPr>
        <w:t>.</w:t>
      </w:r>
    </w:p>
    <w:p w:rsidR="00556F30" w:rsidRPr="001B4D34" w:rsidRDefault="00266F83" w:rsidP="0008382D">
      <w:pPr>
        <w:ind w:firstLine="709"/>
        <w:jc w:val="both"/>
        <w:rPr>
          <w:lang w:val="ru-RU"/>
        </w:rPr>
      </w:pPr>
      <w:proofErr w:type="spellStart"/>
      <w:r w:rsidRPr="001B4D34">
        <w:rPr>
          <w:lang w:val="ru-RU"/>
        </w:rPr>
        <w:t>Түйін</w:t>
      </w:r>
      <w:proofErr w:type="spellEnd"/>
      <w:r w:rsidRPr="001B4D34">
        <w:rPr>
          <w:lang w:val="ru-RU"/>
        </w:rPr>
        <w:t xml:space="preserve"> </w:t>
      </w:r>
      <w:proofErr w:type="spellStart"/>
      <w:r w:rsidRPr="001B4D34">
        <w:rPr>
          <w:lang w:val="ru-RU"/>
        </w:rPr>
        <w:t>сөздер</w:t>
      </w:r>
      <w:proofErr w:type="spellEnd"/>
      <w:r w:rsidRPr="001B4D34">
        <w:rPr>
          <w:lang w:val="ru-RU"/>
        </w:rPr>
        <w:t xml:space="preserve">: </w:t>
      </w:r>
      <w:proofErr w:type="spellStart"/>
      <w:r w:rsidRPr="001B4D34">
        <w:rPr>
          <w:lang w:val="ru-RU"/>
        </w:rPr>
        <w:t>математикалық</w:t>
      </w:r>
      <w:proofErr w:type="spellEnd"/>
      <w:r w:rsidRPr="001B4D34">
        <w:rPr>
          <w:lang w:val="ru-RU"/>
        </w:rPr>
        <w:t xml:space="preserve"> </w:t>
      </w:r>
      <w:proofErr w:type="spellStart"/>
      <w:r w:rsidRPr="001B4D34">
        <w:rPr>
          <w:lang w:val="ru-RU"/>
        </w:rPr>
        <w:t>модельдеу</w:t>
      </w:r>
      <w:proofErr w:type="spellEnd"/>
      <w:r w:rsidRPr="001B4D34">
        <w:rPr>
          <w:lang w:val="ru-RU"/>
        </w:rPr>
        <w:t xml:space="preserve">, </w:t>
      </w:r>
      <w:proofErr w:type="spellStart"/>
      <w:r w:rsidRPr="001B4D34">
        <w:rPr>
          <w:lang w:val="ru-RU"/>
        </w:rPr>
        <w:t>дигидрокверцетин</w:t>
      </w:r>
      <w:proofErr w:type="spellEnd"/>
      <w:r w:rsidRPr="001B4D34">
        <w:rPr>
          <w:lang w:val="ru-RU"/>
        </w:rPr>
        <w:t xml:space="preserve">, концентрация, </w:t>
      </w:r>
      <w:proofErr w:type="spellStart"/>
      <w:r w:rsidRPr="001B4D34">
        <w:rPr>
          <w:lang w:val="ru-RU"/>
        </w:rPr>
        <w:t>мақсатты</w:t>
      </w:r>
      <w:proofErr w:type="spellEnd"/>
      <w:r w:rsidRPr="001B4D34">
        <w:rPr>
          <w:lang w:val="ru-RU"/>
        </w:rPr>
        <w:t xml:space="preserve"> фун</w:t>
      </w:r>
      <w:r w:rsidRPr="001B4D34">
        <w:rPr>
          <w:lang w:val="ru-RU"/>
        </w:rPr>
        <w:t xml:space="preserve">кция, </w:t>
      </w:r>
      <w:proofErr w:type="spellStart"/>
      <w:r w:rsidRPr="001B4D34">
        <w:rPr>
          <w:lang w:val="ru-RU"/>
        </w:rPr>
        <w:t>басқарылатын</w:t>
      </w:r>
      <w:proofErr w:type="spellEnd"/>
      <w:r w:rsidRPr="001B4D34">
        <w:rPr>
          <w:lang w:val="ru-RU"/>
        </w:rPr>
        <w:t xml:space="preserve"> </w:t>
      </w:r>
      <w:proofErr w:type="spellStart"/>
      <w:r w:rsidRPr="001B4D34">
        <w:rPr>
          <w:lang w:val="ru-RU"/>
        </w:rPr>
        <w:t>факторлар</w:t>
      </w:r>
      <w:proofErr w:type="spellEnd"/>
      <w:r w:rsidRPr="001B4D34">
        <w:rPr>
          <w:lang w:val="ru-RU"/>
        </w:rPr>
        <w:t xml:space="preserve">, </w:t>
      </w:r>
      <w:proofErr w:type="spellStart"/>
      <w:r w:rsidRPr="001B4D34">
        <w:rPr>
          <w:lang w:val="ru-RU"/>
        </w:rPr>
        <w:t>бақыланатын</w:t>
      </w:r>
      <w:proofErr w:type="spellEnd"/>
      <w:r w:rsidRPr="001B4D34">
        <w:rPr>
          <w:lang w:val="ru-RU"/>
        </w:rPr>
        <w:t xml:space="preserve"> </w:t>
      </w:r>
      <w:proofErr w:type="spellStart"/>
      <w:r w:rsidRPr="001B4D34">
        <w:rPr>
          <w:lang w:val="ru-RU"/>
        </w:rPr>
        <w:t>факторлар</w:t>
      </w:r>
      <w:proofErr w:type="spellEnd"/>
      <w:r w:rsidRPr="001B4D34">
        <w:rPr>
          <w:lang w:val="ru-RU"/>
        </w:rPr>
        <w:t>.</w:t>
      </w:r>
    </w:p>
    <w:p w:rsidR="00A262F8" w:rsidRPr="001B4D34" w:rsidRDefault="00A262F8" w:rsidP="0008382D">
      <w:pPr>
        <w:ind w:firstLine="709"/>
        <w:jc w:val="both"/>
        <w:rPr>
          <w:lang w:val="ru-RU"/>
        </w:rPr>
      </w:pPr>
    </w:p>
    <w:p w:rsidR="002C65F1" w:rsidRPr="001B4D34" w:rsidRDefault="002C65F1" w:rsidP="002C65F1">
      <w:pPr>
        <w:pStyle w:val="a9"/>
        <w:ind w:firstLine="708"/>
        <w:jc w:val="center"/>
        <w:rPr>
          <w:rFonts w:ascii="Times New Roman" w:hAnsi="Times New Roman" w:cs="Times New Roman"/>
          <w:b/>
          <w:color w:val="auto"/>
          <w:sz w:val="22"/>
          <w:szCs w:val="22"/>
        </w:rPr>
      </w:pPr>
      <w:r w:rsidRPr="001B4D34">
        <w:rPr>
          <w:rFonts w:ascii="Times New Roman" w:hAnsi="Times New Roman" w:cs="Times New Roman"/>
          <w:b/>
          <w:color w:val="auto"/>
          <w:sz w:val="22"/>
          <w:szCs w:val="22"/>
        </w:rPr>
        <w:t>М.В.Темербаева</w:t>
      </w:r>
      <w:r w:rsidRPr="001B4D34">
        <w:rPr>
          <w:rFonts w:ascii="Times New Roman" w:hAnsi="Times New Roman" w:cs="Times New Roman"/>
          <w:b/>
          <w:color w:val="auto"/>
          <w:sz w:val="22"/>
          <w:szCs w:val="22"/>
          <w:vertAlign w:val="superscript"/>
        </w:rPr>
        <w:t>1</w:t>
      </w:r>
      <w:r w:rsidRPr="001B4D34">
        <w:rPr>
          <w:rFonts w:ascii="Times New Roman" w:hAnsi="Times New Roman" w:cs="Times New Roman"/>
          <w:b/>
          <w:color w:val="auto"/>
          <w:sz w:val="22"/>
          <w:szCs w:val="22"/>
        </w:rPr>
        <w:t>*, Л. С. Комардина</w:t>
      </w:r>
      <w:r w:rsidRPr="001B4D34">
        <w:rPr>
          <w:rFonts w:ascii="Times New Roman" w:hAnsi="Times New Roman" w:cs="Times New Roman"/>
          <w:b/>
          <w:color w:val="auto"/>
          <w:sz w:val="22"/>
          <w:szCs w:val="22"/>
          <w:vertAlign w:val="superscript"/>
        </w:rPr>
        <w:t>1</w:t>
      </w:r>
      <w:r w:rsidRPr="001B4D34">
        <w:rPr>
          <w:rFonts w:ascii="Times New Roman" w:hAnsi="Times New Roman" w:cs="Times New Roman"/>
          <w:b/>
          <w:color w:val="auto"/>
          <w:sz w:val="22"/>
          <w:szCs w:val="22"/>
        </w:rPr>
        <w:t>, Т.И. Урюмцева</w:t>
      </w:r>
      <w:r w:rsidRPr="001B4D34">
        <w:rPr>
          <w:rFonts w:ascii="Times New Roman" w:hAnsi="Times New Roman" w:cs="Times New Roman"/>
          <w:b/>
          <w:color w:val="auto"/>
          <w:sz w:val="22"/>
          <w:szCs w:val="22"/>
          <w:vertAlign w:val="superscript"/>
        </w:rPr>
        <w:t>1</w:t>
      </w:r>
      <w:r w:rsidRPr="001B4D34">
        <w:rPr>
          <w:rFonts w:ascii="Times New Roman" w:hAnsi="Times New Roman" w:cs="Times New Roman"/>
          <w:b/>
          <w:color w:val="auto"/>
          <w:sz w:val="22"/>
          <w:szCs w:val="22"/>
        </w:rPr>
        <w:t>, Б.К. Дюсеналин</w:t>
      </w:r>
      <w:r w:rsidRPr="001B4D34">
        <w:rPr>
          <w:rFonts w:ascii="Times New Roman" w:hAnsi="Times New Roman" w:cs="Times New Roman"/>
          <w:b/>
          <w:color w:val="auto"/>
          <w:sz w:val="22"/>
          <w:szCs w:val="22"/>
          <w:vertAlign w:val="superscript"/>
        </w:rPr>
        <w:t>1</w:t>
      </w:r>
    </w:p>
    <w:p w:rsidR="002C65F1" w:rsidRPr="001B4D34" w:rsidRDefault="002C65F1" w:rsidP="002C65F1">
      <w:pPr>
        <w:pStyle w:val="a9"/>
        <w:ind w:firstLine="708"/>
        <w:jc w:val="center"/>
        <w:rPr>
          <w:rFonts w:ascii="Times New Roman" w:hAnsi="Times New Roman" w:cs="Times New Roman"/>
          <w:color w:val="auto"/>
          <w:sz w:val="22"/>
          <w:szCs w:val="22"/>
        </w:rPr>
      </w:pPr>
      <w:r w:rsidRPr="001B4D34">
        <w:rPr>
          <w:rFonts w:ascii="Times New Roman" w:hAnsi="Times New Roman" w:cs="Times New Roman"/>
          <w:color w:val="auto"/>
          <w:sz w:val="22"/>
          <w:szCs w:val="22"/>
        </w:rPr>
        <w:t>Инновационный Евразийский университет, Казахстан</w:t>
      </w:r>
    </w:p>
    <w:p w:rsidR="00556F30" w:rsidRPr="001B4D34" w:rsidRDefault="00556F30" w:rsidP="00A262F8">
      <w:pPr>
        <w:ind w:firstLine="709"/>
        <w:jc w:val="center"/>
        <w:rPr>
          <w:lang w:val="ru-RU"/>
        </w:rPr>
      </w:pPr>
    </w:p>
    <w:p w:rsidR="00556F30" w:rsidRPr="001B4D34" w:rsidRDefault="00266F83" w:rsidP="00A262F8">
      <w:pPr>
        <w:ind w:firstLine="709"/>
        <w:jc w:val="center"/>
        <w:rPr>
          <w:lang w:val="ru-RU"/>
        </w:rPr>
      </w:pPr>
      <w:r w:rsidRPr="001B4D34">
        <w:rPr>
          <w:lang w:val="ru-RU"/>
        </w:rPr>
        <w:t>Математическое</w:t>
      </w:r>
      <w:r w:rsidRPr="001B4D34">
        <w:rPr>
          <w:spacing w:val="40"/>
          <w:lang w:val="ru-RU"/>
        </w:rPr>
        <w:t xml:space="preserve"> </w:t>
      </w:r>
      <w:r w:rsidRPr="001B4D34">
        <w:rPr>
          <w:lang w:val="ru-RU"/>
        </w:rPr>
        <w:t>моделирование</w:t>
      </w:r>
      <w:r w:rsidRPr="001B4D34">
        <w:rPr>
          <w:spacing w:val="-6"/>
          <w:lang w:val="ru-RU"/>
        </w:rPr>
        <w:t xml:space="preserve"> </w:t>
      </w:r>
      <w:r w:rsidRPr="001B4D34">
        <w:rPr>
          <w:lang w:val="ru-RU"/>
        </w:rPr>
        <w:t>экспериментальных</w:t>
      </w:r>
      <w:r w:rsidRPr="001B4D34">
        <w:rPr>
          <w:spacing w:val="-8"/>
          <w:lang w:val="ru-RU"/>
        </w:rPr>
        <w:t xml:space="preserve"> </w:t>
      </w:r>
      <w:r w:rsidRPr="001B4D34">
        <w:rPr>
          <w:lang w:val="ru-RU"/>
        </w:rPr>
        <w:t>данных</w:t>
      </w:r>
      <w:r w:rsidRPr="001B4D34">
        <w:rPr>
          <w:spacing w:val="-8"/>
          <w:lang w:val="ru-RU"/>
        </w:rPr>
        <w:t xml:space="preserve"> </w:t>
      </w:r>
      <w:r w:rsidRPr="001B4D34">
        <w:rPr>
          <w:lang w:val="ru-RU"/>
        </w:rPr>
        <w:t>при</w:t>
      </w:r>
      <w:r w:rsidRPr="001B4D34">
        <w:rPr>
          <w:spacing w:val="-6"/>
          <w:lang w:val="ru-RU"/>
        </w:rPr>
        <w:t xml:space="preserve"> </w:t>
      </w:r>
      <w:r w:rsidRPr="001B4D34">
        <w:rPr>
          <w:lang w:val="ru-RU"/>
        </w:rPr>
        <w:t>проектировании рецептур молочных</w:t>
      </w:r>
      <w:r w:rsidRPr="001B4D34">
        <w:rPr>
          <w:spacing w:val="40"/>
          <w:lang w:val="ru-RU"/>
        </w:rPr>
        <w:t xml:space="preserve"> </w:t>
      </w:r>
      <w:r w:rsidRPr="001B4D34">
        <w:rPr>
          <w:lang w:val="ru-RU"/>
        </w:rPr>
        <w:t>продуктов</w:t>
      </w:r>
    </w:p>
    <w:p w:rsidR="00556F30" w:rsidRPr="001B4D34" w:rsidRDefault="00266F83" w:rsidP="0008382D">
      <w:pPr>
        <w:ind w:firstLine="709"/>
        <w:jc w:val="both"/>
        <w:rPr>
          <w:lang w:val="ru-RU"/>
        </w:rPr>
      </w:pPr>
      <w:r w:rsidRPr="001B4D34">
        <w:rPr>
          <w:lang w:val="ru-RU"/>
        </w:rPr>
        <w:t>Статья посвящена в</w:t>
      </w:r>
      <w:r w:rsidRPr="001B4D34">
        <w:rPr>
          <w:lang w:val="ru-RU"/>
        </w:rPr>
        <w:t>опросу проектирования базовых рецептур молочных продуктов с применением методов математического моделирования. Автором проанализированы проблемы в области пищевых технологий</w:t>
      </w:r>
      <w:r w:rsidRPr="001B4D34">
        <w:rPr>
          <w:spacing w:val="40"/>
          <w:lang w:val="ru-RU"/>
        </w:rPr>
        <w:t xml:space="preserve"> </w:t>
      </w:r>
      <w:r w:rsidRPr="001B4D34">
        <w:rPr>
          <w:lang w:val="ru-RU"/>
        </w:rPr>
        <w:t>и сделан вывод, что математическое моделирование применяется в следующих направлен</w:t>
      </w:r>
      <w:r w:rsidRPr="001B4D34">
        <w:rPr>
          <w:lang w:val="ru-RU"/>
        </w:rPr>
        <w:t>иях: уточнение режимов технологических процессов, конструирование рецептур и оценка качества готовых продуктов, а также прогнозирование сроков годности новых продуктов при постановке их на производство. На основании максимального значения целевых функций в</w:t>
      </w:r>
      <w:r w:rsidRPr="001B4D34">
        <w:rPr>
          <w:lang w:val="ru-RU"/>
        </w:rPr>
        <w:t xml:space="preserve">ыбраны оптимальные нормализованные смеси и предельно допустимая концентрация </w:t>
      </w:r>
      <w:proofErr w:type="spellStart"/>
      <w:r w:rsidRPr="001B4D34">
        <w:rPr>
          <w:lang w:val="ru-RU"/>
        </w:rPr>
        <w:t>дигидрокверцетина</w:t>
      </w:r>
      <w:proofErr w:type="spellEnd"/>
      <w:r w:rsidRPr="001B4D34">
        <w:rPr>
          <w:lang w:val="ru-RU"/>
        </w:rPr>
        <w:t>. Проведен анализ полученных математических зависимостей и моделей, составлена система линейных уравнений.</w:t>
      </w:r>
    </w:p>
    <w:p w:rsidR="00556F30" w:rsidRPr="001B4D34" w:rsidRDefault="00266F83" w:rsidP="0008382D">
      <w:pPr>
        <w:ind w:firstLine="709"/>
        <w:jc w:val="both"/>
        <w:rPr>
          <w:lang w:val="ru-RU"/>
        </w:rPr>
      </w:pPr>
      <w:r w:rsidRPr="001B4D34">
        <w:rPr>
          <w:lang w:val="ru-RU"/>
        </w:rPr>
        <w:t>Разработана математическая модель зависимости</w:t>
      </w:r>
      <w:r w:rsidRPr="001B4D34">
        <w:rPr>
          <w:spacing w:val="40"/>
          <w:lang w:val="ru-RU"/>
        </w:rPr>
        <w:t xml:space="preserve"> </w:t>
      </w:r>
      <w:r w:rsidRPr="001B4D34">
        <w:rPr>
          <w:lang w:val="ru-RU"/>
        </w:rPr>
        <w:t>жизнеспос</w:t>
      </w:r>
      <w:r w:rsidRPr="001B4D34">
        <w:rPr>
          <w:lang w:val="ru-RU"/>
        </w:rPr>
        <w:t xml:space="preserve">обности </w:t>
      </w:r>
      <w:proofErr w:type="spellStart"/>
      <w:r w:rsidRPr="001B4D34">
        <w:rPr>
          <w:lang w:val="ru-RU"/>
        </w:rPr>
        <w:t>пробиотических</w:t>
      </w:r>
      <w:proofErr w:type="spellEnd"/>
      <w:r w:rsidRPr="001B4D34">
        <w:rPr>
          <w:lang w:val="ru-RU"/>
        </w:rPr>
        <w:t xml:space="preserve"> культур от массовой доли </w:t>
      </w:r>
      <w:proofErr w:type="spellStart"/>
      <w:r w:rsidRPr="001B4D34">
        <w:rPr>
          <w:lang w:val="ru-RU"/>
        </w:rPr>
        <w:t>дигидрокверцетина</w:t>
      </w:r>
      <w:proofErr w:type="spellEnd"/>
      <w:r w:rsidRPr="001B4D34">
        <w:rPr>
          <w:lang w:val="ru-RU"/>
        </w:rPr>
        <w:t xml:space="preserve"> при проектировании рецептур сливочно- белкового творожного продукта, представлена матрица химического состава молочных ингредиентов, составлена система линейных уравнений базовых рецептур. В</w:t>
      </w:r>
      <w:r w:rsidRPr="001B4D34">
        <w:rPr>
          <w:lang w:val="ru-RU"/>
        </w:rPr>
        <w:t xml:space="preserve"> ходе</w:t>
      </w:r>
      <w:r w:rsidRPr="001B4D34">
        <w:rPr>
          <w:spacing w:val="80"/>
          <w:lang w:val="ru-RU"/>
        </w:rPr>
        <w:t xml:space="preserve"> </w:t>
      </w:r>
      <w:r w:rsidRPr="001B4D34">
        <w:rPr>
          <w:lang w:val="ru-RU"/>
        </w:rPr>
        <w:t>исследования</w:t>
      </w:r>
      <w:r w:rsidRPr="001B4D34">
        <w:rPr>
          <w:spacing w:val="40"/>
          <w:lang w:val="ru-RU"/>
        </w:rPr>
        <w:t xml:space="preserve"> </w:t>
      </w:r>
      <w:r w:rsidRPr="001B4D34">
        <w:rPr>
          <w:lang w:val="ru-RU"/>
        </w:rPr>
        <w:t xml:space="preserve">изучены пространственные конфигурации </w:t>
      </w:r>
      <w:proofErr w:type="spellStart"/>
      <w:r w:rsidRPr="001B4D34">
        <w:rPr>
          <w:lang w:val="ru-RU"/>
        </w:rPr>
        <w:t>дигидрокверцетина</w:t>
      </w:r>
      <w:proofErr w:type="spellEnd"/>
      <w:r w:rsidRPr="001B4D34">
        <w:rPr>
          <w:lang w:val="ru-RU"/>
        </w:rPr>
        <w:t>, а также</w:t>
      </w:r>
      <w:r w:rsidRPr="001B4D34">
        <w:rPr>
          <w:spacing w:val="40"/>
          <w:lang w:val="ru-RU"/>
        </w:rPr>
        <w:t xml:space="preserve"> </w:t>
      </w:r>
      <w:r w:rsidRPr="001B4D34">
        <w:rPr>
          <w:lang w:val="ru-RU"/>
        </w:rPr>
        <w:t>его влияние на окислительные процессы молочного жира.</w:t>
      </w:r>
      <w:r w:rsidRPr="001B4D34">
        <w:rPr>
          <w:spacing w:val="40"/>
          <w:lang w:val="ru-RU"/>
        </w:rPr>
        <w:t xml:space="preserve"> </w:t>
      </w:r>
      <w:r w:rsidRPr="001B4D34">
        <w:rPr>
          <w:lang w:val="ru-RU"/>
        </w:rPr>
        <w:t xml:space="preserve">Проведено математическое моделирование экспериментальных данных по исследованию влияния </w:t>
      </w:r>
      <w:proofErr w:type="spellStart"/>
      <w:r w:rsidRPr="001B4D34">
        <w:rPr>
          <w:lang w:val="ru-RU"/>
        </w:rPr>
        <w:t>дигидрокверцетина</w:t>
      </w:r>
      <w:proofErr w:type="spellEnd"/>
      <w:r w:rsidRPr="001B4D34">
        <w:rPr>
          <w:lang w:val="ru-RU"/>
        </w:rPr>
        <w:t xml:space="preserve"> на жизнеспос</w:t>
      </w:r>
      <w:r w:rsidRPr="001B4D34">
        <w:rPr>
          <w:lang w:val="ru-RU"/>
        </w:rPr>
        <w:t>обность микроорганизмов с</w:t>
      </w:r>
      <w:r w:rsidRPr="001B4D34">
        <w:rPr>
          <w:spacing w:val="40"/>
          <w:lang w:val="ru-RU"/>
        </w:rPr>
        <w:t xml:space="preserve"> </w:t>
      </w:r>
      <w:proofErr w:type="spellStart"/>
      <w:r w:rsidRPr="001B4D34">
        <w:rPr>
          <w:lang w:val="ru-RU"/>
        </w:rPr>
        <w:t>пробиотическими</w:t>
      </w:r>
      <w:proofErr w:type="spellEnd"/>
      <w:r w:rsidRPr="001B4D34">
        <w:rPr>
          <w:lang w:val="ru-RU"/>
        </w:rPr>
        <w:t xml:space="preserve"> свойствами. Исследовано нормирование комплекса полученных результатов по изучению влияния массовой доли </w:t>
      </w:r>
      <w:proofErr w:type="spellStart"/>
      <w:r w:rsidRPr="001B4D34">
        <w:rPr>
          <w:lang w:val="ru-RU"/>
        </w:rPr>
        <w:t>дигидрокверцетина</w:t>
      </w:r>
      <w:proofErr w:type="spellEnd"/>
      <w:r w:rsidRPr="001B4D34">
        <w:rPr>
          <w:spacing w:val="80"/>
          <w:w w:val="150"/>
          <w:lang w:val="ru-RU"/>
        </w:rPr>
        <w:t xml:space="preserve"> </w:t>
      </w:r>
      <w:r w:rsidRPr="001B4D34">
        <w:rPr>
          <w:lang w:val="ru-RU"/>
        </w:rPr>
        <w:t>на</w:t>
      </w:r>
      <w:r w:rsidRPr="001B4D34">
        <w:rPr>
          <w:spacing w:val="80"/>
          <w:w w:val="150"/>
          <w:lang w:val="ru-RU"/>
        </w:rPr>
        <w:t xml:space="preserve"> </w:t>
      </w:r>
      <w:r w:rsidRPr="001B4D34">
        <w:rPr>
          <w:lang w:val="ru-RU"/>
        </w:rPr>
        <w:t>процесс</w:t>
      </w:r>
      <w:r w:rsidRPr="001B4D34">
        <w:rPr>
          <w:spacing w:val="80"/>
          <w:w w:val="150"/>
          <w:lang w:val="ru-RU"/>
        </w:rPr>
        <w:t xml:space="preserve"> </w:t>
      </w:r>
      <w:r w:rsidRPr="001B4D34">
        <w:rPr>
          <w:lang w:val="ru-RU"/>
        </w:rPr>
        <w:t>ферментации.</w:t>
      </w:r>
      <w:r w:rsidRPr="001B4D34">
        <w:rPr>
          <w:lang w:val="ru-RU"/>
        </w:rPr>
        <w:tab/>
        <w:t xml:space="preserve">Определены управляемые факторы, характеризующие процесс ферментации модельных сред с </w:t>
      </w:r>
      <w:proofErr w:type="spellStart"/>
      <w:r w:rsidRPr="001B4D34">
        <w:rPr>
          <w:lang w:val="ru-RU"/>
        </w:rPr>
        <w:t>дигидрокв</w:t>
      </w:r>
      <w:r w:rsidRPr="001B4D34">
        <w:rPr>
          <w:lang w:val="ru-RU"/>
        </w:rPr>
        <w:t>ерцетином</w:t>
      </w:r>
      <w:proofErr w:type="spellEnd"/>
      <w:r w:rsidRPr="001B4D34">
        <w:rPr>
          <w:lang w:val="ru-RU"/>
        </w:rPr>
        <w:t xml:space="preserve">. Установлено нормирование комплекс </w:t>
      </w:r>
      <w:proofErr w:type="spellStart"/>
      <w:r w:rsidRPr="001B4D34">
        <w:rPr>
          <w:lang w:val="ru-RU"/>
        </w:rPr>
        <w:t>дигидрокверцетина</w:t>
      </w:r>
      <w:proofErr w:type="spellEnd"/>
      <w:r w:rsidRPr="001B4D34">
        <w:rPr>
          <w:lang w:val="ru-RU"/>
        </w:rPr>
        <w:t xml:space="preserve"> более 0,50 % происходит снижение целевой функции до ее минимального значения 0,53 при массовой доле </w:t>
      </w:r>
      <w:proofErr w:type="spellStart"/>
      <w:r w:rsidRPr="001B4D34">
        <w:rPr>
          <w:lang w:val="ru-RU"/>
        </w:rPr>
        <w:t>дигидрокверцетина</w:t>
      </w:r>
      <w:proofErr w:type="spellEnd"/>
      <w:r w:rsidRPr="001B4D34">
        <w:rPr>
          <w:lang w:val="ru-RU"/>
        </w:rPr>
        <w:t xml:space="preserve"> 1,00 %.</w:t>
      </w:r>
    </w:p>
    <w:p w:rsidR="00556F30" w:rsidRPr="001B4D34" w:rsidRDefault="00266F83" w:rsidP="0008382D">
      <w:pPr>
        <w:ind w:firstLine="709"/>
        <w:jc w:val="both"/>
        <w:rPr>
          <w:lang w:val="ru-RU"/>
        </w:rPr>
      </w:pPr>
      <w:r w:rsidRPr="001B4D34">
        <w:rPr>
          <w:lang w:val="ru-RU"/>
        </w:rPr>
        <w:t xml:space="preserve">Ключевые слова: математическое моделирование, </w:t>
      </w:r>
      <w:proofErr w:type="spellStart"/>
      <w:r w:rsidRPr="001B4D34">
        <w:rPr>
          <w:lang w:val="ru-RU"/>
        </w:rPr>
        <w:t>дигидрокверцетин</w:t>
      </w:r>
      <w:proofErr w:type="spellEnd"/>
      <w:r w:rsidRPr="001B4D34">
        <w:rPr>
          <w:lang w:val="ru-RU"/>
        </w:rPr>
        <w:t>, кон</w:t>
      </w:r>
      <w:r w:rsidRPr="001B4D34">
        <w:rPr>
          <w:lang w:val="ru-RU"/>
        </w:rPr>
        <w:t>центрация, целевая функция, управляемые факторы, контролируемые факторы.</w:t>
      </w:r>
    </w:p>
    <w:p w:rsidR="00A262F8" w:rsidRPr="001B4D34" w:rsidRDefault="00A262F8" w:rsidP="0008382D">
      <w:pPr>
        <w:ind w:firstLine="709"/>
        <w:jc w:val="both"/>
        <w:rPr>
          <w:lang w:val="ru-RU"/>
        </w:rPr>
      </w:pPr>
    </w:p>
    <w:p w:rsidR="00A262F8" w:rsidRPr="001B4D34" w:rsidRDefault="00A262F8" w:rsidP="00A262F8">
      <w:pPr>
        <w:ind w:firstLine="709"/>
        <w:jc w:val="both"/>
        <w:rPr>
          <w:b/>
          <w:lang w:val="ru-RU"/>
        </w:rPr>
      </w:pPr>
      <w:r w:rsidRPr="001B4D34">
        <w:rPr>
          <w:b/>
          <w:lang w:val="ru-RU"/>
        </w:rPr>
        <w:t xml:space="preserve">Сведения об авторах: </w:t>
      </w:r>
    </w:p>
    <w:p w:rsidR="00A262F8" w:rsidRPr="001B4D34" w:rsidRDefault="00A262F8" w:rsidP="00A262F8">
      <w:pPr>
        <w:pStyle w:val="a9"/>
        <w:ind w:firstLine="709"/>
        <w:jc w:val="both"/>
        <w:rPr>
          <w:rFonts w:ascii="Times New Roman" w:hAnsi="Times New Roman" w:cs="Times New Roman"/>
          <w:color w:val="auto"/>
          <w:sz w:val="22"/>
          <w:szCs w:val="22"/>
        </w:rPr>
      </w:pPr>
      <w:r w:rsidRPr="001B4D34">
        <w:rPr>
          <w:rFonts w:ascii="Times New Roman" w:hAnsi="Times New Roman" w:cs="Times New Roman"/>
          <w:b/>
          <w:iCs/>
          <w:color w:val="auto"/>
          <w:sz w:val="22"/>
          <w:szCs w:val="22"/>
          <w:lang w:val="kk-KZ"/>
        </w:rPr>
        <w:t xml:space="preserve">Темербаева М.В. </w:t>
      </w:r>
      <w:r w:rsidRPr="001B4D34">
        <w:rPr>
          <w:rFonts w:ascii="Times New Roman" w:hAnsi="Times New Roman" w:cs="Times New Roman"/>
          <w:color w:val="auto"/>
          <w:sz w:val="22"/>
          <w:szCs w:val="22"/>
        </w:rPr>
        <w:t>–</w:t>
      </w:r>
      <w:r w:rsidRPr="001B4D34">
        <w:rPr>
          <w:rFonts w:ascii="Times New Roman" w:hAnsi="Times New Roman" w:cs="Times New Roman"/>
          <w:b/>
          <w:iCs/>
          <w:color w:val="auto"/>
          <w:sz w:val="22"/>
          <w:szCs w:val="22"/>
          <w:lang w:val="kk-KZ"/>
        </w:rPr>
        <w:t xml:space="preserve"> </w:t>
      </w:r>
      <w:r w:rsidRPr="001B4D34">
        <w:rPr>
          <w:rFonts w:ascii="Times New Roman" w:hAnsi="Times New Roman" w:cs="Times New Roman"/>
          <w:color w:val="auto"/>
          <w:sz w:val="22"/>
          <w:szCs w:val="22"/>
          <w:lang w:val="kk-KZ"/>
        </w:rPr>
        <w:t>техника ғылымдарының кандидаты, Инновациялық Еуразия университетінің профессоры, Павлодар қ., Қазақстан Республикасы.</w:t>
      </w:r>
      <w:r w:rsidRPr="001B4D34">
        <w:rPr>
          <w:rFonts w:ascii="Times New Roman" w:hAnsi="Times New Roman" w:cs="Times New Roman"/>
          <w:b/>
          <w:iCs/>
          <w:color w:val="auto"/>
          <w:sz w:val="22"/>
          <w:szCs w:val="22"/>
          <w:lang w:val="kk-KZ"/>
        </w:rPr>
        <w:t>Темербаева М.В. -</w:t>
      </w:r>
      <w:r w:rsidRPr="001B4D34">
        <w:rPr>
          <w:rFonts w:ascii="Times New Roman" w:hAnsi="Times New Roman" w:cs="Times New Roman"/>
          <w:color w:val="auto"/>
          <w:sz w:val="22"/>
          <w:szCs w:val="22"/>
          <w:lang w:val="kk-KZ"/>
        </w:rPr>
        <w:t>кандидат технических наук, профессор Инновационного Евразийского университета г. Павлодар, Республика Казахстан.</w:t>
      </w:r>
      <w:r w:rsidRPr="001B4D34">
        <w:rPr>
          <w:rFonts w:ascii="Times New Roman" w:hAnsi="Times New Roman" w:cs="Times New Roman"/>
          <w:color w:val="auto"/>
          <w:sz w:val="22"/>
          <w:szCs w:val="22"/>
        </w:rPr>
        <w:t xml:space="preserve"> </w:t>
      </w:r>
      <w:r w:rsidRPr="001B4D34">
        <w:rPr>
          <w:rFonts w:ascii="Times New Roman" w:hAnsi="Times New Roman" w:cs="Times New Roman"/>
          <w:b/>
          <w:color w:val="auto"/>
          <w:sz w:val="22"/>
          <w:szCs w:val="22"/>
          <w:lang w:val="kk-KZ"/>
        </w:rPr>
        <w:t xml:space="preserve">Timerbayeva, M. </w:t>
      </w:r>
      <w:r w:rsidRPr="001B4D34">
        <w:rPr>
          <w:rFonts w:ascii="Times New Roman" w:hAnsi="Times New Roman" w:cs="Times New Roman"/>
          <w:color w:val="auto"/>
          <w:sz w:val="22"/>
          <w:szCs w:val="22"/>
          <w:lang w:val="en-US"/>
        </w:rPr>
        <w:t xml:space="preserve">– </w:t>
      </w:r>
      <w:r w:rsidRPr="001B4D34">
        <w:rPr>
          <w:rFonts w:ascii="Times New Roman" w:hAnsi="Times New Roman" w:cs="Times New Roman"/>
          <w:color w:val="auto"/>
          <w:sz w:val="22"/>
          <w:szCs w:val="22"/>
          <w:lang w:val="kk-KZ"/>
        </w:rPr>
        <w:t>Candidate of Technical Sciences, Professor of Innovative Eurasian University, Pavlodar, Republic of Kazakhstan. E-mail: marvik75@yandex.</w:t>
      </w:r>
      <w:proofErr w:type="spellStart"/>
      <w:r w:rsidRPr="001B4D34">
        <w:rPr>
          <w:rFonts w:ascii="Times New Roman" w:hAnsi="Times New Roman" w:cs="Times New Roman"/>
          <w:color w:val="auto"/>
          <w:sz w:val="22"/>
          <w:szCs w:val="22"/>
          <w:lang w:val="en-US"/>
        </w:rPr>
        <w:t>ru</w:t>
      </w:r>
      <w:proofErr w:type="spellEnd"/>
      <w:r w:rsidRPr="001B4D34">
        <w:rPr>
          <w:rFonts w:ascii="Times New Roman" w:hAnsi="Times New Roman" w:cs="Times New Roman"/>
          <w:color w:val="auto"/>
          <w:sz w:val="22"/>
          <w:szCs w:val="22"/>
        </w:rPr>
        <w:t>.</w:t>
      </w:r>
    </w:p>
    <w:p w:rsidR="00A262F8" w:rsidRPr="001B4D34" w:rsidRDefault="00A262F8" w:rsidP="00A262F8">
      <w:pPr>
        <w:pStyle w:val="a9"/>
        <w:ind w:firstLine="709"/>
        <w:jc w:val="both"/>
        <w:rPr>
          <w:rFonts w:ascii="Times New Roman" w:hAnsi="Times New Roman" w:cs="Times New Roman"/>
          <w:b/>
          <w:color w:val="auto"/>
          <w:sz w:val="22"/>
          <w:szCs w:val="22"/>
        </w:rPr>
      </w:pPr>
      <w:r w:rsidRPr="001B4D34">
        <w:rPr>
          <w:rFonts w:ascii="Times New Roman" w:hAnsi="Times New Roman" w:cs="Times New Roman"/>
          <w:b/>
          <w:color w:val="auto"/>
          <w:sz w:val="22"/>
          <w:szCs w:val="22"/>
        </w:rPr>
        <w:t xml:space="preserve">Урюмцева Т.И. </w:t>
      </w:r>
      <w:r w:rsidRPr="001B4D34">
        <w:rPr>
          <w:rFonts w:ascii="Times New Roman" w:hAnsi="Times New Roman" w:cs="Times New Roman"/>
          <w:color w:val="auto"/>
          <w:sz w:val="22"/>
          <w:szCs w:val="22"/>
        </w:rPr>
        <w:t xml:space="preserve">– ветеринария </w:t>
      </w:r>
      <w:proofErr w:type="spellStart"/>
      <w:r w:rsidRPr="001B4D34">
        <w:rPr>
          <w:rFonts w:ascii="Times New Roman" w:hAnsi="Times New Roman" w:cs="Times New Roman"/>
          <w:color w:val="auto"/>
          <w:sz w:val="22"/>
          <w:szCs w:val="22"/>
        </w:rPr>
        <w:t>ғылымдарының</w:t>
      </w:r>
      <w:proofErr w:type="spellEnd"/>
      <w:r w:rsidRPr="001B4D34">
        <w:rPr>
          <w:rFonts w:ascii="Times New Roman" w:hAnsi="Times New Roman" w:cs="Times New Roman"/>
          <w:color w:val="auto"/>
          <w:sz w:val="22"/>
          <w:szCs w:val="22"/>
        </w:rPr>
        <w:t xml:space="preserve"> кандидаты, </w:t>
      </w:r>
      <w:proofErr w:type="spellStart"/>
      <w:r w:rsidRPr="001B4D34">
        <w:rPr>
          <w:rFonts w:ascii="Times New Roman" w:hAnsi="Times New Roman" w:cs="Times New Roman"/>
          <w:color w:val="auto"/>
          <w:sz w:val="22"/>
          <w:szCs w:val="22"/>
        </w:rPr>
        <w:t>Инновациялық</w:t>
      </w:r>
      <w:proofErr w:type="spellEnd"/>
      <w:r w:rsidRPr="001B4D34">
        <w:rPr>
          <w:rFonts w:ascii="Times New Roman" w:hAnsi="Times New Roman" w:cs="Times New Roman"/>
          <w:color w:val="auto"/>
          <w:sz w:val="22"/>
          <w:szCs w:val="22"/>
        </w:rPr>
        <w:t xml:space="preserve"> </w:t>
      </w:r>
      <w:proofErr w:type="spellStart"/>
      <w:r w:rsidRPr="001B4D34">
        <w:rPr>
          <w:rFonts w:ascii="Times New Roman" w:hAnsi="Times New Roman" w:cs="Times New Roman"/>
          <w:color w:val="auto"/>
          <w:sz w:val="22"/>
          <w:szCs w:val="22"/>
        </w:rPr>
        <w:t>Еуразия</w:t>
      </w:r>
      <w:proofErr w:type="spellEnd"/>
      <w:r w:rsidRPr="001B4D34">
        <w:rPr>
          <w:rFonts w:ascii="Times New Roman" w:hAnsi="Times New Roman" w:cs="Times New Roman"/>
          <w:color w:val="auto"/>
          <w:sz w:val="22"/>
          <w:szCs w:val="22"/>
        </w:rPr>
        <w:t xml:space="preserve"> </w:t>
      </w:r>
      <w:proofErr w:type="spellStart"/>
      <w:r w:rsidRPr="001B4D34">
        <w:rPr>
          <w:rFonts w:ascii="Times New Roman" w:hAnsi="Times New Roman" w:cs="Times New Roman"/>
          <w:color w:val="auto"/>
          <w:sz w:val="22"/>
          <w:szCs w:val="22"/>
        </w:rPr>
        <w:t>университетінің</w:t>
      </w:r>
      <w:proofErr w:type="spellEnd"/>
      <w:r w:rsidRPr="001B4D34">
        <w:rPr>
          <w:rFonts w:ascii="Times New Roman" w:hAnsi="Times New Roman" w:cs="Times New Roman"/>
          <w:color w:val="auto"/>
          <w:sz w:val="22"/>
          <w:szCs w:val="22"/>
        </w:rPr>
        <w:t xml:space="preserve"> профессоры, Павлодар қ., </w:t>
      </w:r>
      <w:proofErr w:type="spellStart"/>
      <w:r w:rsidRPr="001B4D34">
        <w:rPr>
          <w:rFonts w:ascii="Times New Roman" w:hAnsi="Times New Roman" w:cs="Times New Roman"/>
          <w:color w:val="auto"/>
          <w:sz w:val="22"/>
          <w:szCs w:val="22"/>
        </w:rPr>
        <w:t>Қазақстан</w:t>
      </w:r>
      <w:proofErr w:type="spellEnd"/>
      <w:r w:rsidRPr="001B4D34">
        <w:rPr>
          <w:rFonts w:ascii="Times New Roman" w:hAnsi="Times New Roman" w:cs="Times New Roman"/>
          <w:color w:val="auto"/>
          <w:sz w:val="22"/>
          <w:szCs w:val="22"/>
        </w:rPr>
        <w:t xml:space="preserve"> </w:t>
      </w:r>
      <w:proofErr w:type="spellStart"/>
      <w:r w:rsidRPr="001B4D34">
        <w:rPr>
          <w:rFonts w:ascii="Times New Roman" w:hAnsi="Times New Roman" w:cs="Times New Roman"/>
          <w:color w:val="auto"/>
          <w:sz w:val="22"/>
          <w:szCs w:val="22"/>
        </w:rPr>
        <w:t>Республикасы</w:t>
      </w:r>
      <w:proofErr w:type="spellEnd"/>
      <w:r w:rsidRPr="001B4D34">
        <w:rPr>
          <w:rFonts w:ascii="Times New Roman" w:hAnsi="Times New Roman" w:cs="Times New Roman"/>
          <w:color w:val="auto"/>
          <w:sz w:val="22"/>
          <w:szCs w:val="22"/>
        </w:rPr>
        <w:t xml:space="preserve">. </w:t>
      </w:r>
      <w:r w:rsidRPr="001B4D34">
        <w:rPr>
          <w:rFonts w:ascii="Times New Roman" w:hAnsi="Times New Roman" w:cs="Times New Roman"/>
          <w:b/>
          <w:color w:val="auto"/>
          <w:sz w:val="22"/>
          <w:szCs w:val="22"/>
        </w:rPr>
        <w:t xml:space="preserve">Урюмцева Т.И. </w:t>
      </w:r>
      <w:r w:rsidRPr="001B4D34">
        <w:rPr>
          <w:rFonts w:ascii="Times New Roman" w:hAnsi="Times New Roman" w:cs="Times New Roman"/>
          <w:color w:val="auto"/>
          <w:sz w:val="22"/>
          <w:szCs w:val="22"/>
        </w:rPr>
        <w:t xml:space="preserve">– кандидат ветеринарных наук, профессор Инновационного Евразийского университета г. Павлодар, Республика Казахстан. </w:t>
      </w:r>
      <w:proofErr w:type="spellStart"/>
      <w:r w:rsidRPr="001B4D34">
        <w:rPr>
          <w:rFonts w:ascii="Times New Roman" w:hAnsi="Times New Roman" w:cs="Times New Roman"/>
          <w:b/>
          <w:color w:val="auto"/>
          <w:sz w:val="22"/>
          <w:szCs w:val="22"/>
          <w:lang w:val="en-US"/>
        </w:rPr>
        <w:t>Uryumtseva</w:t>
      </w:r>
      <w:proofErr w:type="spellEnd"/>
      <w:r w:rsidRPr="001B4D34">
        <w:rPr>
          <w:rFonts w:ascii="Times New Roman" w:hAnsi="Times New Roman" w:cs="Times New Roman"/>
          <w:b/>
          <w:color w:val="auto"/>
          <w:sz w:val="22"/>
          <w:szCs w:val="22"/>
          <w:lang w:val="en-US"/>
        </w:rPr>
        <w:t>, T</w:t>
      </w:r>
      <w:r w:rsidRPr="001B4D34">
        <w:rPr>
          <w:rFonts w:ascii="Times New Roman" w:hAnsi="Times New Roman" w:cs="Times New Roman"/>
          <w:color w:val="auto"/>
          <w:sz w:val="22"/>
          <w:szCs w:val="22"/>
          <w:lang w:val="en-US"/>
        </w:rPr>
        <w:t>. – Candidate of Veterinary Sciences, Professor of Innovative Eurasian University, Pavlodar, Republic of Kazakhstan.</w:t>
      </w:r>
      <w:r w:rsidRPr="001B4D34">
        <w:rPr>
          <w:rFonts w:ascii="Times New Roman" w:hAnsi="Times New Roman" w:cs="Times New Roman"/>
          <w:color w:val="auto"/>
          <w:sz w:val="22"/>
          <w:szCs w:val="22"/>
          <w:lang w:val="kk-KZ"/>
        </w:rPr>
        <w:t xml:space="preserve"> E-mail: vbh2@mail.ru.</w:t>
      </w:r>
      <w:r w:rsidRPr="001B4D34">
        <w:rPr>
          <w:rFonts w:ascii="Times New Roman" w:hAnsi="Times New Roman" w:cs="Times New Roman"/>
          <w:b/>
          <w:color w:val="auto"/>
          <w:sz w:val="22"/>
          <w:szCs w:val="22"/>
        </w:rPr>
        <w:t xml:space="preserve"> </w:t>
      </w:r>
    </w:p>
    <w:p w:rsidR="00A262F8" w:rsidRPr="001B4D34" w:rsidRDefault="00A262F8" w:rsidP="00A262F8">
      <w:pPr>
        <w:pStyle w:val="a9"/>
        <w:ind w:firstLine="709"/>
        <w:jc w:val="both"/>
        <w:rPr>
          <w:rFonts w:ascii="Times New Roman" w:hAnsi="Times New Roman" w:cs="Times New Roman"/>
          <w:color w:val="auto"/>
          <w:sz w:val="22"/>
          <w:szCs w:val="22"/>
        </w:rPr>
      </w:pPr>
      <w:r w:rsidRPr="001B4D34">
        <w:rPr>
          <w:rFonts w:ascii="Times New Roman" w:hAnsi="Times New Roman" w:cs="Times New Roman"/>
          <w:b/>
          <w:color w:val="auto"/>
          <w:sz w:val="22"/>
          <w:szCs w:val="22"/>
        </w:rPr>
        <w:t>Комардина Л.С.</w:t>
      </w:r>
      <w:r w:rsidRPr="001B4D34">
        <w:rPr>
          <w:color w:val="auto"/>
        </w:rPr>
        <w:t xml:space="preserve"> </w:t>
      </w:r>
      <w:r w:rsidRPr="001B4D34">
        <w:rPr>
          <w:rFonts w:ascii="Times New Roman" w:hAnsi="Times New Roman" w:cs="Times New Roman"/>
          <w:color w:val="auto"/>
          <w:sz w:val="22"/>
          <w:szCs w:val="22"/>
        </w:rPr>
        <w:t xml:space="preserve">– Биология </w:t>
      </w:r>
      <w:proofErr w:type="spellStart"/>
      <w:r w:rsidRPr="001B4D34">
        <w:rPr>
          <w:rFonts w:ascii="Times New Roman" w:hAnsi="Times New Roman" w:cs="Times New Roman"/>
          <w:color w:val="auto"/>
          <w:sz w:val="22"/>
          <w:szCs w:val="22"/>
        </w:rPr>
        <w:t>ғылымдарының</w:t>
      </w:r>
      <w:proofErr w:type="spellEnd"/>
      <w:r w:rsidRPr="001B4D34">
        <w:rPr>
          <w:rFonts w:ascii="Times New Roman" w:hAnsi="Times New Roman" w:cs="Times New Roman"/>
          <w:color w:val="auto"/>
          <w:sz w:val="22"/>
          <w:szCs w:val="22"/>
        </w:rPr>
        <w:t xml:space="preserve"> кандидаты,</w:t>
      </w:r>
      <w:r w:rsidRPr="001B4D34">
        <w:rPr>
          <w:rFonts w:ascii="Times New Roman" w:hAnsi="Times New Roman" w:cs="Times New Roman"/>
          <w:color w:val="auto"/>
          <w:sz w:val="22"/>
          <w:szCs w:val="22"/>
          <w:lang w:val="kk-KZ"/>
        </w:rPr>
        <w:t xml:space="preserve"> Инновациялық Еуразия университетінің профессоры, Павлодар қ., Қазақстан Республикасы.</w:t>
      </w:r>
      <w:r w:rsidRPr="001B4D34">
        <w:rPr>
          <w:rFonts w:ascii="Times New Roman" w:hAnsi="Times New Roman" w:cs="Times New Roman"/>
          <w:b/>
          <w:iCs/>
          <w:color w:val="auto"/>
          <w:sz w:val="22"/>
          <w:szCs w:val="22"/>
          <w:lang w:val="kk-KZ"/>
        </w:rPr>
        <w:t>Комардина Л.С. -</w:t>
      </w:r>
      <w:r w:rsidRPr="001B4D34">
        <w:rPr>
          <w:rFonts w:ascii="Times New Roman" w:hAnsi="Times New Roman" w:cs="Times New Roman"/>
          <w:color w:val="auto"/>
          <w:sz w:val="22"/>
          <w:szCs w:val="22"/>
          <w:lang w:val="kk-KZ"/>
        </w:rPr>
        <w:t>кандидат биологических наук, профессор Инновационного Евразийского университета г. Павлодар, Республика Казахстан.</w:t>
      </w:r>
      <w:r w:rsidRPr="001B4D34">
        <w:rPr>
          <w:rFonts w:ascii="Times New Roman" w:hAnsi="Times New Roman" w:cs="Times New Roman"/>
          <w:color w:val="auto"/>
          <w:sz w:val="22"/>
          <w:szCs w:val="22"/>
        </w:rPr>
        <w:t xml:space="preserve"> </w:t>
      </w:r>
      <w:proofErr w:type="spellStart"/>
      <w:r w:rsidRPr="001B4D34">
        <w:rPr>
          <w:rFonts w:ascii="Times New Roman" w:hAnsi="Times New Roman" w:cs="Times New Roman"/>
          <w:b/>
          <w:color w:val="auto"/>
          <w:sz w:val="22"/>
          <w:szCs w:val="22"/>
          <w:lang w:val="en-US"/>
        </w:rPr>
        <w:t>Komar</w:t>
      </w:r>
      <w:r w:rsidRPr="001B4D34">
        <w:rPr>
          <w:rFonts w:ascii="Times New Roman" w:hAnsi="Times New Roman" w:cs="Times New Roman"/>
          <w:b/>
          <w:color w:val="auto"/>
          <w:sz w:val="22"/>
          <w:szCs w:val="22"/>
          <w:lang w:val="en-AU"/>
        </w:rPr>
        <w:t>dina</w:t>
      </w:r>
      <w:proofErr w:type="spellEnd"/>
      <w:r w:rsidRPr="001B4D34">
        <w:rPr>
          <w:rFonts w:ascii="Times New Roman" w:hAnsi="Times New Roman" w:cs="Times New Roman"/>
          <w:b/>
          <w:color w:val="auto"/>
          <w:sz w:val="22"/>
          <w:szCs w:val="22"/>
          <w:lang w:val="en-US"/>
        </w:rPr>
        <w:t xml:space="preserve">, </w:t>
      </w:r>
      <w:r w:rsidRPr="001B4D34">
        <w:rPr>
          <w:rFonts w:ascii="Times New Roman" w:hAnsi="Times New Roman" w:cs="Times New Roman"/>
          <w:b/>
          <w:color w:val="auto"/>
          <w:sz w:val="22"/>
          <w:szCs w:val="22"/>
          <w:lang w:val="en-AU"/>
        </w:rPr>
        <w:t>L</w:t>
      </w:r>
      <w:r w:rsidRPr="001B4D34">
        <w:rPr>
          <w:rFonts w:ascii="Times New Roman" w:hAnsi="Times New Roman" w:cs="Times New Roman"/>
          <w:b/>
          <w:color w:val="auto"/>
          <w:sz w:val="22"/>
          <w:szCs w:val="22"/>
          <w:lang w:val="kk-KZ"/>
        </w:rPr>
        <w:t xml:space="preserve"> </w:t>
      </w:r>
      <w:r w:rsidRPr="001B4D34">
        <w:rPr>
          <w:rFonts w:ascii="Times New Roman" w:hAnsi="Times New Roman" w:cs="Times New Roman"/>
          <w:color w:val="auto"/>
          <w:sz w:val="22"/>
          <w:szCs w:val="22"/>
          <w:lang w:val="en-US"/>
        </w:rPr>
        <w:t xml:space="preserve">– </w:t>
      </w:r>
      <w:r w:rsidRPr="001B4D34">
        <w:rPr>
          <w:rFonts w:ascii="Times New Roman" w:hAnsi="Times New Roman" w:cs="Times New Roman"/>
          <w:color w:val="auto"/>
          <w:sz w:val="22"/>
          <w:szCs w:val="22"/>
          <w:lang w:val="kk-KZ"/>
        </w:rPr>
        <w:t>Candidate of Biological Sciences, Professor of Innovative Eurasian University, Pavlodar, Republic of Kazakhstan. E-mail:</w:t>
      </w:r>
      <w:r w:rsidRPr="001B4D34">
        <w:rPr>
          <w:color w:val="auto"/>
        </w:rPr>
        <w:t xml:space="preserve"> </w:t>
      </w:r>
      <w:r w:rsidRPr="001B4D34">
        <w:rPr>
          <w:rFonts w:ascii="Times New Roman" w:hAnsi="Times New Roman" w:cs="Times New Roman"/>
          <w:color w:val="auto"/>
          <w:sz w:val="22"/>
          <w:szCs w:val="22"/>
          <w:lang w:val="kk-KZ"/>
        </w:rPr>
        <w:t>komardina57@mail.ru.</w:t>
      </w:r>
    </w:p>
    <w:p w:rsidR="00A262F8" w:rsidRPr="001B4D34" w:rsidRDefault="00A262F8" w:rsidP="00A262F8">
      <w:pPr>
        <w:ind w:firstLine="709"/>
        <w:contextualSpacing/>
        <w:jc w:val="both"/>
        <w:rPr>
          <w:lang w:val="kk-KZ"/>
        </w:rPr>
      </w:pPr>
    </w:p>
    <w:p w:rsidR="00A262F8" w:rsidRPr="001B4D34" w:rsidRDefault="00A262F8" w:rsidP="0008382D">
      <w:pPr>
        <w:ind w:firstLine="709"/>
        <w:jc w:val="both"/>
        <w:rPr>
          <w:lang w:val="ru-RU"/>
        </w:rPr>
      </w:pPr>
    </w:p>
    <w:p w:rsidR="00A262F8" w:rsidRPr="001B4D34" w:rsidRDefault="00A262F8" w:rsidP="0008382D">
      <w:pPr>
        <w:ind w:firstLine="709"/>
        <w:jc w:val="both"/>
        <w:rPr>
          <w:lang w:val="ru-RU"/>
        </w:rPr>
      </w:pPr>
    </w:p>
    <w:p w:rsidR="00A262F8" w:rsidRPr="001B4D34" w:rsidRDefault="00A262F8" w:rsidP="0008382D">
      <w:pPr>
        <w:ind w:firstLine="709"/>
        <w:jc w:val="both"/>
        <w:rPr>
          <w:lang w:val="ru-RU"/>
        </w:rPr>
      </w:pPr>
    </w:p>
    <w:p w:rsidR="00556F30" w:rsidRPr="001B4D34" w:rsidRDefault="00266F83" w:rsidP="0008382D">
      <w:pPr>
        <w:ind w:firstLine="709"/>
        <w:jc w:val="both"/>
      </w:pPr>
      <w:r w:rsidRPr="001B4D34">
        <w:rPr>
          <w:b/>
        </w:rPr>
        <w:t>Date</w:t>
      </w:r>
      <w:r w:rsidRPr="001B4D34">
        <w:rPr>
          <w:b/>
          <w:spacing w:val="-3"/>
        </w:rPr>
        <w:t xml:space="preserve"> </w:t>
      </w:r>
      <w:r w:rsidRPr="001B4D34">
        <w:rPr>
          <w:b/>
        </w:rPr>
        <w:t>of</w:t>
      </w:r>
      <w:r w:rsidRPr="001B4D34">
        <w:rPr>
          <w:b/>
          <w:spacing w:val="-3"/>
        </w:rPr>
        <w:t xml:space="preserve"> </w:t>
      </w:r>
      <w:r w:rsidRPr="001B4D34">
        <w:rPr>
          <w:b/>
        </w:rPr>
        <w:t>receipt</w:t>
      </w:r>
      <w:r w:rsidRPr="001B4D34">
        <w:rPr>
          <w:b/>
        </w:rPr>
        <w:t xml:space="preserve"> </w:t>
      </w:r>
      <w:r w:rsidRPr="001B4D34">
        <w:rPr>
          <w:b/>
        </w:rPr>
        <w:t>of</w:t>
      </w:r>
      <w:r w:rsidRPr="001B4D34">
        <w:rPr>
          <w:b/>
        </w:rPr>
        <w:t xml:space="preserve"> </w:t>
      </w:r>
      <w:r w:rsidRPr="001B4D34">
        <w:rPr>
          <w:b/>
        </w:rPr>
        <w:t>the</w:t>
      </w:r>
      <w:r w:rsidRPr="001B4D34">
        <w:rPr>
          <w:b/>
          <w:spacing w:val="-4"/>
        </w:rPr>
        <w:t xml:space="preserve"> </w:t>
      </w:r>
      <w:r w:rsidRPr="001B4D34">
        <w:rPr>
          <w:b/>
        </w:rPr>
        <w:t>manuscript</w:t>
      </w:r>
      <w:r w:rsidRPr="001B4D34">
        <w:rPr>
          <w:b/>
          <w:spacing w:val="-5"/>
        </w:rPr>
        <w:t xml:space="preserve"> </w:t>
      </w:r>
      <w:r w:rsidRPr="001B4D34">
        <w:rPr>
          <w:b/>
        </w:rPr>
        <w:t>to</w:t>
      </w:r>
      <w:r w:rsidRPr="001B4D34">
        <w:rPr>
          <w:b/>
        </w:rPr>
        <w:t xml:space="preserve"> </w:t>
      </w:r>
      <w:r w:rsidRPr="001B4D34">
        <w:rPr>
          <w:b/>
        </w:rPr>
        <w:t>the</w:t>
      </w:r>
      <w:r w:rsidRPr="001B4D34">
        <w:rPr>
          <w:b/>
          <w:spacing w:val="-3"/>
        </w:rPr>
        <w:t xml:space="preserve"> </w:t>
      </w:r>
      <w:r w:rsidRPr="001B4D34">
        <w:rPr>
          <w:b/>
        </w:rPr>
        <w:t>editor:</w:t>
      </w:r>
      <w:r w:rsidRPr="001B4D34">
        <w:rPr>
          <w:b/>
          <w:spacing w:val="1"/>
        </w:rPr>
        <w:t xml:space="preserve"> </w:t>
      </w:r>
    </w:p>
    <w:sectPr w:rsidR="00556F30" w:rsidRPr="001B4D34" w:rsidSect="00FF0FCE">
      <w:headerReference w:type="even" r:id="rId11"/>
      <w:headerReference w:type="default" r:id="rId12"/>
      <w:pgSz w:w="11910" w:h="16840"/>
      <w:pgMar w:top="1134" w:right="1134" w:bottom="1134" w:left="1134" w:header="7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6F83" w:rsidRDefault="00266F83">
      <w:r>
        <w:separator/>
      </w:r>
    </w:p>
  </w:endnote>
  <w:endnote w:type="continuationSeparator" w:id="0">
    <w:p w:rsidR="00266F83" w:rsidRDefault="0026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6F83" w:rsidRDefault="00266F83">
      <w:r>
        <w:separator/>
      </w:r>
    </w:p>
  </w:footnote>
  <w:footnote w:type="continuationSeparator" w:id="0">
    <w:p w:rsidR="00266F83" w:rsidRDefault="00266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F30" w:rsidRDefault="00556F30">
    <w:pPr>
      <w:pStyle w:val="a3"/>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F30" w:rsidRDefault="00556F30">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C4E62"/>
    <w:multiLevelType w:val="hybridMultilevel"/>
    <w:tmpl w:val="77A8CEDA"/>
    <w:lvl w:ilvl="0" w:tplc="3EE2DDC8">
      <w:start w:val="1"/>
      <w:numFmt w:val="decimal"/>
      <w:lvlText w:val="%1."/>
      <w:lvlJc w:val="left"/>
      <w:pPr>
        <w:ind w:left="140" w:hanging="222"/>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1" w:tplc="D3585F02">
      <w:numFmt w:val="bullet"/>
      <w:lvlText w:val="•"/>
      <w:lvlJc w:val="left"/>
      <w:pPr>
        <w:ind w:left="1118" w:hanging="222"/>
      </w:pPr>
      <w:rPr>
        <w:rFonts w:hint="default"/>
        <w:lang w:val="en-US" w:eastAsia="en-US" w:bidi="ar-SA"/>
      </w:rPr>
    </w:lvl>
    <w:lvl w:ilvl="2" w:tplc="2692160A">
      <w:numFmt w:val="bullet"/>
      <w:lvlText w:val="•"/>
      <w:lvlJc w:val="left"/>
      <w:pPr>
        <w:ind w:left="2096" w:hanging="222"/>
      </w:pPr>
      <w:rPr>
        <w:rFonts w:hint="default"/>
        <w:lang w:val="en-US" w:eastAsia="en-US" w:bidi="ar-SA"/>
      </w:rPr>
    </w:lvl>
    <w:lvl w:ilvl="3" w:tplc="D96EFAE8">
      <w:numFmt w:val="bullet"/>
      <w:lvlText w:val="•"/>
      <w:lvlJc w:val="left"/>
      <w:pPr>
        <w:ind w:left="3074" w:hanging="222"/>
      </w:pPr>
      <w:rPr>
        <w:rFonts w:hint="default"/>
        <w:lang w:val="en-US" w:eastAsia="en-US" w:bidi="ar-SA"/>
      </w:rPr>
    </w:lvl>
    <w:lvl w:ilvl="4" w:tplc="3BF6AC3E">
      <w:numFmt w:val="bullet"/>
      <w:lvlText w:val="•"/>
      <w:lvlJc w:val="left"/>
      <w:pPr>
        <w:ind w:left="4052" w:hanging="222"/>
      </w:pPr>
      <w:rPr>
        <w:rFonts w:hint="default"/>
        <w:lang w:val="en-US" w:eastAsia="en-US" w:bidi="ar-SA"/>
      </w:rPr>
    </w:lvl>
    <w:lvl w:ilvl="5" w:tplc="49FA566C">
      <w:numFmt w:val="bullet"/>
      <w:lvlText w:val="•"/>
      <w:lvlJc w:val="left"/>
      <w:pPr>
        <w:ind w:left="5030" w:hanging="222"/>
      </w:pPr>
      <w:rPr>
        <w:rFonts w:hint="default"/>
        <w:lang w:val="en-US" w:eastAsia="en-US" w:bidi="ar-SA"/>
      </w:rPr>
    </w:lvl>
    <w:lvl w:ilvl="6" w:tplc="E38C2044">
      <w:numFmt w:val="bullet"/>
      <w:lvlText w:val="•"/>
      <w:lvlJc w:val="left"/>
      <w:pPr>
        <w:ind w:left="6008" w:hanging="222"/>
      </w:pPr>
      <w:rPr>
        <w:rFonts w:hint="default"/>
        <w:lang w:val="en-US" w:eastAsia="en-US" w:bidi="ar-SA"/>
      </w:rPr>
    </w:lvl>
    <w:lvl w:ilvl="7" w:tplc="462C6906">
      <w:numFmt w:val="bullet"/>
      <w:lvlText w:val="•"/>
      <w:lvlJc w:val="left"/>
      <w:pPr>
        <w:ind w:left="6986" w:hanging="222"/>
      </w:pPr>
      <w:rPr>
        <w:rFonts w:hint="default"/>
        <w:lang w:val="en-US" w:eastAsia="en-US" w:bidi="ar-SA"/>
      </w:rPr>
    </w:lvl>
    <w:lvl w:ilvl="8" w:tplc="6BC602C4">
      <w:numFmt w:val="bullet"/>
      <w:lvlText w:val="•"/>
      <w:lvlJc w:val="left"/>
      <w:pPr>
        <w:ind w:left="7964" w:hanging="222"/>
      </w:pPr>
      <w:rPr>
        <w:rFonts w:hint="default"/>
        <w:lang w:val="en-US" w:eastAsia="en-US" w:bidi="ar-SA"/>
      </w:rPr>
    </w:lvl>
  </w:abstractNum>
  <w:abstractNum w:abstractNumId="1" w15:restartNumberingAfterBreak="0">
    <w:nsid w:val="1AD05B64"/>
    <w:multiLevelType w:val="hybridMultilevel"/>
    <w:tmpl w:val="B2C4980C"/>
    <w:lvl w:ilvl="0" w:tplc="7780DBBC">
      <w:start w:val="1"/>
      <w:numFmt w:val="decimal"/>
      <w:lvlText w:val="%1"/>
      <w:lvlJc w:val="left"/>
      <w:pPr>
        <w:ind w:left="140" w:hanging="302"/>
        <w:jc w:val="right"/>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1" w:tplc="55CABBE0">
      <w:numFmt w:val="bullet"/>
      <w:lvlText w:val="•"/>
      <w:lvlJc w:val="left"/>
      <w:pPr>
        <w:ind w:left="1118" w:hanging="302"/>
      </w:pPr>
      <w:rPr>
        <w:rFonts w:hint="default"/>
        <w:lang w:val="en-US" w:eastAsia="en-US" w:bidi="ar-SA"/>
      </w:rPr>
    </w:lvl>
    <w:lvl w:ilvl="2" w:tplc="23FCC390">
      <w:numFmt w:val="bullet"/>
      <w:lvlText w:val="•"/>
      <w:lvlJc w:val="left"/>
      <w:pPr>
        <w:ind w:left="2096" w:hanging="302"/>
      </w:pPr>
      <w:rPr>
        <w:rFonts w:hint="default"/>
        <w:lang w:val="en-US" w:eastAsia="en-US" w:bidi="ar-SA"/>
      </w:rPr>
    </w:lvl>
    <w:lvl w:ilvl="3" w:tplc="F0E2B2B4">
      <w:numFmt w:val="bullet"/>
      <w:lvlText w:val="•"/>
      <w:lvlJc w:val="left"/>
      <w:pPr>
        <w:ind w:left="3074" w:hanging="302"/>
      </w:pPr>
      <w:rPr>
        <w:rFonts w:hint="default"/>
        <w:lang w:val="en-US" w:eastAsia="en-US" w:bidi="ar-SA"/>
      </w:rPr>
    </w:lvl>
    <w:lvl w:ilvl="4" w:tplc="33D62376">
      <w:numFmt w:val="bullet"/>
      <w:lvlText w:val="•"/>
      <w:lvlJc w:val="left"/>
      <w:pPr>
        <w:ind w:left="4052" w:hanging="302"/>
      </w:pPr>
      <w:rPr>
        <w:rFonts w:hint="default"/>
        <w:lang w:val="en-US" w:eastAsia="en-US" w:bidi="ar-SA"/>
      </w:rPr>
    </w:lvl>
    <w:lvl w:ilvl="5" w:tplc="D94CC352">
      <w:numFmt w:val="bullet"/>
      <w:lvlText w:val="•"/>
      <w:lvlJc w:val="left"/>
      <w:pPr>
        <w:ind w:left="5030" w:hanging="302"/>
      </w:pPr>
      <w:rPr>
        <w:rFonts w:hint="default"/>
        <w:lang w:val="en-US" w:eastAsia="en-US" w:bidi="ar-SA"/>
      </w:rPr>
    </w:lvl>
    <w:lvl w:ilvl="6" w:tplc="9BA484FE">
      <w:numFmt w:val="bullet"/>
      <w:lvlText w:val="•"/>
      <w:lvlJc w:val="left"/>
      <w:pPr>
        <w:ind w:left="6008" w:hanging="302"/>
      </w:pPr>
      <w:rPr>
        <w:rFonts w:hint="default"/>
        <w:lang w:val="en-US" w:eastAsia="en-US" w:bidi="ar-SA"/>
      </w:rPr>
    </w:lvl>
    <w:lvl w:ilvl="7" w:tplc="A71C8D74">
      <w:numFmt w:val="bullet"/>
      <w:lvlText w:val="•"/>
      <w:lvlJc w:val="left"/>
      <w:pPr>
        <w:ind w:left="6986" w:hanging="302"/>
      </w:pPr>
      <w:rPr>
        <w:rFonts w:hint="default"/>
        <w:lang w:val="en-US" w:eastAsia="en-US" w:bidi="ar-SA"/>
      </w:rPr>
    </w:lvl>
    <w:lvl w:ilvl="8" w:tplc="2E2E21DA">
      <w:numFmt w:val="bullet"/>
      <w:lvlText w:val="•"/>
      <w:lvlJc w:val="left"/>
      <w:pPr>
        <w:ind w:left="7964" w:hanging="302"/>
      </w:pPr>
      <w:rPr>
        <w:rFonts w:hint="default"/>
        <w:lang w:val="en-US" w:eastAsia="en-US" w:bidi="ar-SA"/>
      </w:rPr>
    </w:lvl>
  </w:abstractNum>
  <w:abstractNum w:abstractNumId="2" w15:restartNumberingAfterBreak="0">
    <w:nsid w:val="72A91C6C"/>
    <w:multiLevelType w:val="hybridMultilevel"/>
    <w:tmpl w:val="3B8E2B46"/>
    <w:lvl w:ilvl="0" w:tplc="83CCCCFE">
      <w:start w:val="1"/>
      <w:numFmt w:val="decimal"/>
      <w:lvlText w:val="%1"/>
      <w:lvlJc w:val="left"/>
      <w:pPr>
        <w:ind w:left="709" w:hanging="175"/>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1" w:tplc="B060C61C">
      <w:numFmt w:val="bullet"/>
      <w:lvlText w:val="•"/>
      <w:lvlJc w:val="left"/>
      <w:pPr>
        <w:ind w:left="1622" w:hanging="175"/>
      </w:pPr>
      <w:rPr>
        <w:rFonts w:hint="default"/>
        <w:lang w:val="en-US" w:eastAsia="en-US" w:bidi="ar-SA"/>
      </w:rPr>
    </w:lvl>
    <w:lvl w:ilvl="2" w:tplc="D4E02992">
      <w:numFmt w:val="bullet"/>
      <w:lvlText w:val="•"/>
      <w:lvlJc w:val="left"/>
      <w:pPr>
        <w:ind w:left="2544" w:hanging="175"/>
      </w:pPr>
      <w:rPr>
        <w:rFonts w:hint="default"/>
        <w:lang w:val="en-US" w:eastAsia="en-US" w:bidi="ar-SA"/>
      </w:rPr>
    </w:lvl>
    <w:lvl w:ilvl="3" w:tplc="0EB6B364">
      <w:numFmt w:val="bullet"/>
      <w:lvlText w:val="•"/>
      <w:lvlJc w:val="left"/>
      <w:pPr>
        <w:ind w:left="3466" w:hanging="175"/>
      </w:pPr>
      <w:rPr>
        <w:rFonts w:hint="default"/>
        <w:lang w:val="en-US" w:eastAsia="en-US" w:bidi="ar-SA"/>
      </w:rPr>
    </w:lvl>
    <w:lvl w:ilvl="4" w:tplc="A6CC858E">
      <w:numFmt w:val="bullet"/>
      <w:lvlText w:val="•"/>
      <w:lvlJc w:val="left"/>
      <w:pPr>
        <w:ind w:left="4388" w:hanging="175"/>
      </w:pPr>
      <w:rPr>
        <w:rFonts w:hint="default"/>
        <w:lang w:val="en-US" w:eastAsia="en-US" w:bidi="ar-SA"/>
      </w:rPr>
    </w:lvl>
    <w:lvl w:ilvl="5" w:tplc="13B453DE">
      <w:numFmt w:val="bullet"/>
      <w:lvlText w:val="•"/>
      <w:lvlJc w:val="left"/>
      <w:pPr>
        <w:ind w:left="5310" w:hanging="175"/>
      </w:pPr>
      <w:rPr>
        <w:rFonts w:hint="default"/>
        <w:lang w:val="en-US" w:eastAsia="en-US" w:bidi="ar-SA"/>
      </w:rPr>
    </w:lvl>
    <w:lvl w:ilvl="6" w:tplc="CB228B16">
      <w:numFmt w:val="bullet"/>
      <w:lvlText w:val="•"/>
      <w:lvlJc w:val="left"/>
      <w:pPr>
        <w:ind w:left="6232" w:hanging="175"/>
      </w:pPr>
      <w:rPr>
        <w:rFonts w:hint="default"/>
        <w:lang w:val="en-US" w:eastAsia="en-US" w:bidi="ar-SA"/>
      </w:rPr>
    </w:lvl>
    <w:lvl w:ilvl="7" w:tplc="35FC7958">
      <w:numFmt w:val="bullet"/>
      <w:lvlText w:val="•"/>
      <w:lvlJc w:val="left"/>
      <w:pPr>
        <w:ind w:left="7154" w:hanging="175"/>
      </w:pPr>
      <w:rPr>
        <w:rFonts w:hint="default"/>
        <w:lang w:val="en-US" w:eastAsia="en-US" w:bidi="ar-SA"/>
      </w:rPr>
    </w:lvl>
    <w:lvl w:ilvl="8" w:tplc="CB64328A">
      <w:numFmt w:val="bullet"/>
      <w:lvlText w:val="•"/>
      <w:lvlJc w:val="left"/>
      <w:pPr>
        <w:ind w:left="8076" w:hanging="175"/>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56F30"/>
    <w:rsid w:val="0008382D"/>
    <w:rsid w:val="000A139C"/>
    <w:rsid w:val="00193F76"/>
    <w:rsid w:val="001B3C64"/>
    <w:rsid w:val="001B4D34"/>
    <w:rsid w:val="00266F83"/>
    <w:rsid w:val="002C65F1"/>
    <w:rsid w:val="004C5C58"/>
    <w:rsid w:val="00556F30"/>
    <w:rsid w:val="00905A37"/>
    <w:rsid w:val="009439F6"/>
    <w:rsid w:val="00A262F8"/>
    <w:rsid w:val="00CD2F34"/>
    <w:rsid w:val="00DD2396"/>
    <w:rsid w:val="00FF0FC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6368"/>
  <w15:docId w15:val="{429566A2-5F12-4F00-A9DF-6D102D1F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848"/>
      <w:outlineLvl w:val="0"/>
    </w:pPr>
    <w:rPr>
      <w:b/>
      <w:bCs/>
    </w:rPr>
  </w:style>
  <w:style w:type="paragraph" w:styleId="2">
    <w:name w:val="heading 2"/>
    <w:basedOn w:val="a"/>
    <w:uiPriority w:val="9"/>
    <w:unhideWhenUsed/>
    <w:qFormat/>
    <w:pPr>
      <w:spacing w:line="252" w:lineRule="exact"/>
      <w:ind w:left="848"/>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pPr>
  </w:style>
  <w:style w:type="paragraph" w:styleId="a4">
    <w:name w:val="List Paragraph"/>
    <w:basedOn w:val="a"/>
    <w:uiPriority w:val="1"/>
    <w:qFormat/>
    <w:pPr>
      <w:ind w:left="709" w:right="138"/>
      <w:jc w:val="both"/>
    </w:pPr>
  </w:style>
  <w:style w:type="paragraph" w:customStyle="1" w:styleId="TableParagraph">
    <w:name w:val="Table Paragraph"/>
    <w:basedOn w:val="a"/>
    <w:uiPriority w:val="1"/>
    <w:qFormat/>
    <w:pPr>
      <w:spacing w:line="234" w:lineRule="exact"/>
      <w:ind w:left="13"/>
      <w:jc w:val="center"/>
    </w:pPr>
  </w:style>
  <w:style w:type="paragraph" w:styleId="a5">
    <w:name w:val="footer"/>
    <w:basedOn w:val="a"/>
    <w:link w:val="a6"/>
    <w:uiPriority w:val="99"/>
    <w:unhideWhenUsed/>
    <w:rsid w:val="000A139C"/>
    <w:pPr>
      <w:tabs>
        <w:tab w:val="center" w:pos="4677"/>
        <w:tab w:val="right" w:pos="9355"/>
      </w:tabs>
    </w:pPr>
  </w:style>
  <w:style w:type="character" w:customStyle="1" w:styleId="a6">
    <w:name w:val="Нижний колонтитул Знак"/>
    <w:basedOn w:val="a0"/>
    <w:link w:val="a5"/>
    <w:uiPriority w:val="99"/>
    <w:rsid w:val="000A139C"/>
    <w:rPr>
      <w:rFonts w:ascii="Times New Roman" w:eastAsia="Times New Roman" w:hAnsi="Times New Roman" w:cs="Times New Roman"/>
    </w:rPr>
  </w:style>
  <w:style w:type="paragraph" w:styleId="a7">
    <w:name w:val="header"/>
    <w:basedOn w:val="a"/>
    <w:link w:val="a8"/>
    <w:uiPriority w:val="99"/>
    <w:unhideWhenUsed/>
    <w:rsid w:val="000A139C"/>
    <w:pPr>
      <w:tabs>
        <w:tab w:val="center" w:pos="4677"/>
        <w:tab w:val="right" w:pos="9355"/>
      </w:tabs>
    </w:pPr>
  </w:style>
  <w:style w:type="character" w:customStyle="1" w:styleId="a8">
    <w:name w:val="Верхний колонтитул Знак"/>
    <w:basedOn w:val="a0"/>
    <w:link w:val="a7"/>
    <w:uiPriority w:val="99"/>
    <w:rsid w:val="000A139C"/>
    <w:rPr>
      <w:rFonts w:ascii="Times New Roman" w:eastAsia="Times New Roman" w:hAnsi="Times New Roman" w:cs="Times New Roman"/>
    </w:rPr>
  </w:style>
  <w:style w:type="paragraph" w:styleId="a9">
    <w:name w:val="No Spacing"/>
    <w:uiPriority w:val="1"/>
    <w:qFormat/>
    <w:rsid w:val="00A262F8"/>
    <w:pPr>
      <w:autoSpaceDE/>
      <w:autoSpaceDN/>
    </w:pPr>
    <w:rPr>
      <w:rFonts w:ascii="Courier New" w:eastAsia="Times New Roman" w:hAnsi="Courier New" w:cs="Courier New"/>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vik7@yandex.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3334</Words>
  <Characters>19008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bulletin_2023_1(89).pdf</vt:lpstr>
    </vt:vector>
  </TitlesOfParts>
  <Company/>
  <LinksUpToDate>false</LinksUpToDate>
  <CharactersWithSpaces>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bulletin_2023_1(89).pdf</dc:title>
  <dc:creator>Пользователь</dc:creator>
  <cp:lastModifiedBy>Admin</cp:lastModifiedBy>
  <cp:revision>4</cp:revision>
  <dcterms:created xsi:type="dcterms:W3CDTF">2024-12-27T08:57:00Z</dcterms:created>
  <dcterms:modified xsi:type="dcterms:W3CDTF">2024-12-27T10:06:00Z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Microsoft® Office Word 2007</vt:lpwstr>
  </property>
  <property fmtid="{D5CDD505-2E9C-101B-9397-08002B2CF9AE}" pid="4" name="LastSaved">
    <vt:filetime>2024-12-27T00:00:00Z</vt:filetime>
  </property>
  <property fmtid="{D5CDD505-2E9C-101B-9397-08002B2CF9AE}" pid="5" name="Producer">
    <vt:lpwstr>Acrobat Distiller 11.0 (Windows)</vt:lpwstr>
  </property>
</Properties>
</file>