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5219" w14:textId="77777777" w:rsidR="00A75166" w:rsidRPr="007335DD" w:rsidRDefault="00A75166" w:rsidP="00A75166">
      <w:pPr>
        <w:pStyle w:val="a3"/>
        <w:spacing w:line="276" w:lineRule="auto"/>
        <w:jc w:val="both"/>
        <w:rPr>
          <w:rFonts w:ascii="Times New Roman" w:hAnsi="Times New Roman" w:cs="Times New Roman"/>
          <w:sz w:val="20"/>
          <w:szCs w:val="20"/>
          <w:lang w:val="en-US"/>
        </w:rPr>
      </w:pPr>
    </w:p>
    <w:p w14:paraId="0365FDF2" w14:textId="4FCBEC27" w:rsidR="00DD2A25" w:rsidRPr="007335DD" w:rsidRDefault="00066842" w:rsidP="00A75166">
      <w:pPr>
        <w:pStyle w:val="a3"/>
        <w:spacing w:line="276" w:lineRule="auto"/>
        <w:jc w:val="both"/>
        <w:rPr>
          <w:rFonts w:ascii="Times New Roman" w:hAnsi="Times New Roman" w:cs="Times New Roman"/>
          <w:b/>
          <w:sz w:val="20"/>
          <w:szCs w:val="20"/>
        </w:rPr>
      </w:pPr>
      <w:r>
        <w:rPr>
          <w:rFonts w:ascii="Times New Roman" w:hAnsi="Times New Roman" w:cs="Times New Roman"/>
          <w:i/>
          <w:sz w:val="20"/>
          <w:szCs w:val="20"/>
        </w:rPr>
        <w:t>ГМУ20м-202</w:t>
      </w:r>
    </w:p>
    <w:p w14:paraId="07FB9141" w14:textId="005824CA" w:rsidR="00DD2A25" w:rsidRPr="00066842" w:rsidRDefault="00DD2A25" w:rsidP="00066842">
      <w:pPr>
        <w:pStyle w:val="a3"/>
        <w:spacing w:line="276" w:lineRule="auto"/>
        <w:ind w:left="2832" w:firstLine="708"/>
        <w:jc w:val="both"/>
        <w:rPr>
          <w:rFonts w:ascii="Times New Roman" w:hAnsi="Times New Roman" w:cs="Times New Roman"/>
          <w:b/>
          <w:sz w:val="20"/>
          <w:szCs w:val="20"/>
        </w:rPr>
      </w:pPr>
      <w:r w:rsidRPr="00066842">
        <w:rPr>
          <w:rFonts w:ascii="Times New Roman" w:hAnsi="Times New Roman" w:cs="Times New Roman"/>
          <w:b/>
          <w:sz w:val="20"/>
          <w:szCs w:val="20"/>
        </w:rPr>
        <w:t>Мерекеева Ж.М</w:t>
      </w:r>
    </w:p>
    <w:p w14:paraId="7788E7C1" w14:textId="61FEE370" w:rsidR="00DD2A25" w:rsidRPr="00066842" w:rsidRDefault="00DD2A25" w:rsidP="00066842">
      <w:pPr>
        <w:pStyle w:val="a3"/>
        <w:spacing w:line="276" w:lineRule="auto"/>
        <w:ind w:left="1416" w:firstLine="708"/>
        <w:jc w:val="both"/>
        <w:rPr>
          <w:rFonts w:ascii="Times New Roman" w:hAnsi="Times New Roman" w:cs="Times New Roman"/>
          <w:sz w:val="20"/>
          <w:szCs w:val="20"/>
        </w:rPr>
      </w:pPr>
      <w:r w:rsidRPr="00066842">
        <w:rPr>
          <w:rFonts w:ascii="Times New Roman" w:hAnsi="Times New Roman" w:cs="Times New Roman"/>
          <w:sz w:val="20"/>
          <w:szCs w:val="20"/>
        </w:rPr>
        <w:t>Инновационный Евразийский университет,Казахстан</w:t>
      </w:r>
    </w:p>
    <w:p w14:paraId="0A682931" w14:textId="3805E00C" w:rsidR="00DD2A25" w:rsidRPr="00066842" w:rsidRDefault="00DD2A25" w:rsidP="00066842">
      <w:pPr>
        <w:pStyle w:val="a3"/>
        <w:spacing w:line="276" w:lineRule="auto"/>
        <w:ind w:left="2124" w:firstLine="708"/>
        <w:jc w:val="both"/>
        <w:rPr>
          <w:rFonts w:ascii="Times New Roman" w:hAnsi="Times New Roman" w:cs="Times New Roman"/>
          <w:sz w:val="20"/>
          <w:szCs w:val="20"/>
          <w:lang w:val="en-US"/>
        </w:rPr>
      </w:pPr>
      <w:r w:rsidRPr="00066842">
        <w:rPr>
          <w:rFonts w:ascii="Times New Roman" w:hAnsi="Times New Roman" w:cs="Times New Roman"/>
          <w:sz w:val="20"/>
          <w:szCs w:val="20"/>
          <w:lang w:val="en-US"/>
        </w:rPr>
        <w:t>(e-mail: merekeyeva.zhuldyz@gmail.com)</w:t>
      </w:r>
    </w:p>
    <w:p w14:paraId="62F9D031" w14:textId="4B273352" w:rsidR="00C70A95" w:rsidRPr="007335DD" w:rsidRDefault="009037E5" w:rsidP="00066842">
      <w:pPr>
        <w:pStyle w:val="a3"/>
        <w:spacing w:line="276" w:lineRule="auto"/>
        <w:ind w:firstLine="708"/>
        <w:jc w:val="both"/>
        <w:rPr>
          <w:rFonts w:ascii="Times New Roman" w:hAnsi="Times New Roman" w:cs="Times New Roman"/>
          <w:sz w:val="20"/>
          <w:szCs w:val="20"/>
        </w:rPr>
      </w:pPr>
      <w:r>
        <w:rPr>
          <w:rFonts w:ascii="Times New Roman" w:hAnsi="Times New Roman" w:cs="Times New Roman"/>
          <w:b/>
          <w:sz w:val="20"/>
          <w:szCs w:val="20"/>
        </w:rPr>
        <w:t>Механизм стимулирования труда сотурдников государственных служащих в Республике Казахстан</w:t>
      </w:r>
      <w:r w:rsidR="00066842">
        <w:rPr>
          <w:rFonts w:ascii="Times New Roman" w:hAnsi="Times New Roman" w:cs="Times New Roman"/>
          <w:b/>
          <w:sz w:val="20"/>
          <w:szCs w:val="20"/>
        </w:rPr>
        <w:t xml:space="preserve">. </w:t>
      </w:r>
    </w:p>
    <w:p w14:paraId="26F5AFA9" w14:textId="3A60BAFD" w:rsidR="000B6CE2" w:rsidRPr="00066842" w:rsidRDefault="000B6CE2" w:rsidP="00A75166">
      <w:pPr>
        <w:pStyle w:val="a3"/>
        <w:spacing w:line="276" w:lineRule="auto"/>
        <w:jc w:val="both"/>
        <w:rPr>
          <w:rFonts w:ascii="Times New Roman" w:hAnsi="Times New Roman" w:cs="Times New Roman"/>
          <w:sz w:val="20"/>
          <w:szCs w:val="20"/>
        </w:rPr>
      </w:pPr>
    </w:p>
    <w:p w14:paraId="7281DDCE" w14:textId="04B762EA" w:rsidR="005A6FDB" w:rsidRPr="00066842" w:rsidRDefault="00DD2A25" w:rsidP="00066842">
      <w:pPr>
        <w:pStyle w:val="a3"/>
        <w:spacing w:line="276" w:lineRule="auto"/>
        <w:ind w:firstLine="708"/>
        <w:jc w:val="both"/>
        <w:rPr>
          <w:rFonts w:ascii="Times New Roman" w:hAnsi="Times New Roman" w:cs="Times New Roman"/>
          <w:b/>
          <w:sz w:val="20"/>
          <w:szCs w:val="20"/>
        </w:rPr>
      </w:pPr>
      <w:r w:rsidRPr="00066842">
        <w:rPr>
          <w:rFonts w:ascii="Times New Roman" w:hAnsi="Times New Roman" w:cs="Times New Roman"/>
          <w:b/>
          <w:sz w:val="20"/>
          <w:szCs w:val="20"/>
        </w:rPr>
        <w:t>Аннотация</w:t>
      </w:r>
    </w:p>
    <w:p w14:paraId="7B271F0B" w14:textId="2889B019" w:rsidR="005A6FDB" w:rsidRPr="007335DD" w:rsidRDefault="00066842" w:rsidP="00066842">
      <w:pPr>
        <w:pStyle w:val="a3"/>
        <w:spacing w:line="276" w:lineRule="auto"/>
        <w:ind w:firstLine="708"/>
        <w:jc w:val="both"/>
        <w:rPr>
          <w:rFonts w:ascii="Times New Roman" w:hAnsi="Times New Roman" w:cs="Times New Roman"/>
          <w:sz w:val="20"/>
          <w:szCs w:val="20"/>
        </w:rPr>
      </w:pPr>
      <w:r w:rsidRPr="00066842">
        <w:rPr>
          <w:rFonts w:ascii="Times New Roman" w:hAnsi="Times New Roman" w:cs="Times New Roman"/>
          <w:i/>
          <w:sz w:val="20"/>
          <w:szCs w:val="20"/>
        </w:rPr>
        <w:t>Основная проблема:</w:t>
      </w:r>
      <w:r>
        <w:rPr>
          <w:rFonts w:ascii="Times New Roman" w:hAnsi="Times New Roman" w:cs="Times New Roman"/>
          <w:sz w:val="20"/>
          <w:szCs w:val="20"/>
        </w:rPr>
        <w:t xml:space="preserve"> Известно, что </w:t>
      </w:r>
      <w:r w:rsidR="005A6FDB" w:rsidRPr="007335DD">
        <w:rPr>
          <w:rFonts w:ascii="Times New Roman" w:hAnsi="Times New Roman" w:cs="Times New Roman"/>
          <w:sz w:val="20"/>
          <w:szCs w:val="20"/>
        </w:rPr>
        <w:t xml:space="preserve">основной целью государственных органов является поощрение государственных служащих к выполнению ответственных задач высокого уровня и завершению работы с внутренними организационными процессами как важными факторами эффективности службы.  </w:t>
      </w:r>
      <w:r>
        <w:rPr>
          <w:rFonts w:ascii="Times New Roman" w:hAnsi="Times New Roman" w:cs="Times New Roman"/>
          <w:sz w:val="20"/>
          <w:szCs w:val="20"/>
        </w:rPr>
        <w:t xml:space="preserve">Эта проблема </w:t>
      </w:r>
      <w:r w:rsidR="005A6FDB" w:rsidRPr="007335DD">
        <w:rPr>
          <w:rFonts w:ascii="Times New Roman" w:hAnsi="Times New Roman" w:cs="Times New Roman"/>
          <w:sz w:val="20"/>
          <w:szCs w:val="20"/>
        </w:rPr>
        <w:t>изучени</w:t>
      </w:r>
      <w:r>
        <w:rPr>
          <w:rFonts w:ascii="Times New Roman" w:hAnsi="Times New Roman" w:cs="Times New Roman"/>
          <w:sz w:val="20"/>
          <w:szCs w:val="20"/>
        </w:rPr>
        <w:t>я и</w:t>
      </w:r>
      <w:r w:rsidR="005A6FDB" w:rsidRPr="007335DD">
        <w:rPr>
          <w:rFonts w:ascii="Times New Roman" w:hAnsi="Times New Roman" w:cs="Times New Roman"/>
          <w:sz w:val="20"/>
          <w:szCs w:val="20"/>
        </w:rPr>
        <w:t xml:space="preserve"> анализ и совершенствование процессов мотивации государственных служащих к повышению эффективности работы государственных органов обязывает следить и уделять самое пристальное внимание данному вопросу, который требует освещения не только с экономической точки зрения, но и с культурные, духовные и нравственные аспекты.  </w:t>
      </w:r>
    </w:p>
    <w:p w14:paraId="4D81FBD3" w14:textId="665E9132" w:rsidR="009037E5" w:rsidRPr="007335DD" w:rsidRDefault="005A6FDB" w:rsidP="009037E5">
      <w:pPr>
        <w:pStyle w:val="a3"/>
        <w:spacing w:line="276" w:lineRule="auto"/>
        <w:ind w:firstLine="708"/>
        <w:jc w:val="both"/>
        <w:rPr>
          <w:rFonts w:ascii="Times New Roman" w:hAnsi="Times New Roman" w:cs="Times New Roman"/>
          <w:sz w:val="20"/>
          <w:szCs w:val="20"/>
        </w:rPr>
      </w:pPr>
      <w:r w:rsidRPr="007335DD">
        <w:rPr>
          <w:rFonts w:ascii="Times New Roman" w:hAnsi="Times New Roman" w:cs="Times New Roman"/>
          <w:sz w:val="20"/>
          <w:szCs w:val="20"/>
        </w:rPr>
        <w:t xml:space="preserve"> </w:t>
      </w:r>
      <w:r w:rsidR="009037E5">
        <w:rPr>
          <w:rFonts w:ascii="Times New Roman" w:hAnsi="Times New Roman" w:cs="Times New Roman"/>
          <w:sz w:val="20"/>
          <w:szCs w:val="20"/>
        </w:rPr>
        <w:t xml:space="preserve">Данная проблема, </w:t>
      </w:r>
      <w:bookmarkStart w:id="0" w:name="_Hlk109311267"/>
      <w:r w:rsidR="009037E5">
        <w:rPr>
          <w:rFonts w:ascii="Times New Roman" w:hAnsi="Times New Roman" w:cs="Times New Roman"/>
          <w:sz w:val="20"/>
          <w:szCs w:val="20"/>
        </w:rPr>
        <w:t>в</w:t>
      </w:r>
      <w:r w:rsidR="009037E5" w:rsidRPr="007335DD">
        <w:rPr>
          <w:rFonts w:ascii="Times New Roman" w:hAnsi="Times New Roman" w:cs="Times New Roman"/>
          <w:sz w:val="20"/>
          <w:szCs w:val="20"/>
        </w:rPr>
        <w:t xml:space="preserve"> современных казахстанских исследованиях до сих пор остаются не до конца изученными направления по темам повышения эффективности профессиональной деятельности и усиления мотивации работников государственных органов, одним из которых является неполное раскрытие отдельных факторов трудовой деятельности государственной службы.  Исходя из вышеперечисленных вопросов, возникает необходимость научного изучения системы мотивации труда государственных служащих и разработки последовательных рекомендаций в направлении ее совершенствования.  Разобравшись в достаточном количестве теоретических аспектов по данному вопросу, необходимо обратить внимание на фактический вопрос, то есть систематизировать информацию: определить специфику условий труда служащих в государственных органах, а также четко определить влияние поощрения государственных служащих в зависимости от эффективности труда.  </w:t>
      </w:r>
    </w:p>
    <w:bookmarkEnd w:id="0"/>
    <w:p w14:paraId="5B630E70" w14:textId="51A1B7B1" w:rsidR="009037E5" w:rsidRPr="007335DD" w:rsidRDefault="005A6FDB" w:rsidP="009037E5">
      <w:pPr>
        <w:pStyle w:val="a3"/>
        <w:spacing w:line="276" w:lineRule="auto"/>
        <w:ind w:firstLine="708"/>
        <w:jc w:val="both"/>
        <w:rPr>
          <w:rFonts w:ascii="Times New Roman" w:hAnsi="Times New Roman" w:cs="Times New Roman"/>
          <w:sz w:val="20"/>
          <w:szCs w:val="20"/>
        </w:rPr>
      </w:pPr>
      <w:r w:rsidRPr="007335DD">
        <w:rPr>
          <w:rFonts w:ascii="Times New Roman" w:hAnsi="Times New Roman" w:cs="Times New Roman"/>
          <w:b/>
          <w:sz w:val="20"/>
          <w:szCs w:val="20"/>
        </w:rPr>
        <w:t>Целью</w:t>
      </w:r>
      <w:r w:rsidR="009037E5">
        <w:rPr>
          <w:rFonts w:ascii="Times New Roman" w:hAnsi="Times New Roman" w:cs="Times New Roman"/>
          <w:b/>
          <w:sz w:val="20"/>
          <w:szCs w:val="20"/>
        </w:rPr>
        <w:t>;</w:t>
      </w:r>
      <w:r w:rsidR="00DD2A25" w:rsidRPr="007335DD">
        <w:rPr>
          <w:rFonts w:ascii="Times New Roman" w:hAnsi="Times New Roman" w:cs="Times New Roman"/>
          <w:sz w:val="20"/>
          <w:szCs w:val="20"/>
        </w:rPr>
        <w:t xml:space="preserve"> </w:t>
      </w:r>
      <w:r w:rsidR="00E50D48">
        <w:rPr>
          <w:rFonts w:ascii="Times New Roman" w:hAnsi="Times New Roman" w:cs="Times New Roman"/>
          <w:sz w:val="20"/>
          <w:szCs w:val="20"/>
        </w:rPr>
        <w:t>Я</w:t>
      </w:r>
      <w:r w:rsidRPr="007335DD">
        <w:rPr>
          <w:rFonts w:ascii="Times New Roman" w:hAnsi="Times New Roman" w:cs="Times New Roman"/>
          <w:sz w:val="20"/>
          <w:szCs w:val="20"/>
        </w:rPr>
        <w:t>вляется изучение механизма стимулирования государственных служащих в повышении эффективности работы государственного органа на основе исследования и разработка методических и практических предложений по его совершенствованию.</w:t>
      </w:r>
    </w:p>
    <w:p w14:paraId="5CAFB296" w14:textId="33E0ED1B" w:rsidR="009037E5" w:rsidRPr="007335DD" w:rsidRDefault="009037E5" w:rsidP="009037E5">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w:t>
      </w:r>
      <w:r w:rsidRPr="007335DD">
        <w:rPr>
          <w:rFonts w:ascii="Times New Roman" w:hAnsi="Times New Roman" w:cs="Times New Roman"/>
          <w:sz w:val="20"/>
          <w:szCs w:val="20"/>
        </w:rPr>
        <w:tab/>
      </w:r>
      <w:r w:rsidRPr="009037E5">
        <w:rPr>
          <w:rFonts w:ascii="Times New Roman" w:hAnsi="Times New Roman" w:cs="Times New Roman"/>
          <w:b/>
          <w:sz w:val="20"/>
          <w:szCs w:val="20"/>
        </w:rPr>
        <w:t>Методы:</w:t>
      </w:r>
      <w:r>
        <w:rPr>
          <w:rFonts w:ascii="Times New Roman" w:hAnsi="Times New Roman" w:cs="Times New Roman"/>
          <w:sz w:val="20"/>
          <w:szCs w:val="20"/>
        </w:rPr>
        <w:t xml:space="preserve"> С</w:t>
      </w:r>
      <w:r w:rsidRPr="007335DD">
        <w:rPr>
          <w:rFonts w:ascii="Times New Roman" w:hAnsi="Times New Roman" w:cs="Times New Roman"/>
          <w:sz w:val="20"/>
          <w:szCs w:val="20"/>
        </w:rPr>
        <w:t>итуационно-системные методы, логический анализ, структурно-функциональный анализ, SWOT-анализ, контент-анализ, социально-экономический анализ, статистический анализ. и социальные исследования, методы количественного и качественного анализа.</w:t>
      </w:r>
    </w:p>
    <w:p w14:paraId="65AD18F6" w14:textId="202135CC" w:rsidR="005A6FDB" w:rsidRPr="009037E5" w:rsidRDefault="005A6FDB" w:rsidP="005A6FDB">
      <w:pPr>
        <w:pStyle w:val="a3"/>
        <w:spacing w:line="276" w:lineRule="auto"/>
        <w:jc w:val="both"/>
        <w:rPr>
          <w:rFonts w:ascii="Times New Roman" w:hAnsi="Times New Roman" w:cs="Times New Roman"/>
          <w:b/>
          <w:i/>
          <w:sz w:val="20"/>
          <w:szCs w:val="20"/>
        </w:rPr>
      </w:pPr>
      <w:r w:rsidRPr="007335DD">
        <w:rPr>
          <w:rFonts w:ascii="Times New Roman" w:hAnsi="Times New Roman" w:cs="Times New Roman"/>
          <w:sz w:val="20"/>
          <w:szCs w:val="20"/>
        </w:rPr>
        <w:t xml:space="preserve"> </w:t>
      </w:r>
      <w:r w:rsidRPr="007335DD">
        <w:rPr>
          <w:rFonts w:ascii="Times New Roman" w:hAnsi="Times New Roman" w:cs="Times New Roman"/>
          <w:sz w:val="20"/>
          <w:szCs w:val="20"/>
        </w:rPr>
        <w:tab/>
      </w:r>
      <w:r w:rsidR="009037E5">
        <w:rPr>
          <w:rFonts w:ascii="Times New Roman" w:hAnsi="Times New Roman" w:cs="Times New Roman"/>
          <w:b/>
          <w:sz w:val="20"/>
          <w:szCs w:val="20"/>
        </w:rPr>
        <w:t>Результаты и их значимость</w:t>
      </w:r>
      <w:r w:rsidRPr="007335DD">
        <w:rPr>
          <w:rFonts w:ascii="Times New Roman" w:hAnsi="Times New Roman" w:cs="Times New Roman"/>
          <w:b/>
          <w:i/>
          <w:sz w:val="20"/>
          <w:szCs w:val="20"/>
        </w:rPr>
        <w:t>:</w:t>
      </w:r>
      <w:r w:rsidRPr="007335DD">
        <w:rPr>
          <w:rFonts w:ascii="Times New Roman" w:hAnsi="Times New Roman" w:cs="Times New Roman"/>
          <w:sz w:val="20"/>
          <w:szCs w:val="20"/>
        </w:rPr>
        <w:t xml:space="preserve"> - изучение теоретико-методологических основ стимулирования и современных механизмов стимулирования;</w:t>
      </w:r>
    </w:p>
    <w:p w14:paraId="3CA38097"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рассмотрение теоретических моделей мотивации государственных служащих;</w:t>
      </w:r>
    </w:p>
    <w:p w14:paraId="6788F7EC"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изучение зарубежной практики мотивации государственных служащих;</w:t>
      </w:r>
    </w:p>
    <w:p w14:paraId="0C9BF520"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изучение современной системы мотивации государственных служащих;</w:t>
      </w:r>
    </w:p>
    <w:p w14:paraId="56177EAD"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проанализировать механизмы мотивации государственных служащих;</w:t>
      </w:r>
    </w:p>
    <w:p w14:paraId="5E639993"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разработка методических и практических предложений по совершенствованию механизма стимулирования государственных служащих в повышении эффективности государственного органа.</w:t>
      </w:r>
    </w:p>
    <w:p w14:paraId="2590861B" w14:textId="022A4C31" w:rsidR="009037E5" w:rsidRPr="007335DD" w:rsidRDefault="005A6FDB" w:rsidP="009037E5">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w:t>
      </w:r>
    </w:p>
    <w:p w14:paraId="3475881C" w14:textId="306DE6BD" w:rsidR="009037E5" w:rsidRPr="00676A12" w:rsidRDefault="009037E5" w:rsidP="00676A12">
      <w:pPr>
        <w:pStyle w:val="a3"/>
        <w:spacing w:line="276" w:lineRule="auto"/>
        <w:ind w:firstLine="708"/>
        <w:jc w:val="both"/>
        <w:rPr>
          <w:rFonts w:ascii="Times New Roman" w:hAnsi="Times New Roman" w:cs="Times New Roman"/>
          <w:sz w:val="20"/>
          <w:szCs w:val="20"/>
        </w:rPr>
      </w:pPr>
      <w:r w:rsidRPr="00676A12">
        <w:rPr>
          <w:rFonts w:ascii="Times New Roman" w:hAnsi="Times New Roman" w:cs="Times New Roman"/>
          <w:i/>
          <w:sz w:val="20"/>
          <w:szCs w:val="20"/>
        </w:rPr>
        <w:t>Ключевые слова</w:t>
      </w:r>
      <w:r w:rsidRPr="00676A12">
        <w:rPr>
          <w:rFonts w:ascii="Times New Roman" w:hAnsi="Times New Roman" w:cs="Times New Roman"/>
          <w:sz w:val="20"/>
          <w:szCs w:val="20"/>
        </w:rPr>
        <w:t>: мотивация,эффективность, механизм, стимулирование,логический-анализ, контент, поощрения</w:t>
      </w:r>
      <w:r w:rsidR="00676A12" w:rsidRPr="00676A12">
        <w:rPr>
          <w:rFonts w:ascii="Times New Roman" w:hAnsi="Times New Roman" w:cs="Times New Roman"/>
          <w:sz w:val="20"/>
          <w:szCs w:val="20"/>
        </w:rPr>
        <w:t>, квалификация.</w:t>
      </w:r>
    </w:p>
    <w:p w14:paraId="4102DC15" w14:textId="50854E73" w:rsidR="00DD2A25" w:rsidRPr="007335DD" w:rsidRDefault="00DD2A25" w:rsidP="00DD2A25">
      <w:pPr>
        <w:pStyle w:val="a3"/>
        <w:spacing w:line="276" w:lineRule="auto"/>
        <w:jc w:val="both"/>
        <w:rPr>
          <w:rFonts w:ascii="Times New Roman" w:hAnsi="Times New Roman" w:cs="Times New Roman"/>
          <w:b/>
          <w:sz w:val="20"/>
          <w:szCs w:val="20"/>
        </w:rPr>
      </w:pPr>
    </w:p>
    <w:p w14:paraId="58B1EB69" w14:textId="3CA10B63" w:rsidR="00676A12" w:rsidRDefault="00676A12" w:rsidP="005A6FDB">
      <w:pPr>
        <w:pStyle w:val="a3"/>
        <w:spacing w:line="276" w:lineRule="auto"/>
        <w:ind w:firstLine="708"/>
        <w:jc w:val="both"/>
        <w:rPr>
          <w:rFonts w:ascii="Times New Roman" w:hAnsi="Times New Roman" w:cs="Times New Roman"/>
          <w:b/>
          <w:sz w:val="20"/>
          <w:szCs w:val="20"/>
        </w:rPr>
      </w:pPr>
      <w:r>
        <w:rPr>
          <w:rFonts w:ascii="Times New Roman" w:hAnsi="Times New Roman" w:cs="Times New Roman"/>
          <w:b/>
          <w:sz w:val="20"/>
          <w:szCs w:val="20"/>
        </w:rPr>
        <w:t>Введение</w:t>
      </w:r>
    </w:p>
    <w:p w14:paraId="0F53179A" w14:textId="514ED799" w:rsidR="005A6FDB" w:rsidRPr="007335DD" w:rsidRDefault="005A6FDB" w:rsidP="005A6FDB">
      <w:pPr>
        <w:pStyle w:val="a3"/>
        <w:spacing w:line="276" w:lineRule="auto"/>
        <w:ind w:firstLine="708"/>
        <w:jc w:val="both"/>
        <w:rPr>
          <w:rFonts w:ascii="Times New Roman" w:hAnsi="Times New Roman" w:cs="Times New Roman"/>
          <w:sz w:val="20"/>
          <w:szCs w:val="20"/>
        </w:rPr>
      </w:pPr>
      <w:r w:rsidRPr="007335DD">
        <w:rPr>
          <w:rFonts w:ascii="Times New Roman" w:hAnsi="Times New Roman" w:cs="Times New Roman"/>
          <w:sz w:val="20"/>
          <w:szCs w:val="20"/>
        </w:rPr>
        <w:t>В настоящее время вопросы мотивации работников муниципальных учреждений весьма актуальны, ведь от того, насколько развита система мотивации, зависят результаты организационной деятельности.  Мотивация труда занимает одно из ведущих мест в управлении работниками муниципальных учреждений.  Изменения содержания труда в современной экономике и социальных ожиданий работников сферы услуг усилили значение мотивации как одной из основных функций управления персоналом.  Успех любой организации зависит от качественной и эффективной работы ее сотрудников.  Поэтому проблемы мотивации муниципальных служащих являются предметом многих исследований и играют важнейшую роль в построении управленческого процесса в муниципальных учреждениях [1].</w:t>
      </w:r>
    </w:p>
    <w:p w14:paraId="2BF25886" w14:textId="234316A5" w:rsidR="000B6CE2" w:rsidRPr="007335DD" w:rsidRDefault="005A6FDB" w:rsidP="00676A12">
      <w:pPr>
        <w:pStyle w:val="a3"/>
        <w:spacing w:line="276" w:lineRule="auto"/>
        <w:ind w:firstLine="708"/>
        <w:jc w:val="both"/>
        <w:rPr>
          <w:rFonts w:ascii="Times New Roman" w:hAnsi="Times New Roman" w:cs="Times New Roman"/>
          <w:sz w:val="20"/>
          <w:szCs w:val="20"/>
        </w:rPr>
      </w:pPr>
      <w:r w:rsidRPr="007335DD">
        <w:rPr>
          <w:rFonts w:ascii="Times New Roman" w:hAnsi="Times New Roman" w:cs="Times New Roman"/>
          <w:sz w:val="20"/>
          <w:szCs w:val="20"/>
        </w:rPr>
        <w:t xml:space="preserve"> Эффективность государственного управления напрямую связана с качеством обслуживания государственных органов, квалификацией работающих в них государственных служащих, уровнем </w:t>
      </w:r>
      <w:r w:rsidRPr="007335DD">
        <w:rPr>
          <w:rFonts w:ascii="Times New Roman" w:hAnsi="Times New Roman" w:cs="Times New Roman"/>
          <w:sz w:val="20"/>
          <w:szCs w:val="20"/>
        </w:rPr>
        <w:lastRenderedPageBreak/>
        <w:t>образования, увлеченностью сотрудников работой.  А мотивация государственных служащих к труду зависит от механизма мотивации государственных служащих государственного органа, его организации на своем уровне.  Представление о мотивации как основной части управления базируется на достижениях различных наук: экономики труда, социологии, управления и трудового права, физиологии и психологии труда.  Экономика труда планирует потребность в человеческих ресурсах, рассматривая вопросы заработной платы и доходов, и рассчитывает ее по кадрам.</w:t>
      </w:r>
    </w:p>
    <w:p w14:paraId="4FED176E" w14:textId="77777777" w:rsidR="009C7398" w:rsidRPr="009C7398" w:rsidRDefault="009C7398" w:rsidP="005A6FDB">
      <w:pPr>
        <w:pStyle w:val="a3"/>
        <w:spacing w:line="276" w:lineRule="auto"/>
        <w:ind w:firstLine="708"/>
        <w:jc w:val="both"/>
        <w:rPr>
          <w:rFonts w:ascii="Times New Roman" w:hAnsi="Times New Roman" w:cs="Times New Roman"/>
          <w:b/>
          <w:sz w:val="20"/>
          <w:szCs w:val="20"/>
          <w:lang w:val="kk-KZ"/>
        </w:rPr>
      </w:pPr>
      <w:r w:rsidRPr="009C7398">
        <w:rPr>
          <w:rFonts w:ascii="Times New Roman" w:hAnsi="Times New Roman" w:cs="Times New Roman"/>
          <w:b/>
          <w:sz w:val="20"/>
          <w:szCs w:val="20"/>
          <w:lang w:val="kk-KZ"/>
        </w:rPr>
        <w:t>Материалы и методы</w:t>
      </w:r>
    </w:p>
    <w:p w14:paraId="38128B64" w14:textId="247FA517" w:rsidR="005A6FDB" w:rsidRPr="007335DD" w:rsidRDefault="005A6FDB" w:rsidP="005A6FDB">
      <w:pPr>
        <w:pStyle w:val="a3"/>
        <w:spacing w:line="276" w:lineRule="auto"/>
        <w:ind w:firstLine="708"/>
        <w:jc w:val="both"/>
        <w:rPr>
          <w:rFonts w:ascii="Times New Roman" w:hAnsi="Times New Roman" w:cs="Times New Roman"/>
          <w:sz w:val="20"/>
          <w:szCs w:val="20"/>
        </w:rPr>
      </w:pPr>
      <w:r w:rsidRPr="007335DD">
        <w:rPr>
          <w:rFonts w:ascii="Times New Roman" w:hAnsi="Times New Roman" w:cs="Times New Roman"/>
          <w:sz w:val="20"/>
          <w:szCs w:val="20"/>
        </w:rPr>
        <w:t>Для создания эффективного механизма стимулирования необходимо изучить теоретические основы мотивации и применяемую в настоящее время систему стимулирования.  Механизм стимулирования помогает создавать условия для работников, объясняя это тем, что способствует повышению производительности труда, то есть способствует более эффективному обслуживанию работника в процессе трудового процесса [5].  И.В.  Доронина в своей работе «Мотивация и мотивация сотрудников» дала несколько определений мотивации, ссылаясь на ряд словарей в области психологии, в том числе:</w:t>
      </w:r>
    </w:p>
    <w:p w14:paraId="3A7A5F0F"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Стимуляция - повышает активность организма и определяет направление его движения;</w:t>
      </w:r>
    </w:p>
    <w:p w14:paraId="039D933A" w14:textId="726C2F43"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Мотивация – это совокупность психологических поведенческих причин, объясняющих поведение, направленность и деятельность человека [</w:t>
      </w:r>
      <w:r w:rsidR="009C7398">
        <w:rPr>
          <w:rFonts w:ascii="Times New Roman" w:hAnsi="Times New Roman" w:cs="Times New Roman"/>
          <w:sz w:val="20"/>
          <w:szCs w:val="20"/>
          <w:lang w:val="kk-KZ"/>
        </w:rPr>
        <w:t>4</w:t>
      </w:r>
      <w:r w:rsidRPr="007335DD">
        <w:rPr>
          <w:rFonts w:ascii="Times New Roman" w:hAnsi="Times New Roman" w:cs="Times New Roman"/>
          <w:sz w:val="20"/>
          <w:szCs w:val="20"/>
        </w:rPr>
        <w:t>].</w:t>
      </w:r>
    </w:p>
    <w:p w14:paraId="77C6A6F3" w14:textId="24BDE657" w:rsidR="005A6FDB" w:rsidRPr="007335DD" w:rsidRDefault="005A6FDB" w:rsidP="00DA2CFD">
      <w:pPr>
        <w:pStyle w:val="a3"/>
        <w:spacing w:line="276" w:lineRule="auto"/>
        <w:ind w:firstLine="708"/>
        <w:jc w:val="both"/>
        <w:rPr>
          <w:rFonts w:ascii="Times New Roman" w:hAnsi="Times New Roman" w:cs="Times New Roman"/>
          <w:sz w:val="20"/>
          <w:szCs w:val="20"/>
        </w:rPr>
      </w:pPr>
      <w:r w:rsidRPr="007335DD">
        <w:rPr>
          <w:rFonts w:ascii="Times New Roman" w:hAnsi="Times New Roman" w:cs="Times New Roman"/>
          <w:sz w:val="20"/>
          <w:szCs w:val="20"/>
        </w:rPr>
        <w:t xml:space="preserve"> Известный российский ученый в области управления стимулами Е.А.  Уткин рассматривает механизм мотивации как совокупность внешних и внутренних движущих сил, тем самым ведущих человека к труду, определяет границы его труда, формы, показатели трудовой деятельности, намерение работать, мотивацию, уровень усилий, направленность на достижение определенной цели [7].  Понятие, близкое к этому определению, дал автор большого экономического словаря А. Н. Азрилян, то есть трудовая мотивация – это совокупность внутренних стимулов личности или группы, направленных на достижение целей организации </w:t>
      </w:r>
    </w:p>
    <w:p w14:paraId="1AFFB1D0"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Нематериальная составляющая механизма поощрения должна включать в себя социальные мотивы, то есть необходимо для удовлетворения социальных потребностей.  Действие побудительного механизма можно рассматривать в следующем направлении: 1) возникновение потребности;  2) анализировать ситуацию с учетом прогнозов, стремлений, мотиваций (последние могут быть приняты или не приняты);  3) актуализация побуждений (актуализация);  4) формирование конкретной ситуации человека (уровень мотивации определяет степень актуальности потребности);  5) определение и осуществление конкретных действий [9].</w:t>
      </w:r>
    </w:p>
    <w:p w14:paraId="5E554404" w14:textId="77777777" w:rsidR="005A6FDB" w:rsidRPr="007335DD" w:rsidRDefault="005A6FDB" w:rsidP="00464A51">
      <w:pPr>
        <w:pStyle w:val="a3"/>
        <w:spacing w:line="276" w:lineRule="auto"/>
        <w:ind w:firstLine="708"/>
        <w:jc w:val="both"/>
        <w:rPr>
          <w:rFonts w:ascii="Times New Roman" w:hAnsi="Times New Roman" w:cs="Times New Roman"/>
          <w:b/>
          <w:i/>
          <w:sz w:val="20"/>
          <w:szCs w:val="20"/>
        </w:rPr>
      </w:pPr>
      <w:r w:rsidRPr="007335DD">
        <w:rPr>
          <w:rFonts w:ascii="Times New Roman" w:hAnsi="Times New Roman" w:cs="Times New Roman"/>
          <w:sz w:val="20"/>
          <w:szCs w:val="20"/>
        </w:rPr>
        <w:t xml:space="preserve"> Этот процесс осуществляется автоматически или путем рациональной оценки.  В результате отбираются определенные части мотивации, а остальные ограничиваются более поздним временем или вообще исключаются.  </w:t>
      </w:r>
      <w:r w:rsidRPr="007335DD">
        <w:rPr>
          <w:rFonts w:ascii="Times New Roman" w:hAnsi="Times New Roman" w:cs="Times New Roman"/>
          <w:b/>
          <w:i/>
          <w:sz w:val="20"/>
          <w:szCs w:val="20"/>
        </w:rPr>
        <w:t>Методика создания механизма стимулирования определяется следующей последовательностью этапов (рис. 2).</w:t>
      </w:r>
    </w:p>
    <w:p w14:paraId="081F23ED" w14:textId="77777777" w:rsidR="005A6FDB" w:rsidRPr="007335DD" w:rsidRDefault="005A6FDB" w:rsidP="005A6FDB">
      <w:pPr>
        <w:pStyle w:val="a3"/>
        <w:spacing w:line="276" w:lineRule="auto"/>
        <w:jc w:val="both"/>
        <w:rPr>
          <w:rFonts w:ascii="Times New Roman" w:hAnsi="Times New Roman" w:cs="Times New Roman"/>
          <w:sz w:val="20"/>
          <w:szCs w:val="20"/>
        </w:rPr>
      </w:pPr>
    </w:p>
    <w:p w14:paraId="2DB1DFBD" w14:textId="6F9E9D2F" w:rsidR="005A6FDB" w:rsidRPr="007335DD" w:rsidRDefault="005A6FDB" w:rsidP="005A6FDB">
      <w:pPr>
        <w:pStyle w:val="a3"/>
        <w:spacing w:line="276" w:lineRule="auto"/>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drawing>
          <wp:inline distT="0" distB="0" distL="0" distR="0" wp14:anchorId="33010D3C" wp14:editId="3CEA085E">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72CB453" w14:textId="7B2A8225" w:rsidR="005A6FDB" w:rsidRPr="007335DD" w:rsidRDefault="005A6FDB" w:rsidP="00DA2CFD">
      <w:pPr>
        <w:pStyle w:val="a3"/>
        <w:spacing w:line="276" w:lineRule="auto"/>
        <w:ind w:firstLine="708"/>
        <w:jc w:val="both"/>
        <w:rPr>
          <w:rFonts w:ascii="Times New Roman" w:hAnsi="Times New Roman" w:cs="Times New Roman"/>
          <w:sz w:val="20"/>
          <w:szCs w:val="20"/>
        </w:rPr>
      </w:pPr>
      <w:r w:rsidRPr="007335DD">
        <w:rPr>
          <w:rFonts w:ascii="Times New Roman" w:hAnsi="Times New Roman" w:cs="Times New Roman"/>
          <w:sz w:val="20"/>
          <w:szCs w:val="20"/>
        </w:rPr>
        <w:t xml:space="preserve">  Комплексный механизм мотивации работников образует сложную систему, состоящую из ряда компонентов: материального (зарплата) и нематериального (возможность карьерного роста, непрерывное образование, стабильность, работа по способностям, уважение и авторитет в коллективе, выполнение работа </w:t>
      </w:r>
      <w:r w:rsidRPr="007335DD">
        <w:rPr>
          <w:rFonts w:ascii="Times New Roman" w:hAnsi="Times New Roman" w:cs="Times New Roman"/>
          <w:sz w:val="20"/>
          <w:szCs w:val="20"/>
        </w:rPr>
        <w:lastRenderedPageBreak/>
        <w:t>с энтузиазмом и удовлетворением от этого, занятие хобби и др.).  Вкратце механизм мотивации состоит из следующих этапов: выявление потребностей, формирование и развитие мотивации, управление ими за счет изменения поведения людей и потребности в реализации целей, коррекция мотивационных процессов по показателю достижения цели. полученные результаты.</w:t>
      </w:r>
    </w:p>
    <w:p w14:paraId="521C079E" w14:textId="77777777" w:rsidR="005A6FDB" w:rsidRPr="007335DD" w:rsidRDefault="005A6FDB" w:rsidP="005A6FDB">
      <w:pPr>
        <w:pStyle w:val="a3"/>
        <w:spacing w:line="276" w:lineRule="auto"/>
        <w:ind w:firstLine="708"/>
        <w:jc w:val="both"/>
        <w:rPr>
          <w:rFonts w:ascii="Times New Roman" w:hAnsi="Times New Roman" w:cs="Times New Roman"/>
          <w:b/>
          <w:sz w:val="20"/>
          <w:szCs w:val="20"/>
        </w:rPr>
      </w:pPr>
      <w:r w:rsidRPr="007335DD">
        <w:rPr>
          <w:rFonts w:ascii="Times New Roman" w:hAnsi="Times New Roman" w:cs="Times New Roman"/>
          <w:b/>
          <w:sz w:val="20"/>
          <w:szCs w:val="20"/>
        </w:rPr>
        <w:t>Виды поощрений за работу:</w:t>
      </w:r>
    </w:p>
    <w:p w14:paraId="185D2605"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1. Социальная стимуляция (потребность быть в группе).  Этот стимул подходит для японской модели управления персоналом;</w:t>
      </w:r>
    </w:p>
    <w:p w14:paraId="48885DB1"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2. Стимулирование самовыражения затрагивает лишь значительную часть работников, в том числе лиц молодого и среднего возраста.  По мнению Ф. Герцберга, это мотивирующий фактор для высококвалифицированных работников [10];</w:t>
      </w:r>
    </w:p>
    <w:p w14:paraId="327F1AE8"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3. Поощрение самостоятельности – это «ведение собственного дела как самому себе начальником» путем отказа от достоинства «домашних» служащих, т. е. стабильности, а иногда и высокой заработной платы;</w:t>
      </w:r>
    </w:p>
    <w:p w14:paraId="5137F452"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4. Возможна стимуляция надежности (устойчивости), если особое внимание уделяется устойчивости личности и деятельности;</w:t>
      </w:r>
    </w:p>
    <w:p w14:paraId="6AA4D6E9"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5. Новые успешные стимулы (образование, товары и т. д.) основаны на многих элементах влияния.  Это особенно важно среди высококвалифицированных специалистов;</w:t>
      </w:r>
    </w:p>
    <w:p w14:paraId="50D5A2C7"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6. Поощрение справедливости.  Каждое общество по-своему понимает справедливость.  Однако отсутствие справедливости во мнении сотрудников приводит к отказу в поощрении;</w:t>
      </w:r>
    </w:p>
    <w:p w14:paraId="2ED288FB"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7. Стимулирование конкуренции Организация конкурсов на предприятии является одним из самых сложных стимулов во все времена.  Отображение точного вида расы – это то, что заслуживает каждый человек с точки зрения генетики, наличие низких затрат показывает значительную экономическую эффективность [11,39 с.].</w:t>
      </w:r>
    </w:p>
    <w:p w14:paraId="3B5E06C4" w14:textId="77777777" w:rsidR="009C7398" w:rsidRDefault="009C7398" w:rsidP="009C7398">
      <w:pPr>
        <w:pStyle w:val="a3"/>
        <w:spacing w:line="276" w:lineRule="auto"/>
        <w:ind w:firstLine="708"/>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Результаты </w:t>
      </w:r>
    </w:p>
    <w:p w14:paraId="2136568F" w14:textId="77777777" w:rsidR="009C7398" w:rsidRPr="007335DD" w:rsidRDefault="009C7398" w:rsidP="009C7398">
      <w:pPr>
        <w:pStyle w:val="a3"/>
        <w:spacing w:line="276" w:lineRule="auto"/>
        <w:ind w:firstLine="708"/>
        <w:jc w:val="both"/>
        <w:rPr>
          <w:rFonts w:ascii="Times New Roman" w:hAnsi="Times New Roman" w:cs="Times New Roman"/>
          <w:sz w:val="20"/>
          <w:szCs w:val="20"/>
        </w:rPr>
      </w:pPr>
      <w:r>
        <w:rPr>
          <w:rFonts w:ascii="Times New Roman" w:hAnsi="Times New Roman" w:cs="Times New Roman"/>
          <w:sz w:val="20"/>
          <w:szCs w:val="20"/>
          <w:lang w:val="kk-KZ"/>
        </w:rPr>
        <w:t xml:space="preserve">Предлагаемая методика позволяет </w:t>
      </w:r>
      <w:r w:rsidRPr="007335DD">
        <w:rPr>
          <w:rFonts w:ascii="Times New Roman" w:hAnsi="Times New Roman" w:cs="Times New Roman"/>
          <w:sz w:val="20"/>
          <w:szCs w:val="20"/>
        </w:rPr>
        <w:t>комплекса условий, побуждающих человека действовать и достигать максимальных целей.  В настоящее время эффективная организация системы мотивации работников является одной из наиболее сложных практических задач в сфере государственного управления и менеджмента.  В учреждениях возникают следующие проблемы, связанные с низким уровнем мотивации работников: нехватка квалифицированных кадров, их перевод на другие должности, высокий уровень конфликтных ситуаций, низкая исполнительская дисциплина, некачественное обслуживание, низкая мотивация исполнительского поведения, отсутствие связь между результативностью исполнителей и их вознаграждением, равнодушие к работе, отсутствие условий, связанных с реализацией способностей работников, низкие межличностные отношения, связанные с работой, разница между отношением исполняющего работника (агента) к работе и отношением, ожидаемым руководством (принципом), низким социально-культурным отношением и т.д.  [3].  Механизм стимулирования как функция управления реализуется через систему стимулов, то есть удовлетворяет потребности работников путем достижения положительных или отрицательных результатов в достижении цели в ходе какой-либо деятельности.  Со стороны руководства, изучая подчиненных, они могут обучать сотрудников в правильном направлении, эффективно используя механизм стимулирования.  Механизм мотивации работников состоит из набора специальных средств экономического, социального, организационного и психологического характера и определяет специфику труда [4].</w:t>
      </w:r>
    </w:p>
    <w:p w14:paraId="26721506" w14:textId="77777777" w:rsidR="00DA2CFD" w:rsidRPr="007335DD" w:rsidRDefault="00DA2CFD" w:rsidP="00DA2CFD">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В управлении органами местного самоуправления мотивация сотрудников является основой успеха организации в целом.  Для достижения успеха мотивация сотрудников должна использоваться на всех уровнях управления государственными учреждениями и затрагивать все виды организационных структур: каждого сотрудника, коллективы отдельных подразделений и сотрудников всего учреждения.</w:t>
      </w:r>
    </w:p>
    <w:p w14:paraId="019D4659" w14:textId="77777777" w:rsidR="00DA2CFD" w:rsidRPr="007335DD" w:rsidRDefault="00DA2CFD" w:rsidP="005C0FA5">
      <w:pPr>
        <w:pStyle w:val="a3"/>
        <w:spacing w:line="276" w:lineRule="auto"/>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Мотивация работников в системе муниципального управления обычно строится по пяти направлениям: условия труда, ресурсы, признание, взаимоотношения, ответственность (рис. 4) [14].</w:t>
      </w:r>
    </w:p>
    <w:p w14:paraId="43959D45" w14:textId="6CD629B9" w:rsidR="00DA2CFD" w:rsidRPr="00DA2CFD" w:rsidRDefault="00DA2CFD" w:rsidP="00DA2CFD">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Использование методов мотивации сотрудников в этих направлениях позволяет воздействовать на все уровни и все организационные подразделения учреждения.  Следует помнить, что методы мотивации сотрудников различны для отдельных сотрудников и для коллектива в целом.</w:t>
      </w:r>
    </w:p>
    <w:p w14:paraId="5C6E51F8" w14:textId="7D410CD1"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w:t>
      </w:r>
      <w:r w:rsidR="00464A51" w:rsidRPr="007335DD">
        <w:rPr>
          <w:rFonts w:ascii="Times New Roman" w:hAnsi="Times New Roman" w:cs="Times New Roman"/>
          <w:sz w:val="20"/>
          <w:szCs w:val="20"/>
        </w:rPr>
        <w:tab/>
      </w:r>
      <w:r w:rsidRPr="007335DD">
        <w:rPr>
          <w:rFonts w:ascii="Times New Roman" w:hAnsi="Times New Roman" w:cs="Times New Roman"/>
          <w:sz w:val="20"/>
          <w:szCs w:val="20"/>
        </w:rPr>
        <w:t xml:space="preserve">    Можно выделить внешние и внутренние особенности мотивации:</w:t>
      </w:r>
    </w:p>
    <w:p w14:paraId="0F4B767B"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если внешняя мотивация зависит от увеличения объема выполняемой работы в целом, то внутренняя мотивация, наоборот, связана с качеством;</w:t>
      </w:r>
    </w:p>
    <w:p w14:paraId="5D0D08ED"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если внешнее раздражение (положительное или отрицательное) будет не на должном уровне или не на ожидаемом уровне, то чувство окончательно исчезнет, ​​внутреннее раздражение станет сильнее;</w:t>
      </w:r>
    </w:p>
    <w:p w14:paraId="581C476F" w14:textId="77777777"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при замене внутренней стимуляции внешней первая снижается;</w:t>
      </w:r>
    </w:p>
    <w:p w14:paraId="5F39EC1F" w14:textId="6A771BA8" w:rsidR="005A6FDB" w:rsidRPr="007335DD" w:rsidRDefault="005A6FDB" w:rsidP="005A6FDB">
      <w:pPr>
        <w:pStyle w:val="a3"/>
        <w:spacing w:line="276" w:lineRule="auto"/>
        <w:jc w:val="both"/>
        <w:rPr>
          <w:rFonts w:ascii="Times New Roman" w:hAnsi="Times New Roman" w:cs="Times New Roman"/>
          <w:sz w:val="20"/>
          <w:szCs w:val="20"/>
        </w:rPr>
      </w:pPr>
      <w:r w:rsidRPr="007335DD">
        <w:rPr>
          <w:rFonts w:ascii="Times New Roman" w:hAnsi="Times New Roman" w:cs="Times New Roman"/>
          <w:sz w:val="20"/>
          <w:szCs w:val="20"/>
        </w:rPr>
        <w:t xml:space="preserve"> - развитие уверенности ведет к усилению собственных сил, т.е. внутренних мотивационных чувств.</w:t>
      </w:r>
    </w:p>
    <w:p w14:paraId="53212766" w14:textId="5BAEE161" w:rsidR="007D7910" w:rsidRPr="007335DD" w:rsidRDefault="005A6FDB" w:rsidP="005C0FA5">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rPr>
        <w:lastRenderedPageBreak/>
        <w:t xml:space="preserve"> </w:t>
      </w:r>
    </w:p>
    <w:p w14:paraId="7738F9F9" w14:textId="5A3A2644" w:rsidR="007D7910" w:rsidRPr="007335DD" w:rsidRDefault="007D7910" w:rsidP="007D791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drawing>
          <wp:inline distT="0" distB="0" distL="0" distR="0" wp14:anchorId="60F8B996" wp14:editId="18855921">
            <wp:extent cx="5600700" cy="2847975"/>
            <wp:effectExtent l="0" t="0" r="0" b="952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8A7AC1A" w14:textId="77777777" w:rsidR="003D5B40" w:rsidRPr="007335DD" w:rsidRDefault="003D5B40" w:rsidP="003D5B40">
      <w:pPr>
        <w:pStyle w:val="a3"/>
        <w:spacing w:line="276" w:lineRule="auto"/>
        <w:ind w:firstLine="708"/>
        <w:jc w:val="both"/>
        <w:rPr>
          <w:rFonts w:ascii="Times New Roman" w:hAnsi="Times New Roman" w:cs="Times New Roman"/>
          <w:b/>
          <w:i/>
          <w:sz w:val="20"/>
          <w:szCs w:val="20"/>
          <w:lang w:val="kk-KZ"/>
        </w:rPr>
      </w:pPr>
      <w:r w:rsidRPr="007335DD">
        <w:rPr>
          <w:rFonts w:ascii="Times New Roman" w:hAnsi="Times New Roman" w:cs="Times New Roman"/>
          <w:b/>
          <w:i/>
          <w:sz w:val="20"/>
          <w:szCs w:val="20"/>
          <w:lang w:val="kk-KZ"/>
        </w:rPr>
        <w:t>Рисунок 5 – Цель мотивации работников органов местного самоуправления</w:t>
      </w:r>
    </w:p>
    <w:p w14:paraId="7B5D803E"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Сотрудникам органов местного самоуправления гарантируется правовая и социальная защищенность, повышенная заинтересованность в эффективном выполнении своих обязанностей, стабильность профессионального состава, в частности:</w:t>
      </w:r>
    </w:p>
    <w:p w14:paraId="4D0DD2D1"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альтернативные условия оплаты труда, а также оценка показателей результатов профессиональной деятельности работника при смене соответствующих должностей государственной службы;</w:t>
      </w:r>
    </w:p>
    <w:p w14:paraId="265D855A"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государственный служащий имеет право на получение денежной помощи своевременно и в полном объеме;</w:t>
      </w:r>
    </w:p>
    <w:p w14:paraId="6CD196F9"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режим отдыха обеспечивается нормативными определениями рабочего и служебного времени, предоставляются нерабочие выходные и праздничные дни, а также ежегодные оплачиваемые основные и дополнительные отпуска;</w:t>
      </w:r>
    </w:p>
    <w:p w14:paraId="3F99C106"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обязательное обеспечение медицинского страхования, в том числе при выходе государственного служащего на пенсию по выслуге лет;</w:t>
      </w:r>
    </w:p>
    <w:p w14:paraId="088ED2AF"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обеспечение обязательного государственного социального страхования на случай болезни или потери трудоспособности при прохождении государственной службы, а также сбережения денежных средств на случай временной нетрудоспособности;</w:t>
      </w:r>
    </w:p>
    <w:p w14:paraId="14F2B1E4"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обеспечение платежей за предоставление государственного страхования;</w:t>
      </w:r>
    </w:p>
    <w:p w14:paraId="3D9F38B7"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возмещение командировочных расходов;</w:t>
      </w:r>
    </w:p>
    <w:p w14:paraId="204FA9DC"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государственное пенсионное обеспечение;</w:t>
      </w:r>
    </w:p>
    <w:p w14:paraId="2B342D8C"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иные государственные гарантии, установленные законами государства.</w:t>
      </w:r>
    </w:p>
    <w:p w14:paraId="03DAE176" w14:textId="2D185C94"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Некоторое влияние на систему мотивации и ответственности работников органов местного самоуправления оказывает активное внедрение механизмов управления в деятельность государственных органов на основе результатов, созданных с учетом концепций «нового государственного управления» (New Public Management – НПМ) и «эффективное управление» (Good Governance) </w:t>
      </w:r>
      <w:r w:rsidR="00240D79" w:rsidRPr="007335DD">
        <w:rPr>
          <w:rFonts w:ascii="Times New Roman" w:hAnsi="Times New Roman" w:cs="Times New Roman"/>
          <w:sz w:val="20"/>
          <w:szCs w:val="20"/>
          <w:lang w:val="kk-KZ"/>
        </w:rPr>
        <w:t>.</w:t>
      </w:r>
    </w:p>
    <w:p w14:paraId="238C8964"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В рамках этих концепций в основу повышения эффективности управленческого воздействия положены два принципа: создание конкретных стандартов и показателей эффективности, а также переход от процессов к непосредственным результатам управления.  Это повышает личную ответственность руководителей, препятствует мелкой коррупции, побуждает государственных служащих занимать активную позицию в процессе управления.</w:t>
      </w:r>
    </w:p>
    <w:p w14:paraId="617F7AF2"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Тем не менее, анализ казахстанского опыта управления эффективностью показывает, что показатели эффективности в основном используются как средство мониторинга (отчетности), а не управления.  Кроме того, административные выгоды от использования показателей эффективности оцениваются государственными служащими как незначительные.</w:t>
      </w:r>
    </w:p>
    <w:p w14:paraId="729C89E6"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На основании полученных результатов были выявлены конкретные проблемы, не только негативно влияющие на эффективность управленческой деятельности, но и противоречащие методологическим основам управления:</w:t>
      </w:r>
    </w:p>
    <w:p w14:paraId="7A6343A6"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неспособность государственного органа повлиять на установленный показатель;</w:t>
      </w:r>
    </w:p>
    <w:p w14:paraId="4D272453"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lastRenderedPageBreak/>
        <w:t xml:space="preserve"> ─ отсутствие межведомственной координации и взаимодействия;</w:t>
      </w:r>
    </w:p>
    <w:p w14:paraId="71A96914"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отсутствие обратной связи при настройке показателей.</w:t>
      </w:r>
    </w:p>
    <w:p w14:paraId="0B3117CF"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Если муниципальные служащие не понимают, как и для чего устанавливаются показатели эффективности, то официально их реализуют.  В казахстанской практике принято, что ответственность за каждый показатель должна возлагаться на то или иное ведомство.  Кроме того, не стоит вопрос о том, кто будет играть ведущую роль в работе (понятно, что это государственный орган).  Однако есть существенные отличия: одно дело быть ответственным за «адаптированный» индикатор, а другое — инициировать и возглавить разработку индикатора.</w:t>
      </w:r>
    </w:p>
    <w:p w14:paraId="756B1745"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Эти недостатки ограничивают возможности показателей эффективности как средства мотивации государственных служащих, но в то же время открывают перед ответственными лицами и ведомственными организациями новые возможности ухода от ответственности.</w:t>
      </w:r>
    </w:p>
    <w:p w14:paraId="50B4939B" w14:textId="1AED0A01" w:rsidR="003D5B40" w:rsidRPr="007335DD" w:rsidRDefault="003D5B40" w:rsidP="005C0FA5">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Таким образом, совместную работу подразделений по улучшению одного показателя (или группы показателей) можно рассматривать как задачу коллективного действия.  Расходы несет конкретное учреждение, а выгоды распределяются между всеми.  Существует «проблема безбилетника».  Известный экономист и социолог М. Олсон говорит, что коллективные действия не будут предприняты, пока участники не проявят личную заинтересованность в успешном завершении этого дела.  Другими словами, знать, что ваши действия помогают «общему делу», недостаточно, чтобы мотивировать рационального члена группы.  Требуются целенаправленные стимулы или принуждение.</w:t>
      </w:r>
      <w:bookmarkStart w:id="1" w:name="_GoBack"/>
      <w:bookmarkEnd w:id="1"/>
    </w:p>
    <w:p w14:paraId="76F8A156" w14:textId="77777777" w:rsidR="005B26CE" w:rsidRPr="007335DD" w:rsidRDefault="005B26CE" w:rsidP="003D5B40">
      <w:pPr>
        <w:pStyle w:val="a3"/>
        <w:spacing w:line="276" w:lineRule="auto"/>
        <w:ind w:firstLine="708"/>
        <w:jc w:val="both"/>
        <w:rPr>
          <w:rFonts w:ascii="Times New Roman" w:hAnsi="Times New Roman" w:cs="Times New Roman"/>
          <w:b/>
          <w:sz w:val="20"/>
          <w:szCs w:val="20"/>
          <w:lang w:val="kk-KZ"/>
        </w:rPr>
      </w:pPr>
    </w:p>
    <w:p w14:paraId="44FF0C95" w14:textId="77777777" w:rsidR="00E50D48" w:rsidRPr="00E50D48" w:rsidRDefault="00E50D48" w:rsidP="003D5B40">
      <w:pPr>
        <w:pStyle w:val="a3"/>
        <w:spacing w:line="276" w:lineRule="auto"/>
        <w:ind w:firstLine="708"/>
        <w:jc w:val="both"/>
        <w:rPr>
          <w:rFonts w:ascii="Times New Roman" w:hAnsi="Times New Roman" w:cs="Times New Roman"/>
          <w:b/>
          <w:sz w:val="20"/>
          <w:szCs w:val="20"/>
          <w:lang w:val="kk-KZ"/>
        </w:rPr>
      </w:pPr>
      <w:r w:rsidRPr="00E50D48">
        <w:rPr>
          <w:rFonts w:ascii="Times New Roman" w:hAnsi="Times New Roman" w:cs="Times New Roman"/>
          <w:b/>
          <w:sz w:val="20"/>
          <w:szCs w:val="20"/>
          <w:lang w:val="kk-KZ"/>
        </w:rPr>
        <w:t>Обсуждение</w:t>
      </w:r>
    </w:p>
    <w:p w14:paraId="3A8F8F74" w14:textId="13A53C1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К числу преимуществ управления эффективностью относится способность выявлять проблемы посредством межрегиональных сравнений, а также сигнализировать о проблемах и потребностях в финансировании (бюджетировании).</w:t>
      </w:r>
    </w:p>
    <w:p w14:paraId="307F2F6E"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В качестве факторов успеха в реализации современных целей управления персоналом в муниципальном учреждении можно выделить меры по совершенствованию системы ответственности и мотивации муниципальных служащих.</w:t>
      </w:r>
    </w:p>
    <w:p w14:paraId="1A4B6415"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Можно определить следующие направления совершенствования системы ответственности и стимулирования работников органов местного самоуправления:</w:t>
      </w:r>
    </w:p>
    <w:p w14:paraId="594B3A4A"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оптимизация процесса управления - создание функциональной модели взаимодействия, определение измерений и показателей эффективной управленческой деятельности в системе, создание процедур контроля эффективности управленческого воздействия;</w:t>
      </w:r>
    </w:p>
    <w:p w14:paraId="36081FB8"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повышение квалификации сотрудников - выход из ролевой модели: регистратор - менеджер, разработка программ повышения квалификации;</w:t>
      </w:r>
    </w:p>
    <w:p w14:paraId="70B5B2D4"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комплексная система мотивации работников - повышение производительности труда - повышение уровня мотивации персонала, изменение квалификационных требований к работникам;</w:t>
      </w:r>
    </w:p>
    <w:p w14:paraId="059A58D1"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развитие корпоративной культуры - борьба с коррупцией на всех уровнях, создание коллегиальных органов, внедрение механизма внутреннего контроля в основные процессы;</w:t>
      </w:r>
    </w:p>
    <w:p w14:paraId="0D4E0FB0"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 развитие системы взаимоотношений органов власти и экспертных объединений по вопросам управления государственным имуществом на среднесрочную и долгосрочную перспективу.</w:t>
      </w:r>
    </w:p>
    <w:p w14:paraId="06BC8A8A" w14:textId="77777777" w:rsidR="003D5B40" w:rsidRPr="007335DD" w:rsidRDefault="003D5B40" w:rsidP="003D5B40">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 При реализации этих направлений важно соблюдать баланс между службами мониторинга и непосредственного управления.  Внедрение практики оценки деятельности государственных служащих, усиление контроля и расширение форм пользования и распоряжения государственным имуществом в первую очередь сопровождается повышением требований к отчетности перед государственными органами.  При этом повышается ответственность представителей государственных органов, расширяются основания для привлечения к административной и дисциплинарной ответственности.  Все это мешает деятельности государственных служащих, что негативно сказывается на качестве институциональной перестройки системы управления государственным имуществом.  Для реализации инновационного потенциала государственного имущества необходимо разработать и реализовать меры по совершенствованию системы повышения мотивации и ответственности муниципальных служащих.</w:t>
      </w:r>
    </w:p>
    <w:p w14:paraId="58BFA8CB" w14:textId="77777777" w:rsidR="00E50D48" w:rsidRPr="00E50D48" w:rsidRDefault="003D5B40" w:rsidP="005B26CE">
      <w:pPr>
        <w:pStyle w:val="a3"/>
        <w:spacing w:line="276" w:lineRule="auto"/>
        <w:ind w:firstLine="708"/>
        <w:jc w:val="both"/>
        <w:rPr>
          <w:rFonts w:ascii="Times New Roman" w:hAnsi="Times New Roman" w:cs="Times New Roman"/>
          <w:b/>
          <w:sz w:val="20"/>
          <w:szCs w:val="20"/>
          <w:lang w:val="kk-KZ"/>
        </w:rPr>
      </w:pPr>
      <w:r w:rsidRPr="00E50D48">
        <w:rPr>
          <w:rFonts w:ascii="Times New Roman" w:hAnsi="Times New Roman" w:cs="Times New Roman"/>
          <w:b/>
          <w:sz w:val="20"/>
          <w:szCs w:val="20"/>
          <w:lang w:val="kk-KZ"/>
        </w:rPr>
        <w:t xml:space="preserve"> </w:t>
      </w:r>
      <w:r w:rsidR="00E50D48" w:rsidRPr="00E50D48">
        <w:rPr>
          <w:rFonts w:ascii="Times New Roman" w:hAnsi="Times New Roman" w:cs="Times New Roman"/>
          <w:b/>
          <w:sz w:val="20"/>
          <w:szCs w:val="20"/>
          <w:lang w:val="kk-KZ"/>
        </w:rPr>
        <w:t>Заключение</w:t>
      </w:r>
    </w:p>
    <w:p w14:paraId="3FF99118" w14:textId="3DD5414D" w:rsidR="003D5B40" w:rsidRPr="007335DD" w:rsidRDefault="003D5B40" w:rsidP="005B26CE">
      <w:pPr>
        <w:pStyle w:val="a3"/>
        <w:spacing w:line="276" w:lineRule="auto"/>
        <w:ind w:firstLine="708"/>
        <w:jc w:val="both"/>
        <w:rPr>
          <w:rFonts w:ascii="Times New Roman" w:hAnsi="Times New Roman" w:cs="Times New Roman"/>
          <w:sz w:val="20"/>
          <w:szCs w:val="20"/>
          <w:lang w:val="kk-KZ"/>
        </w:rPr>
      </w:pPr>
      <w:r w:rsidRPr="007335DD">
        <w:rPr>
          <w:rFonts w:ascii="Times New Roman" w:hAnsi="Times New Roman" w:cs="Times New Roman"/>
          <w:sz w:val="20"/>
          <w:szCs w:val="20"/>
          <w:lang w:val="kk-KZ"/>
        </w:rPr>
        <w:t xml:space="preserve">Таким образом, механизмы стимулирования и мотивации труда в сфере муниципального управления заключаются в обеспечении правовой и социальной защиты, повышении мотивации в целях эффективного выполнения своих обязанностей, стабильности профессиональных работников, в том числе единых условиях установления заработной платы, а также как оценка эффективности результатов профессиональной деятельности работника;  право на своевременную и полную денежную поддержку;  режим отдыха </w:t>
      </w:r>
      <w:r w:rsidRPr="007335DD">
        <w:rPr>
          <w:rFonts w:ascii="Times New Roman" w:hAnsi="Times New Roman" w:cs="Times New Roman"/>
          <w:sz w:val="20"/>
          <w:szCs w:val="20"/>
          <w:lang w:val="kk-KZ"/>
        </w:rPr>
        <w:lastRenderedPageBreak/>
        <w:t>предусмотрен нормативными определениями продолжительности рабочего и служебного времени, нерабочих выходных и праздничных дней, а также ежегодных оплачиваемых основных и дополнительных отпусков;  обязательное медицинское страхование;  обеспечение обязательного государственного социального страхования;  обеспечение государственных страховых выплат;  компенсация командировочных расходов;  государственное пенсионное обеспечение.</w:t>
      </w:r>
    </w:p>
    <w:p w14:paraId="44DD601B" w14:textId="77777777" w:rsidR="00E50D48" w:rsidRDefault="00E50D48" w:rsidP="003D5B40">
      <w:pPr>
        <w:pStyle w:val="a3"/>
        <w:spacing w:line="276" w:lineRule="auto"/>
        <w:ind w:firstLine="708"/>
        <w:jc w:val="both"/>
        <w:rPr>
          <w:rFonts w:ascii="Arial" w:hAnsi="Arial" w:cs="Arial"/>
          <w:color w:val="000000"/>
          <w:sz w:val="20"/>
          <w:szCs w:val="20"/>
          <w:lang w:val="kk-KZ"/>
        </w:rPr>
      </w:pPr>
    </w:p>
    <w:p w14:paraId="13564A39" w14:textId="12F357BE" w:rsidR="00E50D48" w:rsidRDefault="005C0FA5" w:rsidP="005C0FA5">
      <w:pPr>
        <w:pStyle w:val="a3"/>
        <w:spacing w:line="276" w:lineRule="auto"/>
        <w:ind w:left="1416" w:firstLine="708"/>
        <w:jc w:val="both"/>
        <w:rPr>
          <w:rFonts w:ascii="Times New Roman" w:hAnsi="Times New Roman" w:cs="Times New Roman"/>
          <w:b/>
          <w:color w:val="000000"/>
          <w:sz w:val="20"/>
          <w:szCs w:val="20"/>
        </w:rPr>
      </w:pPr>
      <w:r w:rsidRPr="005C0FA5">
        <w:rPr>
          <w:rFonts w:ascii="Times New Roman" w:hAnsi="Times New Roman" w:cs="Times New Roman"/>
          <w:b/>
          <w:color w:val="000000"/>
          <w:sz w:val="20"/>
          <w:szCs w:val="20"/>
        </w:rPr>
        <w:t>СПИСОК ИСПОЛЬЗОВАННЫХ ИСТОЧНИКОВ</w:t>
      </w:r>
    </w:p>
    <w:p w14:paraId="4813F5B4" w14:textId="77777777"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Нурсултан Назарбаев о госслужбе: Количество увольнений сократилось вдвое. Казинформ // https://www.inform.kz/ru/nursultan-nazarbaev-o</w:t>
      </w:r>
      <w:r w:rsidRPr="005C0FA5">
        <w:rPr>
          <w:rFonts w:ascii="Times New Roman" w:hAnsi="Times New Roman" w:cs="Times New Roman"/>
          <w:sz w:val="20"/>
          <w:szCs w:val="20"/>
        </w:rPr>
        <w:t xml:space="preserve">gossluzhbe-uvol-neniya-sokratilis-v-2-raza_a3038679. </w:t>
      </w:r>
    </w:p>
    <w:p w14:paraId="7F41CA9D" w14:textId="77777777"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 xml:space="preserve"> Абильмажинов Т.Т. Некоторые теоретические аспекты исследования факторов трудовой мотивации государственных служащих» // Вестник Карагандинского университета. Раздел Экономика. – 2017. – № 3(87). - С. 193-201. </w:t>
      </w:r>
    </w:p>
    <w:p w14:paraId="159EE160" w14:textId="77777777"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 xml:space="preserve"> Добровинский А.П. Управление персоналом в организациях: учебник - Изд. 2-й, пер. и мяч. / Национальный исследовательский Томский политехнический университет. – Томск: Изд-во ТПУ, 2016. – 500 с. 5. Маслоу А.Г. </w:t>
      </w:r>
    </w:p>
    <w:p w14:paraId="70287486" w14:textId="77777777"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 xml:space="preserve">Теория мотивации человека / пер. или русский. язык С.А. Четвертакова, 2017 // http://www.sergeychet.narod.ru/bibl_psy/hummotiv1943.htm. 26.01.2017. </w:t>
      </w:r>
    </w:p>
    <w:p w14:paraId="2BEA4607" w14:textId="77777777"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 xml:space="preserve"> Закон Республики Казахстан. О Государственной службе Республики Казахстан: принят 23 ноября 2015 года ЗРК № 416-В. 7. «LSE: Когда оплата, связанная с производительностью, имеет неприятные последствия» The Financial (25 июня 2009 г.) / Лондонская школа экономики и политических наук // http://www.lse.ac.uk/website</w:t>
      </w:r>
      <w:r w:rsidRPr="005C0FA5">
        <w:rPr>
          <w:rFonts w:ascii="Times New Roman" w:hAnsi="Times New Roman" w:cs="Times New Roman"/>
          <w:sz w:val="20"/>
          <w:szCs w:val="20"/>
        </w:rPr>
        <w:t xml:space="preserve">archive/newsAndMedia/news/ архивы/2017/06/performancepay.aspx. 10.07.2017. </w:t>
      </w:r>
    </w:p>
    <w:p w14:paraId="37233589" w14:textId="77777777"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Мухаев РТ. Система государственного и муниципального управления. - Изд. 2-й, пер. и мяч. – М.: ЕДИНСТВО – ДАНА, 2016. – 81 с.</w:t>
      </w:r>
    </w:p>
    <w:p w14:paraId="42653C80" w14:textId="77777777"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 xml:space="preserve"> Ладыгин В.В. К вопросу об эффективности современных методов стимулирования бюджетников // Вопросы государственного и муниципального управления. – 2018. – № 4. - С. 16-26. </w:t>
      </w:r>
    </w:p>
    <w:p w14:paraId="386715D4" w14:textId="77777777"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 xml:space="preserve">Никитина В.В. Зарубежный опыт мотивации персонала и возможности его применения в отечественной практике // Вестник ИрГТУ. – 2015. – № 4(44). - С. 227-232 </w:t>
      </w:r>
    </w:p>
    <w:p w14:paraId="3614DAC4" w14:textId="77777777"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 xml:space="preserve"> Указ Президента Республики Казахстан. О Национальной комиссии по кадровой политике при Президенте Республики Казахстан и кадровых комиссиях областей, столицы, городов республиканского значения: утв. 7 марта 2013 г., № 520. </w:t>
      </w:r>
    </w:p>
    <w:p w14:paraId="452A6B0E" w14:textId="510A535A" w:rsidR="005C0FA5" w:rsidRDefault="005C0FA5" w:rsidP="005C0FA5">
      <w:pPr>
        <w:pStyle w:val="a3"/>
        <w:numPr>
          <w:ilvl w:val="0"/>
          <w:numId w:val="2"/>
        </w:numPr>
        <w:spacing w:line="276" w:lineRule="auto"/>
        <w:jc w:val="both"/>
        <w:rPr>
          <w:rFonts w:ascii="Times New Roman" w:hAnsi="Times New Roman" w:cs="Times New Roman"/>
          <w:sz w:val="20"/>
          <w:szCs w:val="20"/>
        </w:rPr>
      </w:pPr>
      <w:r w:rsidRPr="005C0FA5">
        <w:rPr>
          <w:rFonts w:ascii="Times New Roman" w:hAnsi="Times New Roman" w:cs="Times New Roman"/>
          <w:sz w:val="20"/>
          <w:szCs w:val="20"/>
        </w:rPr>
        <w:t xml:space="preserve"> Указ Президента Республики Казахстан. О мерах по другому совеченству этических норм правила переводят странице сревущих Республики Казахстан: utv. 29 декабря 2015 г., № 15</w:t>
      </w:r>
      <w:r>
        <w:rPr>
          <w:rFonts w:ascii="Times New Roman" w:hAnsi="Times New Roman" w:cs="Times New Roman"/>
          <w:sz w:val="20"/>
          <w:szCs w:val="20"/>
        </w:rPr>
        <w:t>3</w:t>
      </w:r>
    </w:p>
    <w:p w14:paraId="749B7674" w14:textId="77777777" w:rsidR="005C0FA5" w:rsidRPr="005C0FA5" w:rsidRDefault="005C0FA5" w:rsidP="005C0FA5">
      <w:pPr>
        <w:pStyle w:val="a3"/>
        <w:spacing w:line="276" w:lineRule="auto"/>
        <w:jc w:val="both"/>
        <w:rPr>
          <w:rFonts w:ascii="Times New Roman" w:hAnsi="Times New Roman" w:cs="Times New Roman"/>
          <w:sz w:val="20"/>
          <w:szCs w:val="20"/>
        </w:rPr>
      </w:pPr>
    </w:p>
    <w:p w14:paraId="5C001EBE" w14:textId="77777777" w:rsidR="005C0FA5" w:rsidRPr="005C0FA5" w:rsidRDefault="005C0FA5" w:rsidP="005C0FA5">
      <w:pPr>
        <w:pStyle w:val="a3"/>
        <w:spacing w:line="276" w:lineRule="auto"/>
        <w:ind w:left="2124"/>
        <w:jc w:val="both"/>
        <w:rPr>
          <w:rFonts w:ascii="Times New Roman" w:hAnsi="Times New Roman" w:cs="Times New Roman"/>
          <w:b/>
          <w:color w:val="000000"/>
          <w:sz w:val="20"/>
          <w:szCs w:val="20"/>
          <w:lang w:val="en-US"/>
        </w:rPr>
      </w:pPr>
      <w:r w:rsidRPr="005C0FA5">
        <w:rPr>
          <w:rFonts w:ascii="Times New Roman" w:hAnsi="Times New Roman" w:cs="Times New Roman"/>
          <w:b/>
          <w:color w:val="000000"/>
          <w:sz w:val="20"/>
          <w:szCs w:val="20"/>
          <w:lang w:val="en-US"/>
        </w:rPr>
        <w:t xml:space="preserve">LIST OF SOURCES USED </w:t>
      </w:r>
    </w:p>
    <w:p w14:paraId="458CB7B6" w14:textId="77777777" w:rsidR="005C0FA5" w:rsidRDefault="005C0FA5" w:rsidP="005C0FA5">
      <w:pPr>
        <w:pStyle w:val="a3"/>
        <w:spacing w:line="276" w:lineRule="auto"/>
        <w:jc w:val="both"/>
        <w:rPr>
          <w:rFonts w:ascii="Times New Roman" w:hAnsi="Times New Roman" w:cs="Times New Roman"/>
          <w:color w:val="000000"/>
          <w:sz w:val="20"/>
          <w:szCs w:val="20"/>
          <w:lang w:val="en-US"/>
        </w:rPr>
      </w:pPr>
      <w:r w:rsidRPr="005C0FA5">
        <w:rPr>
          <w:rFonts w:ascii="Times New Roman" w:hAnsi="Times New Roman" w:cs="Times New Roman"/>
          <w:color w:val="000000"/>
          <w:sz w:val="20"/>
          <w:szCs w:val="20"/>
          <w:lang w:val="en-US"/>
        </w:rPr>
        <w:t xml:space="preserve">1. Nursultan Nazarbayev on civil service: The number of dismissals has halved. Kazinform // https://www.inform.kz/ru/nursultan-nazarbaev-o gossluzhbe-uvol-neniya-sokratilis-v-2-raza_a3038679. </w:t>
      </w:r>
    </w:p>
    <w:p w14:paraId="73AAE98C" w14:textId="77777777" w:rsidR="005C0FA5" w:rsidRDefault="005C0FA5" w:rsidP="005C0FA5">
      <w:pPr>
        <w:pStyle w:val="a3"/>
        <w:spacing w:line="276" w:lineRule="auto"/>
        <w:jc w:val="both"/>
        <w:rPr>
          <w:rFonts w:ascii="Times New Roman" w:hAnsi="Times New Roman" w:cs="Times New Roman"/>
          <w:color w:val="000000"/>
          <w:sz w:val="20"/>
          <w:szCs w:val="20"/>
          <w:lang w:val="en-US"/>
        </w:rPr>
      </w:pPr>
      <w:r w:rsidRPr="005C0FA5">
        <w:rPr>
          <w:rFonts w:ascii="Times New Roman" w:hAnsi="Times New Roman" w:cs="Times New Roman"/>
          <w:color w:val="000000"/>
          <w:sz w:val="20"/>
          <w:szCs w:val="20"/>
          <w:lang w:val="en-US"/>
        </w:rPr>
        <w:t xml:space="preserve">2. Abilmazhinov T.T. Some theoretical aspects of the study of factors of labor motivation of civil servants" // Bulletin of Karaganda University. The Economics section. – 2017. – № 3(87). - Pp. 193-201. </w:t>
      </w:r>
    </w:p>
    <w:p w14:paraId="0E8EF2B5" w14:textId="77777777" w:rsidR="005C0FA5" w:rsidRDefault="005C0FA5" w:rsidP="005C0FA5">
      <w:pPr>
        <w:pStyle w:val="a3"/>
        <w:spacing w:line="276" w:lineRule="auto"/>
        <w:jc w:val="both"/>
        <w:rPr>
          <w:rFonts w:ascii="Times New Roman" w:hAnsi="Times New Roman" w:cs="Times New Roman"/>
          <w:color w:val="000000"/>
          <w:sz w:val="20"/>
          <w:szCs w:val="20"/>
          <w:lang w:val="en-US"/>
        </w:rPr>
      </w:pPr>
      <w:r w:rsidRPr="005C0FA5">
        <w:rPr>
          <w:rFonts w:ascii="Times New Roman" w:hAnsi="Times New Roman" w:cs="Times New Roman"/>
          <w:color w:val="000000"/>
          <w:sz w:val="20"/>
          <w:szCs w:val="20"/>
          <w:lang w:val="en-US"/>
        </w:rPr>
        <w:t xml:space="preserve">3. Dobrovinsky A.P. Personnel management in organizations: textbook - Ed. 2nd, trans. and ball. / National Research Tomsk Polytechnic University. Tomsk: TPU Publishing House, 2016. - 500 p. 5. Maslow A.G. </w:t>
      </w:r>
    </w:p>
    <w:p w14:paraId="697CF2CE" w14:textId="1AEF537B" w:rsidR="005C0FA5" w:rsidRDefault="005C0FA5" w:rsidP="005C0FA5">
      <w:pPr>
        <w:pStyle w:val="a3"/>
        <w:spacing w:line="276" w:lineRule="auto"/>
        <w:jc w:val="both"/>
        <w:rPr>
          <w:rFonts w:ascii="Times New Roman" w:hAnsi="Times New Roman" w:cs="Times New Roman"/>
          <w:color w:val="000000"/>
          <w:sz w:val="20"/>
          <w:szCs w:val="20"/>
          <w:lang w:val="en-US"/>
        </w:rPr>
      </w:pPr>
      <w:r w:rsidRPr="005C0FA5">
        <w:rPr>
          <w:rFonts w:ascii="Times New Roman" w:hAnsi="Times New Roman" w:cs="Times New Roman"/>
          <w:color w:val="000000"/>
          <w:sz w:val="20"/>
          <w:szCs w:val="20"/>
          <w:lang w:val="en-US"/>
        </w:rPr>
        <w:t xml:space="preserve">4. Theory of human motivation / trans. or Russian. the language of S.A. Chetvertakov, 2017 // </w:t>
      </w:r>
      <w:hyperlink r:id="rId15" w:history="1">
        <w:r w:rsidRPr="00D502A0">
          <w:rPr>
            <w:rStyle w:val="a5"/>
            <w:rFonts w:ascii="Times New Roman" w:hAnsi="Times New Roman" w:cs="Times New Roman"/>
            <w:sz w:val="20"/>
            <w:szCs w:val="20"/>
            <w:lang w:val="en-US"/>
          </w:rPr>
          <w:t>http://www.sergeychet.narod.ru/bibl_psy/hummotiv1943.htm . 26.01.2017</w:t>
        </w:r>
      </w:hyperlink>
      <w:r w:rsidRPr="005C0FA5">
        <w:rPr>
          <w:rFonts w:ascii="Times New Roman" w:hAnsi="Times New Roman" w:cs="Times New Roman"/>
          <w:color w:val="000000"/>
          <w:sz w:val="20"/>
          <w:szCs w:val="20"/>
          <w:lang w:val="en-US"/>
        </w:rPr>
        <w:t>.</w:t>
      </w:r>
    </w:p>
    <w:p w14:paraId="595827A6" w14:textId="77777777" w:rsidR="005C0FA5" w:rsidRDefault="005C0FA5" w:rsidP="005C0FA5">
      <w:pPr>
        <w:pStyle w:val="a3"/>
        <w:spacing w:line="276" w:lineRule="auto"/>
        <w:jc w:val="both"/>
        <w:rPr>
          <w:rFonts w:ascii="Times New Roman" w:hAnsi="Times New Roman" w:cs="Times New Roman"/>
          <w:color w:val="000000"/>
          <w:sz w:val="20"/>
          <w:szCs w:val="20"/>
          <w:lang w:val="en-US"/>
        </w:rPr>
      </w:pPr>
      <w:r w:rsidRPr="005C0FA5">
        <w:rPr>
          <w:rFonts w:ascii="Times New Roman" w:hAnsi="Times New Roman" w:cs="Times New Roman"/>
          <w:color w:val="000000"/>
          <w:sz w:val="20"/>
          <w:szCs w:val="20"/>
          <w:lang w:val="en-US"/>
        </w:rPr>
        <w:t xml:space="preserve"> 5. The Law of the Republic of Kazakhstan. About the Civil Service of the Republic of Kazakhstan: adopted on November 23, 2015, ZRK No. 416-V. </w:t>
      </w:r>
    </w:p>
    <w:p w14:paraId="71ED6682" w14:textId="77777777" w:rsidR="005C0FA5" w:rsidRDefault="005C0FA5" w:rsidP="005C0FA5">
      <w:pPr>
        <w:pStyle w:val="a3"/>
        <w:spacing w:line="276" w:lineRule="auto"/>
        <w:jc w:val="both"/>
        <w:rPr>
          <w:rFonts w:ascii="Times New Roman" w:hAnsi="Times New Roman" w:cs="Times New Roman"/>
          <w:color w:val="000000"/>
          <w:sz w:val="20"/>
          <w:szCs w:val="20"/>
          <w:lang w:val="en-US"/>
        </w:rPr>
      </w:pPr>
      <w:r w:rsidRPr="005C0FA5">
        <w:rPr>
          <w:rFonts w:ascii="Times New Roman" w:hAnsi="Times New Roman" w:cs="Times New Roman"/>
          <w:color w:val="000000"/>
          <w:sz w:val="20"/>
          <w:szCs w:val="20"/>
          <w:lang w:val="en-US"/>
        </w:rPr>
        <w:t xml:space="preserve">7. 7. Ladygin V.V. On the question of the effectiveness of modern methods of stimulating state employees // Issues of state and municipal management. - 2018. – No. 4. - pp. 16-26. </w:t>
      </w:r>
    </w:p>
    <w:p w14:paraId="1832C60E" w14:textId="77777777" w:rsidR="005C0FA5" w:rsidRDefault="005C0FA5" w:rsidP="005C0FA5">
      <w:pPr>
        <w:pStyle w:val="a3"/>
        <w:spacing w:line="276" w:lineRule="auto"/>
        <w:jc w:val="both"/>
        <w:rPr>
          <w:rFonts w:ascii="Times New Roman" w:hAnsi="Times New Roman" w:cs="Times New Roman"/>
          <w:color w:val="000000"/>
          <w:sz w:val="20"/>
          <w:szCs w:val="20"/>
          <w:lang w:val="en-US"/>
        </w:rPr>
      </w:pPr>
      <w:r w:rsidRPr="005C0FA5">
        <w:rPr>
          <w:rFonts w:ascii="Times New Roman" w:hAnsi="Times New Roman" w:cs="Times New Roman"/>
          <w:color w:val="000000"/>
          <w:sz w:val="20"/>
          <w:szCs w:val="20"/>
          <w:lang w:val="en-US"/>
        </w:rPr>
        <w:t>8. Nikitina V.V. Foreign experience of personnel motivation and the possibility of its application in domestic practice // Bulletin of IrSTU. – 2015. – № 4(44). - Pp. 227-232</w:t>
      </w:r>
    </w:p>
    <w:p w14:paraId="59E40051" w14:textId="77777777" w:rsidR="005C0FA5" w:rsidRDefault="005C0FA5" w:rsidP="005C0FA5">
      <w:pPr>
        <w:pStyle w:val="a3"/>
        <w:spacing w:line="276" w:lineRule="auto"/>
        <w:jc w:val="both"/>
        <w:rPr>
          <w:rFonts w:ascii="Times New Roman" w:hAnsi="Times New Roman" w:cs="Times New Roman"/>
          <w:color w:val="000000"/>
          <w:sz w:val="20"/>
          <w:szCs w:val="20"/>
          <w:lang w:val="en-US"/>
        </w:rPr>
      </w:pPr>
      <w:r w:rsidRPr="005C0FA5">
        <w:rPr>
          <w:rFonts w:ascii="Times New Roman" w:hAnsi="Times New Roman" w:cs="Times New Roman"/>
          <w:color w:val="000000"/>
          <w:sz w:val="20"/>
          <w:szCs w:val="20"/>
          <w:lang w:val="en-US"/>
        </w:rPr>
        <w:t xml:space="preserve"> 9. Decree of the President of the Republic of Kazakhstan. On the National Commission on Personnel Policy under the President of the Republic of Kazakhstan and personnel commissions of regions, the capital, cities of republican significance: approved on March 7, 2013, No. 520.</w:t>
      </w:r>
    </w:p>
    <w:p w14:paraId="639980E9" w14:textId="6EE4C845" w:rsidR="005C0FA5" w:rsidRPr="005C0FA5" w:rsidRDefault="005C0FA5" w:rsidP="005C0FA5">
      <w:pPr>
        <w:pStyle w:val="a3"/>
        <w:spacing w:line="276" w:lineRule="auto"/>
        <w:jc w:val="both"/>
        <w:rPr>
          <w:rFonts w:ascii="Times New Roman" w:hAnsi="Times New Roman" w:cs="Times New Roman"/>
          <w:color w:val="000000"/>
          <w:sz w:val="20"/>
          <w:szCs w:val="20"/>
          <w:lang w:val="en-US"/>
        </w:rPr>
      </w:pPr>
      <w:r w:rsidRPr="005C0FA5">
        <w:rPr>
          <w:rFonts w:ascii="Times New Roman" w:hAnsi="Times New Roman" w:cs="Times New Roman"/>
          <w:color w:val="000000"/>
          <w:sz w:val="20"/>
          <w:szCs w:val="20"/>
          <w:lang w:val="en-US"/>
        </w:rPr>
        <w:t xml:space="preserve">10. Decree of the President of the Republic of Kazakhstan. On measures for other compliance with ethical standards, the rules are translated to the page of the leaders of the Republic of Kazakhstan: utv. </w:t>
      </w:r>
      <w:r w:rsidRPr="005C0FA5">
        <w:rPr>
          <w:rFonts w:ascii="Times New Roman" w:hAnsi="Times New Roman" w:cs="Times New Roman"/>
          <w:color w:val="000000"/>
          <w:sz w:val="20"/>
          <w:szCs w:val="20"/>
        </w:rPr>
        <w:t>December 29, 2015, No. 153</w:t>
      </w:r>
    </w:p>
    <w:p w14:paraId="326CFC3B" w14:textId="77777777" w:rsidR="00E50D48" w:rsidRPr="00E50D48" w:rsidRDefault="00E50D48" w:rsidP="00E50D48">
      <w:pPr>
        <w:pStyle w:val="a3"/>
        <w:spacing w:line="276" w:lineRule="auto"/>
        <w:ind w:left="3540"/>
        <w:jc w:val="both"/>
        <w:rPr>
          <w:rFonts w:ascii="Times New Roman" w:hAnsi="Times New Roman" w:cs="Times New Roman"/>
          <w:color w:val="000000"/>
          <w:sz w:val="20"/>
          <w:szCs w:val="20"/>
          <w:lang w:val="kk-KZ"/>
        </w:rPr>
      </w:pPr>
      <w:r w:rsidRPr="00E50D48">
        <w:rPr>
          <w:rFonts w:ascii="Times New Roman" w:hAnsi="Times New Roman" w:cs="Times New Roman"/>
          <w:color w:val="000000"/>
          <w:sz w:val="20"/>
          <w:szCs w:val="20"/>
          <w:lang w:val="kk-KZ"/>
        </w:rPr>
        <w:t xml:space="preserve">Мерекеева Ж. М. </w:t>
      </w:r>
    </w:p>
    <w:p w14:paraId="0CDAEAED" w14:textId="706A207B" w:rsidR="00E50D48" w:rsidRPr="00E50D48" w:rsidRDefault="00E50D48" w:rsidP="003D5B40">
      <w:pPr>
        <w:pStyle w:val="a3"/>
        <w:spacing w:line="276" w:lineRule="auto"/>
        <w:ind w:firstLine="708"/>
        <w:jc w:val="both"/>
        <w:rPr>
          <w:rFonts w:ascii="Times New Roman" w:hAnsi="Times New Roman" w:cs="Times New Roman"/>
          <w:color w:val="000000"/>
          <w:sz w:val="20"/>
          <w:szCs w:val="20"/>
          <w:lang w:val="kk-KZ"/>
        </w:rPr>
      </w:pPr>
      <w:r w:rsidRPr="00E50D48">
        <w:rPr>
          <w:rFonts w:ascii="Times New Roman" w:hAnsi="Times New Roman" w:cs="Times New Roman"/>
          <w:color w:val="000000"/>
          <w:sz w:val="20"/>
          <w:szCs w:val="20"/>
          <w:lang w:val="kk-KZ"/>
        </w:rPr>
        <w:lastRenderedPageBreak/>
        <w:t xml:space="preserve">Инновациялық Еуразия университеті, Қазақстан </w:t>
      </w:r>
    </w:p>
    <w:p w14:paraId="71494480" w14:textId="5D63EF9C" w:rsidR="00E50D48" w:rsidRPr="00E50D48" w:rsidRDefault="00E50D48" w:rsidP="003D5B40">
      <w:pPr>
        <w:pStyle w:val="a3"/>
        <w:spacing w:line="276" w:lineRule="auto"/>
        <w:ind w:firstLine="708"/>
        <w:jc w:val="both"/>
        <w:rPr>
          <w:rFonts w:ascii="Times New Roman" w:hAnsi="Times New Roman" w:cs="Times New Roman"/>
          <w:color w:val="000000"/>
          <w:sz w:val="20"/>
          <w:szCs w:val="20"/>
          <w:lang w:val="kk-KZ"/>
        </w:rPr>
      </w:pPr>
      <w:r w:rsidRPr="00E50D48">
        <w:rPr>
          <w:rFonts w:ascii="Times New Roman" w:hAnsi="Times New Roman" w:cs="Times New Roman"/>
          <w:color w:val="000000"/>
          <w:sz w:val="20"/>
          <w:szCs w:val="20"/>
          <w:lang w:val="kk-KZ"/>
        </w:rPr>
        <w:t xml:space="preserve">(e-mail: </w:t>
      </w:r>
      <w:hyperlink r:id="rId16" w:history="1">
        <w:r w:rsidRPr="00E50D48">
          <w:rPr>
            <w:rStyle w:val="a5"/>
            <w:rFonts w:ascii="Times New Roman" w:hAnsi="Times New Roman" w:cs="Times New Roman"/>
            <w:sz w:val="20"/>
            <w:szCs w:val="20"/>
            <w:lang w:val="kk-KZ"/>
          </w:rPr>
          <w:t>merekeyeva.zhuldyz@gmail.com</w:t>
        </w:r>
      </w:hyperlink>
      <w:r w:rsidRPr="00E50D48">
        <w:rPr>
          <w:rFonts w:ascii="Times New Roman" w:hAnsi="Times New Roman" w:cs="Times New Roman"/>
          <w:color w:val="000000"/>
          <w:sz w:val="20"/>
          <w:szCs w:val="20"/>
          <w:lang w:val="kk-KZ"/>
        </w:rPr>
        <w:t xml:space="preserve">) </w:t>
      </w:r>
    </w:p>
    <w:p w14:paraId="644010DF" w14:textId="64E4C17B" w:rsidR="003D5B40" w:rsidRDefault="00E50D48" w:rsidP="003D5B40">
      <w:pPr>
        <w:pStyle w:val="a3"/>
        <w:spacing w:line="276" w:lineRule="auto"/>
        <w:ind w:firstLine="708"/>
        <w:jc w:val="both"/>
        <w:rPr>
          <w:rFonts w:ascii="Times New Roman" w:hAnsi="Times New Roman" w:cs="Times New Roman"/>
          <w:color w:val="000000"/>
          <w:sz w:val="20"/>
          <w:szCs w:val="20"/>
          <w:lang w:val="kk-KZ"/>
        </w:rPr>
      </w:pPr>
      <w:r w:rsidRPr="00E50D48">
        <w:rPr>
          <w:rFonts w:ascii="Times New Roman" w:hAnsi="Times New Roman" w:cs="Times New Roman"/>
          <w:b/>
          <w:color w:val="000000"/>
          <w:sz w:val="20"/>
          <w:szCs w:val="20"/>
          <w:lang w:val="kk-KZ"/>
        </w:rPr>
        <w:t>Қазақстан Республикасында мемлекеттік қызметшілер қызметкерлерінің еңбегін ынталандыру тетігі</w:t>
      </w:r>
      <w:r w:rsidRPr="00E50D48">
        <w:rPr>
          <w:rFonts w:ascii="Times New Roman" w:hAnsi="Times New Roman" w:cs="Times New Roman"/>
          <w:color w:val="000000"/>
          <w:sz w:val="20"/>
          <w:szCs w:val="20"/>
          <w:lang w:val="kk-KZ"/>
        </w:rPr>
        <w:t>.</w:t>
      </w:r>
    </w:p>
    <w:p w14:paraId="48FA5E06" w14:textId="77777777" w:rsidR="00E50D48" w:rsidRPr="00E50D48" w:rsidRDefault="00E50D48" w:rsidP="003D5B40">
      <w:pPr>
        <w:pStyle w:val="a3"/>
        <w:spacing w:line="276" w:lineRule="auto"/>
        <w:ind w:firstLine="708"/>
        <w:jc w:val="both"/>
        <w:rPr>
          <w:rFonts w:ascii="Times New Roman" w:hAnsi="Times New Roman" w:cs="Times New Roman"/>
          <w:b/>
          <w:color w:val="000000"/>
          <w:sz w:val="20"/>
          <w:szCs w:val="20"/>
          <w:lang w:val="kk-KZ"/>
        </w:rPr>
      </w:pPr>
      <w:r w:rsidRPr="00E50D48">
        <w:rPr>
          <w:rFonts w:ascii="Times New Roman" w:hAnsi="Times New Roman" w:cs="Times New Roman"/>
          <w:b/>
          <w:color w:val="000000"/>
          <w:sz w:val="20"/>
          <w:szCs w:val="20"/>
          <w:lang w:val="kk-KZ"/>
        </w:rPr>
        <w:t xml:space="preserve">Аннотация </w:t>
      </w:r>
    </w:p>
    <w:p w14:paraId="36DF7F60" w14:textId="31063861" w:rsidR="00E50D48" w:rsidRDefault="00E50D48" w:rsidP="003D5B40">
      <w:pPr>
        <w:pStyle w:val="a3"/>
        <w:spacing w:line="276" w:lineRule="auto"/>
        <w:ind w:firstLine="708"/>
        <w:jc w:val="both"/>
        <w:rPr>
          <w:rFonts w:ascii="Times New Roman" w:hAnsi="Times New Roman" w:cs="Times New Roman"/>
          <w:color w:val="000000"/>
          <w:sz w:val="20"/>
          <w:szCs w:val="20"/>
          <w:lang w:val="kk-KZ"/>
        </w:rPr>
      </w:pPr>
      <w:r w:rsidRPr="00E50D48">
        <w:rPr>
          <w:rFonts w:ascii="Times New Roman" w:hAnsi="Times New Roman" w:cs="Times New Roman"/>
          <w:b/>
          <w:color w:val="000000"/>
          <w:sz w:val="20"/>
          <w:szCs w:val="20"/>
          <w:lang w:val="kk-KZ"/>
        </w:rPr>
        <w:t>Негізгі проблема:</w:t>
      </w:r>
      <w:r w:rsidRPr="00E50D48">
        <w:rPr>
          <w:rFonts w:ascii="Times New Roman" w:hAnsi="Times New Roman" w:cs="Times New Roman"/>
          <w:color w:val="000000"/>
          <w:sz w:val="20"/>
          <w:szCs w:val="20"/>
          <w:lang w:val="kk-KZ"/>
        </w:rPr>
        <w:t xml:space="preserve"> Мемлекеттік органдардың негізгі мақсаты мемлекеттік қызметшілерді жоғары деңгейдегі жауапты міндеттерді орындауға ынталандыру және қызмет тиімділігінің маңызды факторлары ретінде ішкі ұйымдастыру процестерімен жұмысты аяқтау болып табылады. Мемлекеттік қызметшілерді мемлекеттік органдар жұмысының тиімділігін арттыруға ынталандыру процестерін зерделеу мен талдау және жетілдіру жөніндегі бұл проблема экономикалық тұрғыдан ғана емес, мәдени, рухани және адамгершілік аспектілерді де жария етуді талап ететін осы мәселені жіті бақылап, оған баса назар аударуды міндеттейді.</w:t>
      </w:r>
    </w:p>
    <w:p w14:paraId="56ADB455" w14:textId="2976DE0E" w:rsidR="00E50D48" w:rsidRDefault="00E50D48" w:rsidP="003D5B40">
      <w:pPr>
        <w:pStyle w:val="a3"/>
        <w:spacing w:line="276" w:lineRule="auto"/>
        <w:ind w:firstLine="708"/>
        <w:jc w:val="both"/>
        <w:rPr>
          <w:rFonts w:ascii="Times New Roman" w:hAnsi="Times New Roman" w:cs="Times New Roman"/>
          <w:color w:val="000000"/>
          <w:sz w:val="20"/>
          <w:szCs w:val="20"/>
          <w:lang w:val="kk-KZ"/>
        </w:rPr>
      </w:pPr>
      <w:r w:rsidRPr="00E50D48">
        <w:rPr>
          <w:rFonts w:ascii="Times New Roman" w:hAnsi="Times New Roman" w:cs="Times New Roman"/>
          <w:color w:val="000000"/>
          <w:sz w:val="20"/>
          <w:szCs w:val="20"/>
          <w:lang w:val="kk-KZ"/>
        </w:rPr>
        <w:t>Осы проблема қазіргі қазақстандық зерттеулерде кәсіби қызметтің тиімділігін арттыру және мемлекеттік органдар қызметкерлерінің уәждемесін күшейту тақырыптары бойынша бағыттар әлі күнге дейін толық зерттелмеген, олардың бірі мемлекеттік қызметтің еңбек қызметінің жекелеген факторларын толық ашпау болып табылады. Жоғарыда аталған мәселелерді негізге ала отырып, мемлекеттік қызметшілердің еңбегін ынталандыру жүйесін ғылыми зерделеу және оны жетілдіру бағытында дәйекті ұсынымдар әзірлеу қажеттігі туындайды. Осы мәселе бойынша жеткілікті теориялық аспектілерді түсініп, нақты мәселеге назар аудару керек, яғни ақпаратты жүйелеу керек: мемлекеттік органдардағы қызметшілердің еңбек жағдайларының ерекшеліктерін анықтау, сондай-ақ еңбек тиімділігіне байланысты мемлекеттік қызметшілерді көтермелеудің әсерін нақты анықтау.</w:t>
      </w:r>
    </w:p>
    <w:p w14:paraId="5A84F96A" w14:textId="1008B408" w:rsidR="00E50D48" w:rsidRPr="00E50D48" w:rsidRDefault="00E50D48" w:rsidP="003D5B40">
      <w:pPr>
        <w:pStyle w:val="a3"/>
        <w:spacing w:line="276" w:lineRule="auto"/>
        <w:ind w:firstLine="708"/>
        <w:jc w:val="both"/>
        <w:rPr>
          <w:rFonts w:ascii="Times New Roman" w:hAnsi="Times New Roman" w:cs="Times New Roman"/>
          <w:sz w:val="20"/>
          <w:szCs w:val="20"/>
          <w:lang w:val="kk-KZ"/>
        </w:rPr>
      </w:pPr>
      <w:r w:rsidRPr="00E50D48">
        <w:rPr>
          <w:rFonts w:ascii="Times New Roman" w:hAnsi="Times New Roman" w:cs="Times New Roman"/>
          <w:b/>
          <w:color w:val="000000"/>
          <w:sz w:val="20"/>
          <w:szCs w:val="20"/>
          <w:lang w:val="kk-KZ"/>
        </w:rPr>
        <w:t>Зерттеудің мақсаты</w:t>
      </w:r>
      <w:r w:rsidRPr="00E50D48">
        <w:rPr>
          <w:rFonts w:ascii="Times New Roman" w:hAnsi="Times New Roman" w:cs="Times New Roman"/>
          <w:color w:val="000000"/>
          <w:sz w:val="20"/>
          <w:szCs w:val="20"/>
          <w:lang w:val="kk-KZ"/>
        </w:rPr>
        <w:t xml:space="preserve"> мемлекеттік қызметшілерді зерттеу негізінде мемлекеттік орган жұмысының тиімділігін арттыруда ынталандыру тетігін зерделеу және оны жетілдіру жөнінде әдістемелік және практикалық ұсыныстар әзірлеу болып табылады. Әдістері: ситуациялық-жүйелік әдістер, логикалық талдау, құрылымдық-функционалдық талдау, SWOT-талдау, контент-талдау, әлеуметтік-экономикалық талдау, статистикалық талдау. және әлеуметтік зерттеулер, сандық және сапалық талдау әдістері. Нәтижелері және олардың маңыздылығы:-ынталандырудың теориялық-әдіснамалық негіздерін және ынталандырудың қазіргі заманғы тетіктерін зерделеу; - мемлекеттік қызметшілерді ынталандырудың теориялық модельдерін қарау; - мемлекеттік қызметшілерді ынталандырудың шетелдік тәжірибесін зерделеу; - мемлекеттік қызметшілерді ынталандырудың қазіргі заманғы жүйесін зерделеу; - мемлекеттік қызметшілерді ынталандыру тетіктерін талдау; - механизмді жетілдіру бойынша әдістемелік және практикалық ұсыныстар әзірлеу;</w:t>
      </w:r>
    </w:p>
    <w:p w14:paraId="7E6B736C" w14:textId="0141BD30" w:rsidR="00DB7601" w:rsidRPr="00676A12" w:rsidRDefault="00DB7601" w:rsidP="00240D79">
      <w:pPr>
        <w:pStyle w:val="a3"/>
        <w:spacing w:line="276" w:lineRule="auto"/>
        <w:ind w:firstLine="708"/>
        <w:jc w:val="both"/>
        <w:rPr>
          <w:rFonts w:ascii="Times New Roman" w:hAnsi="Times New Roman" w:cs="Times New Roman"/>
          <w:sz w:val="20"/>
          <w:szCs w:val="20"/>
          <w:lang w:val="kk-KZ"/>
        </w:rPr>
      </w:pPr>
    </w:p>
    <w:p w14:paraId="5CDC01F3" w14:textId="2316943F" w:rsidR="00676A12" w:rsidRPr="00676A12" w:rsidRDefault="00DB7601" w:rsidP="00676A12">
      <w:pPr>
        <w:pStyle w:val="a3"/>
        <w:spacing w:line="276" w:lineRule="auto"/>
        <w:ind w:left="2832" w:firstLine="708"/>
        <w:jc w:val="both"/>
        <w:rPr>
          <w:rFonts w:ascii="Times New Roman" w:hAnsi="Times New Roman" w:cs="Times New Roman"/>
          <w:color w:val="000000"/>
          <w:sz w:val="20"/>
          <w:szCs w:val="20"/>
          <w:lang w:val="en-US"/>
        </w:rPr>
      </w:pPr>
      <w:r w:rsidRPr="00676A12">
        <w:rPr>
          <w:rFonts w:ascii="Times New Roman" w:hAnsi="Times New Roman" w:cs="Times New Roman"/>
          <w:sz w:val="20"/>
          <w:szCs w:val="20"/>
          <w:lang w:val="kk-KZ"/>
        </w:rPr>
        <w:t xml:space="preserve"> </w:t>
      </w:r>
      <w:r w:rsidR="00676A12" w:rsidRPr="00676A12">
        <w:rPr>
          <w:rFonts w:ascii="Times New Roman" w:hAnsi="Times New Roman" w:cs="Times New Roman"/>
          <w:color w:val="000000"/>
          <w:sz w:val="20"/>
          <w:szCs w:val="20"/>
          <w:lang w:val="en-US"/>
        </w:rPr>
        <w:t xml:space="preserve">Merekeyeva Zh.M. </w:t>
      </w:r>
    </w:p>
    <w:p w14:paraId="64EB4ADD" w14:textId="77777777" w:rsidR="00676A12" w:rsidRPr="00676A12" w:rsidRDefault="00676A12" w:rsidP="00676A12">
      <w:pPr>
        <w:pStyle w:val="a3"/>
        <w:spacing w:line="276" w:lineRule="auto"/>
        <w:ind w:left="708" w:firstLine="708"/>
        <w:jc w:val="both"/>
        <w:rPr>
          <w:rFonts w:ascii="Times New Roman" w:hAnsi="Times New Roman" w:cs="Times New Roman"/>
          <w:color w:val="000000"/>
          <w:sz w:val="20"/>
          <w:szCs w:val="20"/>
          <w:lang w:val="en-US"/>
        </w:rPr>
      </w:pPr>
      <w:r w:rsidRPr="00676A12">
        <w:rPr>
          <w:rFonts w:ascii="Times New Roman" w:hAnsi="Times New Roman" w:cs="Times New Roman"/>
          <w:color w:val="000000"/>
          <w:sz w:val="20"/>
          <w:szCs w:val="20"/>
          <w:lang w:val="en-US"/>
        </w:rPr>
        <w:t xml:space="preserve">Innovative Eurasian University, Kazakhstan </w:t>
      </w:r>
    </w:p>
    <w:p w14:paraId="75EE0F8D" w14:textId="77777777" w:rsidR="00676A12" w:rsidRPr="00676A12" w:rsidRDefault="00676A12" w:rsidP="00676A12">
      <w:pPr>
        <w:pStyle w:val="a3"/>
        <w:spacing w:line="276" w:lineRule="auto"/>
        <w:ind w:left="708" w:firstLine="708"/>
        <w:jc w:val="both"/>
        <w:rPr>
          <w:rFonts w:ascii="Times New Roman" w:hAnsi="Times New Roman" w:cs="Times New Roman"/>
          <w:color w:val="000000"/>
          <w:sz w:val="20"/>
          <w:szCs w:val="20"/>
          <w:lang w:val="en-US"/>
        </w:rPr>
      </w:pPr>
      <w:r w:rsidRPr="00676A12">
        <w:rPr>
          <w:rFonts w:ascii="Times New Roman" w:hAnsi="Times New Roman" w:cs="Times New Roman"/>
          <w:color w:val="000000"/>
          <w:sz w:val="20"/>
          <w:szCs w:val="20"/>
          <w:lang w:val="en-US"/>
        </w:rPr>
        <w:t xml:space="preserve">(e-mail: merekeyeva.zhuldyz@gmail.com ) </w:t>
      </w:r>
    </w:p>
    <w:p w14:paraId="7B37ED24" w14:textId="31A3D9FA" w:rsidR="00DB7601" w:rsidRPr="00676A12" w:rsidRDefault="00676A12" w:rsidP="00676A12">
      <w:pPr>
        <w:pStyle w:val="a3"/>
        <w:spacing w:line="276" w:lineRule="auto"/>
        <w:ind w:left="708" w:firstLine="708"/>
        <w:jc w:val="both"/>
        <w:rPr>
          <w:rFonts w:ascii="Times New Roman" w:hAnsi="Times New Roman" w:cs="Times New Roman"/>
          <w:b/>
          <w:sz w:val="20"/>
          <w:szCs w:val="20"/>
          <w:lang w:val="en-US"/>
        </w:rPr>
      </w:pPr>
      <w:r w:rsidRPr="00676A12">
        <w:rPr>
          <w:rFonts w:ascii="Times New Roman" w:hAnsi="Times New Roman" w:cs="Times New Roman"/>
          <w:b/>
          <w:color w:val="000000"/>
          <w:sz w:val="20"/>
          <w:szCs w:val="20"/>
          <w:lang w:val="en-US"/>
        </w:rPr>
        <w:t>A mechanism for stimulating the work of fellow civil servants in the Republic of Kazakhstan.</w:t>
      </w:r>
    </w:p>
    <w:p w14:paraId="50B5FBAC" w14:textId="77777777" w:rsidR="00676A12" w:rsidRPr="00676A12" w:rsidRDefault="00676A12" w:rsidP="00DB7601">
      <w:pPr>
        <w:pStyle w:val="a3"/>
        <w:spacing w:line="276" w:lineRule="auto"/>
        <w:ind w:firstLine="708"/>
        <w:jc w:val="both"/>
        <w:rPr>
          <w:rFonts w:ascii="Times New Roman" w:hAnsi="Times New Roman" w:cs="Times New Roman"/>
          <w:b/>
          <w:color w:val="000000"/>
          <w:sz w:val="20"/>
          <w:szCs w:val="20"/>
          <w:lang w:val="en-US"/>
        </w:rPr>
      </w:pPr>
      <w:r w:rsidRPr="00676A12">
        <w:rPr>
          <w:rFonts w:ascii="Times New Roman" w:hAnsi="Times New Roman" w:cs="Times New Roman"/>
          <w:b/>
          <w:color w:val="000000"/>
          <w:sz w:val="20"/>
          <w:szCs w:val="20"/>
          <w:lang w:val="en-US"/>
        </w:rPr>
        <w:t xml:space="preserve">Annotation </w:t>
      </w:r>
    </w:p>
    <w:p w14:paraId="6108664B" w14:textId="5F385C6C" w:rsidR="00676A12" w:rsidRPr="00676A12" w:rsidRDefault="00676A12" w:rsidP="00676A12">
      <w:pPr>
        <w:pStyle w:val="a3"/>
        <w:spacing w:line="276" w:lineRule="auto"/>
        <w:ind w:firstLine="708"/>
        <w:jc w:val="both"/>
        <w:rPr>
          <w:rFonts w:ascii="Times New Roman" w:hAnsi="Times New Roman" w:cs="Times New Roman"/>
          <w:color w:val="000000"/>
          <w:sz w:val="20"/>
          <w:szCs w:val="20"/>
          <w:lang w:val="en-US"/>
        </w:rPr>
      </w:pPr>
      <w:r w:rsidRPr="00676A12">
        <w:rPr>
          <w:rFonts w:ascii="Times New Roman" w:hAnsi="Times New Roman" w:cs="Times New Roman"/>
          <w:b/>
          <w:i/>
          <w:color w:val="000000"/>
          <w:sz w:val="20"/>
          <w:szCs w:val="20"/>
          <w:lang w:val="en-US"/>
        </w:rPr>
        <w:t>The main problem</w:t>
      </w:r>
      <w:r w:rsidRPr="00676A12">
        <w:rPr>
          <w:rFonts w:ascii="Times New Roman" w:hAnsi="Times New Roman" w:cs="Times New Roman"/>
          <w:color w:val="000000"/>
          <w:sz w:val="20"/>
          <w:szCs w:val="20"/>
          <w:lang w:val="en-US"/>
        </w:rPr>
        <w:t>: It is known that the main goal of state bodies is to encourage civil servants to perform high-level responsible tasks and complete work with internal organizational processes as important factors of service efficiency. This problem of studying and analyzing and improving the processes of motivating civil servants to improve the efficiency of the work of state bodies obliges to monitor and pay close attention to this issue, which requires coverage not only from an economic point of view, but also from cultural, spiritual and moral aspects.</w:t>
      </w:r>
    </w:p>
    <w:p w14:paraId="06176C87" w14:textId="77777777" w:rsidR="00676A12" w:rsidRPr="00676A12" w:rsidRDefault="00676A12" w:rsidP="00676A12">
      <w:pPr>
        <w:pStyle w:val="a3"/>
        <w:ind w:firstLine="708"/>
        <w:rPr>
          <w:rFonts w:ascii="Times New Roman" w:hAnsi="Times New Roman" w:cs="Times New Roman"/>
          <w:color w:val="000000"/>
          <w:sz w:val="20"/>
          <w:szCs w:val="20"/>
          <w:lang w:val="en-US"/>
        </w:rPr>
      </w:pPr>
      <w:r w:rsidRPr="00676A12">
        <w:rPr>
          <w:rFonts w:ascii="Times New Roman" w:hAnsi="Times New Roman" w:cs="Times New Roman"/>
          <w:color w:val="000000"/>
          <w:sz w:val="20"/>
          <w:szCs w:val="20"/>
          <w:lang w:val="en-US"/>
        </w:rPr>
        <w:t>This problem, in modern Kazakh studies, there are still not fully studied directions on the topics of improving the efficiency of professional activity and strengthening the motivation of employees of state bodies, one of which is the incomplete disclosure of certain factors of the labor activity of the civil service. Based on the above issues, there is a need for a scientific study of the system of motivation of civil servants and the development of consistent recommendations in the direction of its improvement. Having understood a sufficient number of theoretical aspects on this issue, it is necessary to pay attention to the actual issue, that is, to systematize the information: to determine the specifics of the working conditions of employees in government agencies, as well as to clearly determine the impact of encouraging civil servants depending on the efficiency of work.</w:t>
      </w:r>
    </w:p>
    <w:p w14:paraId="08747E5E" w14:textId="77777777" w:rsidR="00676A12" w:rsidRPr="00676A12" w:rsidRDefault="00676A12" w:rsidP="00676A12">
      <w:pPr>
        <w:pStyle w:val="a3"/>
        <w:rPr>
          <w:rFonts w:ascii="Times New Roman" w:hAnsi="Times New Roman" w:cs="Times New Roman"/>
          <w:sz w:val="20"/>
          <w:szCs w:val="20"/>
        </w:rPr>
      </w:pPr>
      <w:r>
        <w:rPr>
          <w:rFonts w:ascii="Times New Roman" w:hAnsi="Times New Roman"/>
          <w:lang w:val="en-US"/>
        </w:rPr>
        <w:t xml:space="preserve">  </w:t>
      </w:r>
      <w:r>
        <w:rPr>
          <w:rFonts w:ascii="Times New Roman" w:hAnsi="Times New Roman"/>
          <w:lang w:val="en-US"/>
        </w:rPr>
        <w:tab/>
      </w:r>
      <w:r w:rsidRPr="00676A12">
        <w:rPr>
          <w:rFonts w:ascii="Times New Roman" w:hAnsi="Times New Roman" w:cs="Times New Roman"/>
          <w:sz w:val="20"/>
          <w:szCs w:val="20"/>
        </w:rPr>
        <w:t xml:space="preserve">The purpose of the abstract research is to study the mechanism of stimulating civil servants in improving the efficiency of the work of a state body on the basis of research and the development of methodological and practical proposals for its improvement. </w:t>
      </w:r>
    </w:p>
    <w:p w14:paraId="32EE69DC" w14:textId="30546A40" w:rsidR="00676A12" w:rsidRDefault="00676A12" w:rsidP="00676A12">
      <w:pPr>
        <w:pStyle w:val="a3"/>
        <w:ind w:firstLine="708"/>
        <w:rPr>
          <w:rFonts w:ascii="Times New Roman" w:hAnsi="Times New Roman" w:cs="Times New Roman"/>
          <w:sz w:val="20"/>
          <w:szCs w:val="20"/>
        </w:rPr>
      </w:pPr>
      <w:r w:rsidRPr="00676A12">
        <w:rPr>
          <w:rFonts w:ascii="Times New Roman" w:hAnsi="Times New Roman" w:cs="Times New Roman"/>
          <w:b/>
          <w:sz w:val="20"/>
          <w:szCs w:val="20"/>
        </w:rPr>
        <w:t>Methods:</w:t>
      </w:r>
      <w:r w:rsidRPr="00676A12">
        <w:rPr>
          <w:rFonts w:ascii="Times New Roman" w:hAnsi="Times New Roman" w:cs="Times New Roman"/>
          <w:sz w:val="20"/>
          <w:szCs w:val="20"/>
        </w:rPr>
        <w:t xml:space="preserve"> Situational and system methods, logical analysis, structural and functional analysis, SWOT analysis, content analysis, socio-economic analysis, statistical analysis. and social research, methods of quantitative and qualitative analysis.</w:t>
      </w:r>
    </w:p>
    <w:p w14:paraId="317CE36E" w14:textId="67009257" w:rsidR="00E50D48" w:rsidRDefault="00E50D48" w:rsidP="00676A12">
      <w:pPr>
        <w:pStyle w:val="a3"/>
        <w:ind w:firstLine="708"/>
        <w:rPr>
          <w:rFonts w:ascii="Times New Roman" w:hAnsi="Times New Roman" w:cs="Times New Roman"/>
          <w:color w:val="000000"/>
          <w:sz w:val="20"/>
          <w:szCs w:val="20"/>
          <w:lang w:val="en-US"/>
        </w:rPr>
      </w:pPr>
      <w:r w:rsidRPr="00E50D48">
        <w:rPr>
          <w:rFonts w:ascii="Times New Roman" w:hAnsi="Times New Roman" w:cs="Times New Roman"/>
          <w:b/>
          <w:i/>
          <w:color w:val="000000"/>
          <w:sz w:val="20"/>
          <w:szCs w:val="20"/>
          <w:lang w:val="en-US"/>
        </w:rPr>
        <w:t>Results and their significance:</w:t>
      </w:r>
      <w:r w:rsidRPr="00E50D48">
        <w:rPr>
          <w:rFonts w:ascii="Times New Roman" w:hAnsi="Times New Roman" w:cs="Times New Roman"/>
          <w:color w:val="000000"/>
          <w:sz w:val="20"/>
          <w:szCs w:val="20"/>
          <w:lang w:val="en-US"/>
        </w:rPr>
        <w:t xml:space="preserve"> - study of theoretical and methodological foundations of incentives and modern incentive mechanisms; - consideration of theoretical models of motivation of civil servants; - study of </w:t>
      </w:r>
      <w:r w:rsidRPr="00E50D48">
        <w:rPr>
          <w:rFonts w:ascii="Times New Roman" w:hAnsi="Times New Roman" w:cs="Times New Roman"/>
          <w:color w:val="000000"/>
          <w:sz w:val="20"/>
          <w:szCs w:val="20"/>
          <w:lang w:val="en-US"/>
        </w:rPr>
        <w:lastRenderedPageBreak/>
        <w:t>foreign practice of motivation of civil servants; - study of the modern system of motivation of civil servants; - analyze the mechanisms of motivation of civil servants; - development of methodological and practical proposals for improving the incentive mechanism for civil servants in improving the efficiency of the state body.</w:t>
      </w:r>
    </w:p>
    <w:p w14:paraId="1BFAFC48" w14:textId="2AFB602F" w:rsidR="00E50D48" w:rsidRDefault="00E50D48" w:rsidP="00676A12">
      <w:pPr>
        <w:pStyle w:val="a3"/>
        <w:ind w:firstLine="708"/>
        <w:rPr>
          <w:rFonts w:ascii="Times New Roman" w:hAnsi="Times New Roman" w:cs="Times New Roman"/>
          <w:color w:val="000000"/>
          <w:sz w:val="20"/>
          <w:szCs w:val="20"/>
          <w:lang w:val="en-US"/>
        </w:rPr>
      </w:pPr>
      <w:r w:rsidRPr="00E50D48">
        <w:rPr>
          <w:rFonts w:ascii="Times New Roman" w:hAnsi="Times New Roman" w:cs="Times New Roman"/>
          <w:b/>
          <w:color w:val="000000"/>
          <w:sz w:val="20"/>
          <w:szCs w:val="20"/>
          <w:lang w:val="en-US"/>
        </w:rPr>
        <w:t>Keywords</w:t>
      </w:r>
      <w:r w:rsidRPr="00E50D48">
        <w:rPr>
          <w:rFonts w:ascii="Times New Roman" w:hAnsi="Times New Roman" w:cs="Times New Roman"/>
          <w:color w:val="000000"/>
          <w:sz w:val="20"/>
          <w:szCs w:val="20"/>
          <w:lang w:val="en-US"/>
        </w:rPr>
        <w:t>: motivation,efficiency, mechanism, stimulation,logical analysis, content, incentives, qualification.</w:t>
      </w:r>
    </w:p>
    <w:p w14:paraId="2F0A094E" w14:textId="77777777" w:rsidR="00E50D48" w:rsidRDefault="00E50D48" w:rsidP="00E50D48">
      <w:pPr>
        <w:spacing w:line="240" w:lineRule="auto"/>
        <w:jc w:val="both"/>
        <w:rPr>
          <w:rFonts w:ascii="Times New Roman" w:hAnsi="Times New Roman"/>
          <w:b/>
          <w:sz w:val="20"/>
          <w:szCs w:val="20"/>
        </w:rPr>
      </w:pPr>
    </w:p>
    <w:p w14:paraId="58A00C47" w14:textId="21C57444" w:rsidR="00E50D48" w:rsidRPr="00E50D48" w:rsidRDefault="00E50D48" w:rsidP="00E50D48">
      <w:pPr>
        <w:spacing w:line="240" w:lineRule="auto"/>
        <w:jc w:val="both"/>
        <w:rPr>
          <w:rFonts w:ascii="Times New Roman" w:hAnsi="Times New Roman"/>
          <w:b/>
          <w:sz w:val="20"/>
          <w:szCs w:val="20"/>
        </w:rPr>
      </w:pPr>
      <w:r w:rsidRPr="00AC5539">
        <w:rPr>
          <w:rFonts w:ascii="Times New Roman" w:hAnsi="Times New Roman"/>
          <w:b/>
          <w:sz w:val="20"/>
          <w:szCs w:val="20"/>
        </w:rPr>
        <w:t>Сведения</w:t>
      </w:r>
      <w:r w:rsidRPr="00E50D48">
        <w:rPr>
          <w:rFonts w:ascii="Times New Roman" w:hAnsi="Times New Roman"/>
          <w:b/>
          <w:sz w:val="20"/>
          <w:szCs w:val="20"/>
        </w:rPr>
        <w:t xml:space="preserve"> </w:t>
      </w:r>
      <w:r w:rsidRPr="00AC5539">
        <w:rPr>
          <w:rFonts w:ascii="Times New Roman" w:hAnsi="Times New Roman"/>
          <w:b/>
          <w:sz w:val="20"/>
          <w:szCs w:val="20"/>
        </w:rPr>
        <w:t>об</w:t>
      </w:r>
      <w:r w:rsidRPr="00E50D48">
        <w:rPr>
          <w:rFonts w:ascii="Times New Roman" w:hAnsi="Times New Roman"/>
          <w:b/>
          <w:sz w:val="20"/>
          <w:szCs w:val="20"/>
        </w:rPr>
        <w:t xml:space="preserve"> </w:t>
      </w:r>
      <w:r w:rsidRPr="00AC5539">
        <w:rPr>
          <w:rFonts w:ascii="Times New Roman" w:hAnsi="Times New Roman"/>
          <w:b/>
          <w:sz w:val="20"/>
          <w:szCs w:val="20"/>
        </w:rPr>
        <w:t>авторе</w:t>
      </w:r>
    </w:p>
    <w:p w14:paraId="5775B06B" w14:textId="77777777" w:rsidR="00D54EC4" w:rsidRPr="00D54EC4" w:rsidRDefault="00E50D48" w:rsidP="00D54EC4">
      <w:pPr>
        <w:pStyle w:val="a3"/>
        <w:spacing w:line="276" w:lineRule="auto"/>
        <w:ind w:left="1416" w:firstLine="708"/>
        <w:jc w:val="both"/>
        <w:rPr>
          <w:rFonts w:ascii="Times New Roman" w:hAnsi="Times New Roman" w:cs="Times New Roman"/>
          <w:sz w:val="20"/>
          <w:szCs w:val="20"/>
          <w:lang w:val="kk-KZ"/>
        </w:rPr>
      </w:pPr>
      <w:r w:rsidRPr="00D54EC4">
        <w:rPr>
          <w:rFonts w:ascii="Times New Roman" w:hAnsi="Times New Roman" w:cs="Times New Roman"/>
          <w:b/>
          <w:sz w:val="20"/>
          <w:szCs w:val="20"/>
          <w:lang w:val="kk-KZ"/>
        </w:rPr>
        <w:t xml:space="preserve">Мерекеева Жулдыз Мейрамовна </w:t>
      </w:r>
      <w:r w:rsidRPr="00D54EC4">
        <w:rPr>
          <w:rFonts w:ascii="Times New Roman" w:hAnsi="Times New Roman" w:cs="Times New Roman"/>
          <w:sz w:val="20"/>
          <w:szCs w:val="20"/>
          <w:lang w:val="kk-KZ"/>
        </w:rPr>
        <w:t>– магситрант,</w:t>
      </w:r>
      <w:r w:rsidR="00D54EC4" w:rsidRPr="00D54EC4">
        <w:rPr>
          <w:rFonts w:ascii="Times New Roman" w:hAnsi="Times New Roman" w:cs="Times New Roman"/>
          <w:sz w:val="20"/>
          <w:szCs w:val="20"/>
          <w:lang w:val="kk-KZ"/>
        </w:rPr>
        <w:t xml:space="preserve"> </w:t>
      </w:r>
      <w:r w:rsidR="00D54EC4" w:rsidRPr="00D54EC4">
        <w:rPr>
          <w:rFonts w:ascii="Times New Roman" w:hAnsi="Times New Roman" w:cs="Times New Roman"/>
          <w:sz w:val="20"/>
          <w:szCs w:val="20"/>
        </w:rPr>
        <w:t>Инновационный Евразийский университет</w:t>
      </w:r>
      <w:r w:rsidRPr="00D54EC4">
        <w:rPr>
          <w:rFonts w:ascii="Times New Roman" w:hAnsi="Times New Roman" w:cs="Times New Roman"/>
          <w:sz w:val="20"/>
          <w:szCs w:val="20"/>
          <w:lang w:val="kk-KZ"/>
        </w:rPr>
        <w:t xml:space="preserve">, </w:t>
      </w:r>
      <w:r w:rsidR="00D54EC4" w:rsidRPr="00D54EC4">
        <w:rPr>
          <w:rFonts w:ascii="Times New Roman" w:hAnsi="Times New Roman" w:cs="Times New Roman"/>
          <w:sz w:val="20"/>
          <w:szCs w:val="20"/>
          <w:lang w:val="kk-KZ"/>
        </w:rPr>
        <w:t>Казахстан</w:t>
      </w:r>
      <w:r w:rsidRPr="00D54EC4">
        <w:rPr>
          <w:rFonts w:ascii="Times New Roman" w:hAnsi="Times New Roman" w:cs="Times New Roman"/>
          <w:sz w:val="20"/>
          <w:szCs w:val="20"/>
          <w:lang w:val="kk-KZ"/>
        </w:rPr>
        <w:t xml:space="preserve">, </w:t>
      </w:r>
      <w:r w:rsidR="00D54EC4" w:rsidRPr="00D54EC4">
        <w:rPr>
          <w:rFonts w:ascii="Times New Roman" w:hAnsi="Times New Roman" w:cs="Times New Roman"/>
          <w:sz w:val="20"/>
          <w:szCs w:val="20"/>
          <w:lang w:val="kk-KZ"/>
        </w:rPr>
        <w:t>Павлодар.</w:t>
      </w:r>
    </w:p>
    <w:p w14:paraId="56E76E46" w14:textId="403DF411" w:rsidR="00D54EC4" w:rsidRPr="00D54EC4" w:rsidRDefault="00E50D48" w:rsidP="00D54EC4">
      <w:pPr>
        <w:pStyle w:val="a3"/>
        <w:spacing w:line="276" w:lineRule="auto"/>
        <w:ind w:left="1416" w:firstLine="708"/>
        <w:jc w:val="both"/>
        <w:rPr>
          <w:rFonts w:ascii="Times New Roman" w:hAnsi="Times New Roman" w:cs="Times New Roman"/>
          <w:sz w:val="20"/>
          <w:szCs w:val="20"/>
          <w:lang w:val="kk-KZ"/>
        </w:rPr>
      </w:pPr>
      <w:r w:rsidRPr="00D54EC4">
        <w:rPr>
          <w:rFonts w:ascii="Times New Roman" w:hAnsi="Times New Roman" w:cs="Times New Roman"/>
          <w:sz w:val="20"/>
          <w:szCs w:val="20"/>
          <w:lang w:val="kk-KZ"/>
        </w:rPr>
        <w:t xml:space="preserve"> </w:t>
      </w:r>
      <w:r w:rsidR="00D54EC4" w:rsidRPr="00D54EC4">
        <w:rPr>
          <w:rFonts w:ascii="Times New Roman" w:hAnsi="Times New Roman" w:cs="Times New Roman"/>
          <w:b/>
          <w:sz w:val="20"/>
          <w:szCs w:val="20"/>
          <w:lang w:val="kk-KZ"/>
        </w:rPr>
        <w:t xml:space="preserve">Мерекеева Жұлдыз Мейрам қызы </w:t>
      </w:r>
      <w:r w:rsidRPr="00D54EC4">
        <w:rPr>
          <w:rFonts w:ascii="Times New Roman" w:hAnsi="Times New Roman" w:cs="Times New Roman"/>
          <w:sz w:val="20"/>
          <w:szCs w:val="20"/>
          <w:lang w:val="kk-KZ"/>
        </w:rPr>
        <w:t xml:space="preserve">– </w:t>
      </w:r>
      <w:r w:rsidR="00D54EC4" w:rsidRPr="00D54EC4">
        <w:rPr>
          <w:rFonts w:ascii="Times New Roman" w:hAnsi="Times New Roman" w:cs="Times New Roman"/>
          <w:sz w:val="20"/>
          <w:szCs w:val="20"/>
          <w:lang w:val="kk-KZ"/>
        </w:rPr>
        <w:t>магистрант,</w:t>
      </w:r>
      <w:r w:rsidRPr="00D54EC4">
        <w:rPr>
          <w:rFonts w:ascii="Times New Roman" w:hAnsi="Times New Roman" w:cs="Times New Roman"/>
          <w:sz w:val="20"/>
          <w:szCs w:val="20"/>
          <w:lang w:val="kk-KZ"/>
        </w:rPr>
        <w:t xml:space="preserve"> </w:t>
      </w:r>
      <w:r w:rsidR="00D54EC4" w:rsidRPr="00D54EC4">
        <w:rPr>
          <w:rFonts w:ascii="Times New Roman" w:hAnsi="Times New Roman" w:cs="Times New Roman"/>
          <w:color w:val="000000"/>
          <w:sz w:val="20"/>
          <w:szCs w:val="20"/>
          <w:lang w:val="kk-KZ"/>
        </w:rPr>
        <w:t>Инновациялық Еуразия</w:t>
      </w:r>
      <w:r w:rsidR="00D54EC4" w:rsidRPr="00D54EC4">
        <w:rPr>
          <w:rFonts w:ascii="Times New Roman" w:hAnsi="Times New Roman" w:cs="Times New Roman"/>
          <w:color w:val="000000"/>
          <w:sz w:val="20"/>
          <w:szCs w:val="20"/>
          <w:lang w:val="kk-KZ"/>
        </w:rPr>
        <w:t xml:space="preserve"> </w:t>
      </w:r>
      <w:r w:rsidR="00D54EC4" w:rsidRPr="00D54EC4">
        <w:rPr>
          <w:rFonts w:ascii="Times New Roman" w:hAnsi="Times New Roman" w:cs="Times New Roman"/>
          <w:color w:val="000000"/>
          <w:sz w:val="20"/>
          <w:szCs w:val="20"/>
          <w:lang w:val="kk-KZ"/>
        </w:rPr>
        <w:t>университеті, Қазақстан</w:t>
      </w:r>
      <w:r w:rsidR="00D54EC4" w:rsidRPr="00D54EC4">
        <w:rPr>
          <w:rFonts w:ascii="Times New Roman" w:hAnsi="Times New Roman" w:cs="Times New Roman"/>
          <w:color w:val="000000"/>
          <w:sz w:val="20"/>
          <w:szCs w:val="20"/>
          <w:lang w:val="kk-KZ"/>
        </w:rPr>
        <w:t>,</w:t>
      </w:r>
      <w:r w:rsidR="00D54EC4" w:rsidRPr="00D54EC4">
        <w:rPr>
          <w:rFonts w:ascii="Times New Roman" w:hAnsi="Times New Roman" w:cs="Times New Roman"/>
          <w:sz w:val="20"/>
          <w:szCs w:val="20"/>
          <w:lang w:val="kk-KZ"/>
        </w:rPr>
        <w:t xml:space="preserve"> </w:t>
      </w:r>
      <w:r w:rsidR="00D54EC4" w:rsidRPr="00D54EC4">
        <w:rPr>
          <w:rFonts w:ascii="Times New Roman" w:hAnsi="Times New Roman" w:cs="Times New Roman"/>
          <w:sz w:val="20"/>
          <w:szCs w:val="20"/>
          <w:lang w:val="kk-KZ"/>
        </w:rPr>
        <w:t>Павлодар</w:t>
      </w:r>
      <w:r w:rsidR="00D54EC4" w:rsidRPr="00D54EC4">
        <w:rPr>
          <w:rFonts w:ascii="Times New Roman" w:hAnsi="Times New Roman" w:cs="Times New Roman"/>
          <w:sz w:val="20"/>
          <w:szCs w:val="20"/>
          <w:lang w:val="kk-KZ"/>
        </w:rPr>
        <w:t xml:space="preserve"> қаласы</w:t>
      </w:r>
      <w:r w:rsidR="00D54EC4" w:rsidRPr="00D54EC4">
        <w:rPr>
          <w:rFonts w:ascii="Times New Roman" w:hAnsi="Times New Roman" w:cs="Times New Roman"/>
          <w:color w:val="000000"/>
          <w:sz w:val="20"/>
          <w:szCs w:val="20"/>
          <w:lang w:val="kk-KZ"/>
        </w:rPr>
        <w:t xml:space="preserve"> </w:t>
      </w:r>
      <w:r w:rsidRPr="00D54EC4">
        <w:rPr>
          <w:rFonts w:ascii="Times New Roman" w:hAnsi="Times New Roman" w:cs="Times New Roman"/>
          <w:sz w:val="20"/>
          <w:szCs w:val="20"/>
          <w:lang w:val="kk-KZ"/>
        </w:rPr>
        <w:t xml:space="preserve">. </w:t>
      </w:r>
    </w:p>
    <w:p w14:paraId="44A2EF95" w14:textId="70CBE18E" w:rsidR="00D54EC4" w:rsidRPr="00D54EC4" w:rsidRDefault="00D54EC4" w:rsidP="00D54EC4">
      <w:pPr>
        <w:pStyle w:val="a3"/>
        <w:spacing w:line="276" w:lineRule="auto"/>
        <w:ind w:left="1416" w:firstLine="708"/>
        <w:jc w:val="both"/>
        <w:rPr>
          <w:rFonts w:ascii="Times New Roman" w:hAnsi="Times New Roman" w:cs="Times New Roman"/>
          <w:sz w:val="20"/>
          <w:szCs w:val="20"/>
          <w:lang w:val="en-US"/>
        </w:rPr>
      </w:pPr>
      <w:r w:rsidRPr="00D54EC4">
        <w:rPr>
          <w:rFonts w:ascii="Times New Roman" w:hAnsi="Times New Roman" w:cs="Times New Roman"/>
          <w:b/>
          <w:sz w:val="20"/>
          <w:szCs w:val="20"/>
          <w:lang w:val="en-US"/>
        </w:rPr>
        <w:t>Merekeyeva Zhuldyz Meyramovna</w:t>
      </w:r>
      <w:r>
        <w:rPr>
          <w:rFonts w:ascii="Times New Roman" w:hAnsi="Times New Roman" w:cs="Times New Roman"/>
          <w:b/>
          <w:sz w:val="20"/>
          <w:szCs w:val="20"/>
          <w:lang w:val="en-US"/>
        </w:rPr>
        <w:t xml:space="preserve">b </w:t>
      </w:r>
      <w:r w:rsidR="00E50D48" w:rsidRPr="00D54EC4">
        <w:rPr>
          <w:rFonts w:ascii="Times New Roman" w:hAnsi="Times New Roman" w:cs="Times New Roman"/>
          <w:sz w:val="20"/>
          <w:szCs w:val="20"/>
          <w:lang w:val="en"/>
        </w:rPr>
        <w:t xml:space="preserve">- </w:t>
      </w:r>
      <w:r w:rsidRPr="00D54EC4">
        <w:rPr>
          <w:rFonts w:ascii="Arial" w:hAnsi="Arial" w:cs="Arial"/>
          <w:color w:val="000000"/>
          <w:sz w:val="20"/>
          <w:szCs w:val="20"/>
          <w:lang w:val="en-US"/>
        </w:rPr>
        <w:t>master's student, innovative Eurasian University, Pavlodar, Kazakhstan.</w:t>
      </w:r>
    </w:p>
    <w:p w14:paraId="0F03D6DD" w14:textId="1CF6865D" w:rsidR="00E50D48" w:rsidRPr="00D54EC4" w:rsidRDefault="00E50D48" w:rsidP="00D54EC4">
      <w:pPr>
        <w:pStyle w:val="a3"/>
        <w:spacing w:line="276" w:lineRule="auto"/>
        <w:ind w:left="1416" w:firstLine="708"/>
        <w:jc w:val="both"/>
        <w:rPr>
          <w:rFonts w:ascii="Times New Roman" w:hAnsi="Times New Roman" w:cs="Times New Roman"/>
          <w:sz w:val="20"/>
          <w:szCs w:val="20"/>
          <w:lang w:val="en-US"/>
        </w:rPr>
      </w:pPr>
      <w:r w:rsidRPr="00D54EC4">
        <w:rPr>
          <w:rFonts w:ascii="Times New Roman" w:hAnsi="Times New Roman" w:cs="Times New Roman"/>
          <w:sz w:val="20"/>
          <w:szCs w:val="20"/>
        </w:rPr>
        <w:t>Е</w:t>
      </w:r>
      <w:r w:rsidRPr="00D54EC4">
        <w:rPr>
          <w:rFonts w:ascii="Times New Roman" w:hAnsi="Times New Roman" w:cs="Times New Roman"/>
          <w:sz w:val="20"/>
          <w:szCs w:val="20"/>
          <w:lang w:val="en-US"/>
        </w:rPr>
        <w:t>-mail</w:t>
      </w:r>
      <w:r w:rsidRPr="00D54EC4">
        <w:rPr>
          <w:rFonts w:ascii="Times New Roman" w:hAnsi="Times New Roman" w:cs="Times New Roman"/>
          <w:sz w:val="20"/>
          <w:szCs w:val="20"/>
          <w:lang w:val="az-Latn-AZ"/>
        </w:rPr>
        <w:t>:</w:t>
      </w:r>
      <w:r w:rsidR="00D54EC4" w:rsidRPr="00D54EC4">
        <w:rPr>
          <w:rFonts w:ascii="Times New Roman" w:hAnsi="Times New Roman" w:cs="Times New Roman"/>
          <w:sz w:val="20"/>
          <w:szCs w:val="20"/>
          <w:lang w:val="en-US"/>
        </w:rPr>
        <w:t xml:space="preserve"> merekeyeva.zhuldyz@gmail.com </w:t>
      </w:r>
    </w:p>
    <w:p w14:paraId="21569250" w14:textId="77777777" w:rsidR="00E50D48" w:rsidRPr="00D54EC4" w:rsidRDefault="00E50D48" w:rsidP="00E50D48">
      <w:pPr>
        <w:spacing w:line="240" w:lineRule="auto"/>
        <w:jc w:val="both"/>
        <w:rPr>
          <w:rFonts w:ascii="Times New Roman" w:hAnsi="Times New Roman"/>
          <w:sz w:val="20"/>
          <w:szCs w:val="20"/>
          <w:lang w:val="en-US"/>
        </w:rPr>
      </w:pPr>
    </w:p>
    <w:p w14:paraId="1137B91E" w14:textId="77777777" w:rsidR="00E50D48" w:rsidRPr="00D54EC4" w:rsidRDefault="00E50D48" w:rsidP="00E50D48">
      <w:pPr>
        <w:spacing w:after="0" w:line="240" w:lineRule="auto"/>
        <w:ind w:left="-6" w:right="11" w:firstLine="714"/>
        <w:jc w:val="both"/>
        <w:rPr>
          <w:rFonts w:ascii="Times New Roman" w:hAnsi="Times New Roman"/>
          <w:sz w:val="20"/>
          <w:szCs w:val="20"/>
          <w:lang w:val="en-US"/>
        </w:rPr>
      </w:pPr>
    </w:p>
    <w:p w14:paraId="08A5B867" w14:textId="77777777" w:rsidR="00E50D48" w:rsidRPr="00E50D48" w:rsidRDefault="00E50D48" w:rsidP="00676A12">
      <w:pPr>
        <w:pStyle w:val="a3"/>
        <w:ind w:firstLine="708"/>
        <w:rPr>
          <w:rFonts w:ascii="Times New Roman" w:hAnsi="Times New Roman" w:cs="Times New Roman"/>
          <w:sz w:val="20"/>
          <w:szCs w:val="20"/>
          <w:lang w:val="en-US"/>
        </w:rPr>
      </w:pPr>
    </w:p>
    <w:sectPr w:rsidR="00E50D48" w:rsidRPr="00E50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90A5E"/>
    <w:multiLevelType w:val="hybridMultilevel"/>
    <w:tmpl w:val="01BE1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87B61"/>
    <w:multiLevelType w:val="multilevel"/>
    <w:tmpl w:val="20C0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58"/>
    <w:rsid w:val="00066842"/>
    <w:rsid w:val="000B6CE2"/>
    <w:rsid w:val="001576FD"/>
    <w:rsid w:val="00240D79"/>
    <w:rsid w:val="00297E5C"/>
    <w:rsid w:val="003D5B40"/>
    <w:rsid w:val="00464A51"/>
    <w:rsid w:val="00516E2D"/>
    <w:rsid w:val="005A6FDB"/>
    <w:rsid w:val="005B26CE"/>
    <w:rsid w:val="005C0FA5"/>
    <w:rsid w:val="00640704"/>
    <w:rsid w:val="00676A12"/>
    <w:rsid w:val="006B735E"/>
    <w:rsid w:val="007335DD"/>
    <w:rsid w:val="007D7910"/>
    <w:rsid w:val="009037E5"/>
    <w:rsid w:val="009C7398"/>
    <w:rsid w:val="00A06BDE"/>
    <w:rsid w:val="00A75166"/>
    <w:rsid w:val="00B44558"/>
    <w:rsid w:val="00B85D6E"/>
    <w:rsid w:val="00BA33B5"/>
    <w:rsid w:val="00C70A95"/>
    <w:rsid w:val="00D54EC4"/>
    <w:rsid w:val="00DA2CFD"/>
    <w:rsid w:val="00DB7601"/>
    <w:rsid w:val="00DD2A25"/>
    <w:rsid w:val="00E50D48"/>
    <w:rsid w:val="00FB0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DBEA"/>
  <w15:chartTrackingRefBased/>
  <w15:docId w15:val="{5BE5EBA1-71EF-495C-AE9E-E75E5C68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27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676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E2D"/>
    <w:pPr>
      <w:spacing w:after="0" w:line="240" w:lineRule="auto"/>
    </w:pPr>
    <w:rPr>
      <w:noProof/>
    </w:rPr>
  </w:style>
  <w:style w:type="table" w:styleId="a4">
    <w:name w:val="Table Grid"/>
    <w:basedOn w:val="a1"/>
    <w:uiPriority w:val="39"/>
    <w:rsid w:val="003D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D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D5B40"/>
    <w:rPr>
      <w:rFonts w:ascii="Courier New" w:eastAsia="Times New Roman" w:hAnsi="Courier New" w:cs="Courier New"/>
      <w:sz w:val="20"/>
      <w:szCs w:val="20"/>
      <w:lang w:eastAsia="ru-RU"/>
    </w:rPr>
  </w:style>
  <w:style w:type="character" w:customStyle="1" w:styleId="y2iqfc">
    <w:name w:val="y2iqfc"/>
    <w:basedOn w:val="a0"/>
    <w:rsid w:val="003D5B40"/>
  </w:style>
  <w:style w:type="paragraph" w:customStyle="1" w:styleId="serp-item">
    <w:name w:val="serp-item"/>
    <w:basedOn w:val="a"/>
    <w:rsid w:val="00676A12"/>
    <w:pPr>
      <w:spacing w:before="100" w:beforeAutospacing="1" w:after="100" w:afterAutospacing="1" w:line="240" w:lineRule="auto"/>
    </w:pPr>
    <w:rPr>
      <w:rFonts w:ascii="Times New Roman" w:hAnsi="Times New Roman"/>
      <w:sz w:val="24"/>
      <w:szCs w:val="24"/>
    </w:rPr>
  </w:style>
  <w:style w:type="character" w:customStyle="1" w:styleId="button2-text">
    <w:name w:val="button2-text"/>
    <w:basedOn w:val="a0"/>
    <w:rsid w:val="00676A12"/>
  </w:style>
  <w:style w:type="paragraph" w:styleId="z-">
    <w:name w:val="HTML Top of Form"/>
    <w:basedOn w:val="a"/>
    <w:next w:val="a"/>
    <w:link w:val="z-0"/>
    <w:hidden/>
    <w:uiPriority w:val="99"/>
    <w:semiHidden/>
    <w:unhideWhenUsed/>
    <w:rsid w:val="00676A1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676A12"/>
    <w:rPr>
      <w:rFonts w:ascii="Arial" w:eastAsia="Times New Roman" w:hAnsi="Arial" w:cs="Arial"/>
      <w:vanish/>
      <w:sz w:val="16"/>
      <w:szCs w:val="16"/>
      <w:lang w:eastAsia="ru-RU"/>
    </w:rPr>
  </w:style>
  <w:style w:type="character" w:customStyle="1" w:styleId="translate-textareawrap">
    <w:name w:val="translate-textareawrap"/>
    <w:basedOn w:val="a0"/>
    <w:rsid w:val="00676A12"/>
  </w:style>
  <w:style w:type="paragraph" w:styleId="z-1">
    <w:name w:val="HTML Bottom of Form"/>
    <w:basedOn w:val="a"/>
    <w:next w:val="a"/>
    <w:link w:val="z-2"/>
    <w:hidden/>
    <w:uiPriority w:val="99"/>
    <w:semiHidden/>
    <w:unhideWhenUsed/>
    <w:rsid w:val="00676A1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676A12"/>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676A12"/>
    <w:rPr>
      <w:rFonts w:asciiTheme="majorHAnsi" w:eastAsiaTheme="majorEastAsia" w:hAnsiTheme="majorHAnsi" w:cstheme="majorBidi"/>
      <w:color w:val="2F5496" w:themeColor="accent1" w:themeShade="BF"/>
      <w:sz w:val="32"/>
      <w:szCs w:val="32"/>
      <w:lang w:eastAsia="ru-RU"/>
    </w:rPr>
  </w:style>
  <w:style w:type="character" w:styleId="a5">
    <w:name w:val="Hyperlink"/>
    <w:basedOn w:val="a0"/>
    <w:uiPriority w:val="99"/>
    <w:unhideWhenUsed/>
    <w:rsid w:val="00E50D48"/>
    <w:rPr>
      <w:color w:val="0563C1" w:themeColor="hyperlink"/>
      <w:u w:val="single"/>
    </w:rPr>
  </w:style>
  <w:style w:type="character" w:styleId="a6">
    <w:name w:val="Unresolved Mention"/>
    <w:basedOn w:val="a0"/>
    <w:uiPriority w:val="99"/>
    <w:semiHidden/>
    <w:unhideWhenUsed/>
    <w:rsid w:val="00E50D48"/>
    <w:rPr>
      <w:color w:val="605E5C"/>
      <w:shd w:val="clear" w:color="auto" w:fill="E1DFDD"/>
    </w:rPr>
  </w:style>
  <w:style w:type="paragraph" w:styleId="a7">
    <w:name w:val="List Paragraph"/>
    <w:basedOn w:val="a"/>
    <w:uiPriority w:val="34"/>
    <w:qFormat/>
    <w:rsid w:val="005C0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022250">
      <w:bodyDiv w:val="1"/>
      <w:marLeft w:val="0"/>
      <w:marRight w:val="0"/>
      <w:marTop w:val="0"/>
      <w:marBottom w:val="0"/>
      <w:divBdr>
        <w:top w:val="none" w:sz="0" w:space="0" w:color="auto"/>
        <w:left w:val="none" w:sz="0" w:space="0" w:color="auto"/>
        <w:bottom w:val="none" w:sz="0" w:space="0" w:color="auto"/>
        <w:right w:val="none" w:sz="0" w:space="0" w:color="auto"/>
      </w:divBdr>
      <w:divsChild>
        <w:div w:id="295330774">
          <w:marLeft w:val="0"/>
          <w:marRight w:val="0"/>
          <w:marTop w:val="0"/>
          <w:marBottom w:val="0"/>
          <w:divBdr>
            <w:top w:val="none" w:sz="0" w:space="0" w:color="auto"/>
            <w:left w:val="none" w:sz="0" w:space="0" w:color="auto"/>
            <w:bottom w:val="none" w:sz="0" w:space="0" w:color="auto"/>
            <w:right w:val="none" w:sz="0" w:space="0" w:color="auto"/>
          </w:divBdr>
          <w:divsChild>
            <w:div w:id="1181894655">
              <w:marLeft w:val="0"/>
              <w:marRight w:val="0"/>
              <w:marTop w:val="0"/>
              <w:marBottom w:val="0"/>
              <w:divBdr>
                <w:top w:val="none" w:sz="0" w:space="0" w:color="auto"/>
                <w:left w:val="none" w:sz="0" w:space="0" w:color="auto"/>
                <w:bottom w:val="none" w:sz="0" w:space="0" w:color="auto"/>
                <w:right w:val="none" w:sz="0" w:space="0" w:color="auto"/>
              </w:divBdr>
              <w:divsChild>
                <w:div w:id="1932464124">
                  <w:marLeft w:val="0"/>
                  <w:marRight w:val="0"/>
                  <w:marTop w:val="0"/>
                  <w:marBottom w:val="0"/>
                  <w:divBdr>
                    <w:top w:val="none" w:sz="0" w:space="0" w:color="auto"/>
                    <w:left w:val="none" w:sz="0" w:space="0" w:color="auto"/>
                    <w:bottom w:val="none" w:sz="0" w:space="0" w:color="auto"/>
                    <w:right w:val="none" w:sz="0" w:space="0" w:color="auto"/>
                  </w:divBdr>
                  <w:divsChild>
                    <w:div w:id="1263803914">
                      <w:marLeft w:val="0"/>
                      <w:marRight w:val="0"/>
                      <w:marTop w:val="0"/>
                      <w:marBottom w:val="0"/>
                      <w:divBdr>
                        <w:top w:val="none" w:sz="0" w:space="0" w:color="auto"/>
                        <w:left w:val="none" w:sz="0" w:space="0" w:color="auto"/>
                        <w:bottom w:val="none" w:sz="0" w:space="0" w:color="auto"/>
                        <w:right w:val="none" w:sz="0" w:space="0" w:color="auto"/>
                      </w:divBdr>
                      <w:divsChild>
                        <w:div w:id="95249504">
                          <w:marLeft w:val="0"/>
                          <w:marRight w:val="0"/>
                          <w:marTop w:val="0"/>
                          <w:marBottom w:val="0"/>
                          <w:divBdr>
                            <w:top w:val="none" w:sz="0" w:space="0" w:color="auto"/>
                            <w:left w:val="none" w:sz="0" w:space="0" w:color="auto"/>
                            <w:bottom w:val="none" w:sz="0" w:space="0" w:color="auto"/>
                            <w:right w:val="none" w:sz="0" w:space="0" w:color="auto"/>
                          </w:divBdr>
                          <w:divsChild>
                            <w:div w:id="569467497">
                              <w:marLeft w:val="-240"/>
                              <w:marRight w:val="-240"/>
                              <w:marTop w:val="150"/>
                              <w:marBottom w:val="0"/>
                              <w:divBdr>
                                <w:top w:val="none" w:sz="0" w:space="0" w:color="auto"/>
                                <w:left w:val="none" w:sz="0" w:space="0" w:color="auto"/>
                                <w:bottom w:val="none" w:sz="0" w:space="0" w:color="auto"/>
                                <w:right w:val="none" w:sz="0" w:space="0" w:color="auto"/>
                              </w:divBdr>
                              <w:divsChild>
                                <w:div w:id="431780383">
                                  <w:marLeft w:val="0"/>
                                  <w:marRight w:val="0"/>
                                  <w:marTop w:val="0"/>
                                  <w:marBottom w:val="0"/>
                                  <w:divBdr>
                                    <w:top w:val="none" w:sz="0" w:space="0" w:color="auto"/>
                                    <w:left w:val="none" w:sz="0" w:space="0" w:color="auto"/>
                                    <w:bottom w:val="none" w:sz="0" w:space="0" w:color="auto"/>
                                    <w:right w:val="none" w:sz="0" w:space="0" w:color="auto"/>
                                  </w:divBdr>
                                  <w:divsChild>
                                    <w:div w:id="1900894271">
                                      <w:marLeft w:val="0"/>
                                      <w:marRight w:val="0"/>
                                      <w:marTop w:val="0"/>
                                      <w:marBottom w:val="0"/>
                                      <w:divBdr>
                                        <w:top w:val="none" w:sz="0" w:space="0" w:color="auto"/>
                                        <w:left w:val="none" w:sz="0" w:space="0" w:color="auto"/>
                                        <w:bottom w:val="none" w:sz="0" w:space="0" w:color="auto"/>
                                        <w:right w:val="none" w:sz="0" w:space="0" w:color="auto"/>
                                      </w:divBdr>
                                    </w:div>
                                    <w:div w:id="2086147081">
                                      <w:marLeft w:val="0"/>
                                      <w:marRight w:val="0"/>
                                      <w:marTop w:val="0"/>
                                      <w:marBottom w:val="0"/>
                                      <w:divBdr>
                                        <w:top w:val="none" w:sz="0" w:space="0" w:color="auto"/>
                                        <w:left w:val="none" w:sz="0" w:space="0" w:color="auto"/>
                                        <w:bottom w:val="none" w:sz="0" w:space="0" w:color="auto"/>
                                        <w:right w:val="none" w:sz="0" w:space="0" w:color="auto"/>
                                      </w:divBdr>
                                    </w:div>
                                  </w:divsChild>
                                </w:div>
                                <w:div w:id="1417626871">
                                  <w:marLeft w:val="0"/>
                                  <w:marRight w:val="0"/>
                                  <w:marTop w:val="0"/>
                                  <w:marBottom w:val="0"/>
                                  <w:divBdr>
                                    <w:top w:val="none" w:sz="0" w:space="0" w:color="auto"/>
                                    <w:left w:val="none" w:sz="0" w:space="0" w:color="auto"/>
                                    <w:bottom w:val="none" w:sz="0" w:space="0" w:color="auto"/>
                                    <w:right w:val="none" w:sz="0" w:space="0" w:color="auto"/>
                                  </w:divBdr>
                                  <w:divsChild>
                                    <w:div w:id="1145273051">
                                      <w:marLeft w:val="105"/>
                                      <w:marRight w:val="300"/>
                                      <w:marTop w:val="135"/>
                                      <w:marBottom w:val="645"/>
                                      <w:divBdr>
                                        <w:top w:val="none" w:sz="0" w:space="0" w:color="auto"/>
                                        <w:left w:val="none" w:sz="0" w:space="0" w:color="auto"/>
                                        <w:bottom w:val="none" w:sz="0" w:space="0" w:color="auto"/>
                                        <w:right w:val="none" w:sz="0" w:space="0" w:color="auto"/>
                                      </w:divBdr>
                                    </w:div>
                                  </w:divsChild>
                                </w:div>
                                <w:div w:id="505708494">
                                  <w:marLeft w:val="0"/>
                                  <w:marRight w:val="0"/>
                                  <w:marTop w:val="0"/>
                                  <w:marBottom w:val="0"/>
                                  <w:divBdr>
                                    <w:top w:val="none" w:sz="0" w:space="0" w:color="auto"/>
                                    <w:left w:val="none" w:sz="0" w:space="0" w:color="auto"/>
                                    <w:bottom w:val="none" w:sz="0" w:space="0" w:color="auto"/>
                                    <w:right w:val="none" w:sz="0" w:space="0" w:color="auto"/>
                                  </w:divBdr>
                                  <w:divsChild>
                                    <w:div w:id="970787454">
                                      <w:marLeft w:val="0"/>
                                      <w:marRight w:val="465"/>
                                      <w:marTop w:val="105"/>
                                      <w:marBottom w:val="600"/>
                                      <w:divBdr>
                                        <w:top w:val="none" w:sz="0" w:space="0" w:color="auto"/>
                                        <w:left w:val="none" w:sz="0" w:space="0" w:color="auto"/>
                                        <w:bottom w:val="none" w:sz="0" w:space="0" w:color="auto"/>
                                        <w:right w:val="none" w:sz="0" w:space="0" w:color="auto"/>
                                      </w:divBdr>
                                      <w:divsChild>
                                        <w:div w:id="13221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776350">
      <w:bodyDiv w:val="1"/>
      <w:marLeft w:val="0"/>
      <w:marRight w:val="0"/>
      <w:marTop w:val="0"/>
      <w:marBottom w:val="0"/>
      <w:divBdr>
        <w:top w:val="none" w:sz="0" w:space="0" w:color="auto"/>
        <w:left w:val="none" w:sz="0" w:space="0" w:color="auto"/>
        <w:bottom w:val="none" w:sz="0" w:space="0" w:color="auto"/>
        <w:right w:val="none" w:sz="0" w:space="0" w:color="auto"/>
      </w:divBdr>
    </w:div>
    <w:div w:id="1184826223">
      <w:bodyDiv w:val="1"/>
      <w:marLeft w:val="0"/>
      <w:marRight w:val="0"/>
      <w:marTop w:val="0"/>
      <w:marBottom w:val="0"/>
      <w:divBdr>
        <w:top w:val="none" w:sz="0" w:space="0" w:color="auto"/>
        <w:left w:val="none" w:sz="0" w:space="0" w:color="auto"/>
        <w:bottom w:val="none" w:sz="0" w:space="0" w:color="auto"/>
        <w:right w:val="none" w:sz="0" w:space="0" w:color="auto"/>
      </w:divBdr>
    </w:div>
    <w:div w:id="1370570021">
      <w:bodyDiv w:val="1"/>
      <w:marLeft w:val="0"/>
      <w:marRight w:val="0"/>
      <w:marTop w:val="0"/>
      <w:marBottom w:val="0"/>
      <w:divBdr>
        <w:top w:val="none" w:sz="0" w:space="0" w:color="auto"/>
        <w:left w:val="none" w:sz="0" w:space="0" w:color="auto"/>
        <w:bottom w:val="none" w:sz="0" w:space="0" w:color="auto"/>
        <w:right w:val="none" w:sz="0" w:space="0" w:color="auto"/>
      </w:divBdr>
    </w:div>
    <w:div w:id="167152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erekeyeva.zhuldyz@gmail.com"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http://www.sergeychet.narod.ru/bibl_psy/hummotiv1943.htm%20.%2026.01.2017" TargetMode="Externa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BF3351-F2D4-4698-8D7E-E3BC5844ABD6}" type="doc">
      <dgm:prSet loTypeId="urn:microsoft.com/office/officeart/2005/8/layout/hProcess9" loCatId="process" qsTypeId="urn:microsoft.com/office/officeart/2005/8/quickstyle/simple1" qsCatId="simple" csTypeId="urn:microsoft.com/office/officeart/2005/8/colors/accent1_2" csCatId="accent1" phldr="1"/>
      <dgm:spPr/>
    </dgm:pt>
    <dgm:pt modelId="{2AF823EE-1CA5-4D3C-8F9C-99F0160D0B5C}">
      <dgm:prSet phldrT="[Текст]"/>
      <dgm:spPr/>
      <dgm:t>
        <a:bodyPr/>
        <a:lstStyle/>
        <a:p>
          <a:r>
            <a:rPr lang="ru-RU"/>
            <a:t>Выявить виды и виды мотивационных факторов, удовлетворяющих потребности персонала.</a:t>
          </a:r>
        </a:p>
      </dgm:t>
    </dgm:pt>
    <dgm:pt modelId="{60DFF6E3-93F0-4AA5-B466-9A1BB965418A}" type="parTrans" cxnId="{79EF1E80-E013-4DBE-92DB-2637D6D45392}">
      <dgm:prSet/>
      <dgm:spPr/>
      <dgm:t>
        <a:bodyPr/>
        <a:lstStyle/>
        <a:p>
          <a:endParaRPr lang="ru-RU"/>
        </a:p>
      </dgm:t>
    </dgm:pt>
    <dgm:pt modelId="{B464D802-FFA1-47E6-968A-961183DFD115}" type="sibTrans" cxnId="{79EF1E80-E013-4DBE-92DB-2637D6D45392}">
      <dgm:prSet/>
      <dgm:spPr/>
      <dgm:t>
        <a:bodyPr/>
        <a:lstStyle/>
        <a:p>
          <a:endParaRPr lang="ru-RU"/>
        </a:p>
      </dgm:t>
    </dgm:pt>
    <dgm:pt modelId="{5DDDF7C3-B3B9-4641-995C-1B8131CF1229}">
      <dgm:prSet phldrT="[Текст]"/>
      <dgm:spPr/>
      <dgm:t>
        <a:bodyPr/>
        <a:lstStyle/>
        <a:p>
          <a:r>
            <a:rPr lang="ru-RU" b="0" i="0"/>
            <a:t>Разработка системы (механизма) реализации средств и методов, удовлетворяющих потребности (механизм измельчения и его составляющие).</a:t>
          </a:r>
          <a:endParaRPr lang="ru-RU"/>
        </a:p>
      </dgm:t>
    </dgm:pt>
    <dgm:pt modelId="{D5EBFF80-6530-4143-92A9-7D6DB287A1AD}" type="parTrans" cxnId="{C08E2662-4B24-4EB4-AA81-3B8B4E37C948}">
      <dgm:prSet/>
      <dgm:spPr/>
      <dgm:t>
        <a:bodyPr/>
        <a:lstStyle/>
        <a:p>
          <a:endParaRPr lang="ru-RU"/>
        </a:p>
      </dgm:t>
    </dgm:pt>
    <dgm:pt modelId="{EF06226D-367F-4D2E-9AC9-28691D674180}" type="sibTrans" cxnId="{C08E2662-4B24-4EB4-AA81-3B8B4E37C948}">
      <dgm:prSet/>
      <dgm:spPr/>
      <dgm:t>
        <a:bodyPr/>
        <a:lstStyle/>
        <a:p>
          <a:endParaRPr lang="ru-RU"/>
        </a:p>
      </dgm:t>
    </dgm:pt>
    <dgm:pt modelId="{AB8E5242-A529-4221-A25D-F2F08CA7DB27}">
      <dgm:prSet phldrT="[Текст]"/>
      <dgm:spPr/>
      <dgm:t>
        <a:bodyPr/>
        <a:lstStyle/>
        <a:p>
          <a:r>
            <a:rPr lang="ru-RU"/>
            <a:t>Мониторинг</a:t>
          </a:r>
        </a:p>
      </dgm:t>
    </dgm:pt>
    <dgm:pt modelId="{0EDC10B9-A804-4A36-B1A7-FFF9516A944D}" type="parTrans" cxnId="{B7DD2414-760B-4E9B-963B-9A787D34FD48}">
      <dgm:prSet/>
      <dgm:spPr/>
      <dgm:t>
        <a:bodyPr/>
        <a:lstStyle/>
        <a:p>
          <a:endParaRPr lang="ru-RU"/>
        </a:p>
      </dgm:t>
    </dgm:pt>
    <dgm:pt modelId="{922E3046-BFBE-4094-95BC-D05592DA37A7}" type="sibTrans" cxnId="{B7DD2414-760B-4E9B-963B-9A787D34FD48}">
      <dgm:prSet/>
      <dgm:spPr/>
      <dgm:t>
        <a:bodyPr/>
        <a:lstStyle/>
        <a:p>
          <a:endParaRPr lang="ru-RU"/>
        </a:p>
      </dgm:t>
    </dgm:pt>
    <dgm:pt modelId="{26D8C838-F9E8-4CF7-9E98-909CA48F1FAD}" type="pres">
      <dgm:prSet presAssocID="{ACBF3351-F2D4-4698-8D7E-E3BC5844ABD6}" presName="CompostProcess" presStyleCnt="0">
        <dgm:presLayoutVars>
          <dgm:dir/>
          <dgm:resizeHandles val="exact"/>
        </dgm:presLayoutVars>
      </dgm:prSet>
      <dgm:spPr/>
    </dgm:pt>
    <dgm:pt modelId="{029CD908-78CE-4ADD-B571-5FE7C2FA64F5}" type="pres">
      <dgm:prSet presAssocID="{ACBF3351-F2D4-4698-8D7E-E3BC5844ABD6}" presName="arrow" presStyleLbl="bgShp" presStyleIdx="0" presStyleCnt="1"/>
      <dgm:spPr/>
    </dgm:pt>
    <dgm:pt modelId="{B0A92C93-6840-4B15-AE94-72CCC391BC0E}" type="pres">
      <dgm:prSet presAssocID="{ACBF3351-F2D4-4698-8D7E-E3BC5844ABD6}" presName="linearProcess" presStyleCnt="0"/>
      <dgm:spPr/>
    </dgm:pt>
    <dgm:pt modelId="{1B934EB3-EF5B-492F-BDBE-23FD086506E4}" type="pres">
      <dgm:prSet presAssocID="{2AF823EE-1CA5-4D3C-8F9C-99F0160D0B5C}" presName="textNode" presStyleLbl="node1" presStyleIdx="0" presStyleCnt="3">
        <dgm:presLayoutVars>
          <dgm:bulletEnabled val="1"/>
        </dgm:presLayoutVars>
      </dgm:prSet>
      <dgm:spPr/>
    </dgm:pt>
    <dgm:pt modelId="{141A902F-3683-4A43-A8ED-381138F16F89}" type="pres">
      <dgm:prSet presAssocID="{B464D802-FFA1-47E6-968A-961183DFD115}" presName="sibTrans" presStyleCnt="0"/>
      <dgm:spPr/>
    </dgm:pt>
    <dgm:pt modelId="{0E4F7609-391A-4050-AAD6-31FAE6C13E7B}" type="pres">
      <dgm:prSet presAssocID="{5DDDF7C3-B3B9-4641-995C-1B8131CF1229}" presName="textNode" presStyleLbl="node1" presStyleIdx="1" presStyleCnt="3">
        <dgm:presLayoutVars>
          <dgm:bulletEnabled val="1"/>
        </dgm:presLayoutVars>
      </dgm:prSet>
      <dgm:spPr/>
    </dgm:pt>
    <dgm:pt modelId="{4426BC13-E1E9-4BCB-BE27-F3BFE2EC489D}" type="pres">
      <dgm:prSet presAssocID="{EF06226D-367F-4D2E-9AC9-28691D674180}" presName="sibTrans" presStyleCnt="0"/>
      <dgm:spPr/>
    </dgm:pt>
    <dgm:pt modelId="{89C10138-C3CF-424F-A531-2DC2C9D4A5AF}" type="pres">
      <dgm:prSet presAssocID="{AB8E5242-A529-4221-A25D-F2F08CA7DB27}" presName="textNode" presStyleLbl="node1" presStyleIdx="2" presStyleCnt="3">
        <dgm:presLayoutVars>
          <dgm:bulletEnabled val="1"/>
        </dgm:presLayoutVars>
      </dgm:prSet>
      <dgm:spPr/>
    </dgm:pt>
  </dgm:ptLst>
  <dgm:cxnLst>
    <dgm:cxn modelId="{B7DD2414-760B-4E9B-963B-9A787D34FD48}" srcId="{ACBF3351-F2D4-4698-8D7E-E3BC5844ABD6}" destId="{AB8E5242-A529-4221-A25D-F2F08CA7DB27}" srcOrd="2" destOrd="0" parTransId="{0EDC10B9-A804-4A36-B1A7-FFF9516A944D}" sibTransId="{922E3046-BFBE-4094-95BC-D05592DA37A7}"/>
    <dgm:cxn modelId="{87643C18-0A92-41DF-BC84-DA13F71BDCA7}" type="presOf" srcId="{2AF823EE-1CA5-4D3C-8F9C-99F0160D0B5C}" destId="{1B934EB3-EF5B-492F-BDBE-23FD086506E4}" srcOrd="0" destOrd="0" presId="urn:microsoft.com/office/officeart/2005/8/layout/hProcess9"/>
    <dgm:cxn modelId="{75E83631-08CA-493F-9C07-5CAD524F0497}" type="presOf" srcId="{AB8E5242-A529-4221-A25D-F2F08CA7DB27}" destId="{89C10138-C3CF-424F-A531-2DC2C9D4A5AF}" srcOrd="0" destOrd="0" presId="urn:microsoft.com/office/officeart/2005/8/layout/hProcess9"/>
    <dgm:cxn modelId="{C08E2662-4B24-4EB4-AA81-3B8B4E37C948}" srcId="{ACBF3351-F2D4-4698-8D7E-E3BC5844ABD6}" destId="{5DDDF7C3-B3B9-4641-995C-1B8131CF1229}" srcOrd="1" destOrd="0" parTransId="{D5EBFF80-6530-4143-92A9-7D6DB287A1AD}" sibTransId="{EF06226D-367F-4D2E-9AC9-28691D674180}"/>
    <dgm:cxn modelId="{F0B7437B-E737-4675-B9C2-D61A81E17068}" type="presOf" srcId="{5DDDF7C3-B3B9-4641-995C-1B8131CF1229}" destId="{0E4F7609-391A-4050-AAD6-31FAE6C13E7B}" srcOrd="0" destOrd="0" presId="urn:microsoft.com/office/officeart/2005/8/layout/hProcess9"/>
    <dgm:cxn modelId="{79EF1E80-E013-4DBE-92DB-2637D6D45392}" srcId="{ACBF3351-F2D4-4698-8D7E-E3BC5844ABD6}" destId="{2AF823EE-1CA5-4D3C-8F9C-99F0160D0B5C}" srcOrd="0" destOrd="0" parTransId="{60DFF6E3-93F0-4AA5-B466-9A1BB965418A}" sibTransId="{B464D802-FFA1-47E6-968A-961183DFD115}"/>
    <dgm:cxn modelId="{2E1D9581-A7A2-475D-809F-00B6ECD59B90}" type="presOf" srcId="{ACBF3351-F2D4-4698-8D7E-E3BC5844ABD6}" destId="{26D8C838-F9E8-4CF7-9E98-909CA48F1FAD}" srcOrd="0" destOrd="0" presId="urn:microsoft.com/office/officeart/2005/8/layout/hProcess9"/>
    <dgm:cxn modelId="{8CC7FC44-E08A-42BA-9A7D-C705889674A9}" type="presParOf" srcId="{26D8C838-F9E8-4CF7-9E98-909CA48F1FAD}" destId="{029CD908-78CE-4ADD-B571-5FE7C2FA64F5}" srcOrd="0" destOrd="0" presId="urn:microsoft.com/office/officeart/2005/8/layout/hProcess9"/>
    <dgm:cxn modelId="{80D173DE-6C7D-4B8D-A94F-6CBC76F1D7D2}" type="presParOf" srcId="{26D8C838-F9E8-4CF7-9E98-909CA48F1FAD}" destId="{B0A92C93-6840-4B15-AE94-72CCC391BC0E}" srcOrd="1" destOrd="0" presId="urn:microsoft.com/office/officeart/2005/8/layout/hProcess9"/>
    <dgm:cxn modelId="{80B79F5A-1E80-4AC3-A7F8-EB7B5A41802D}" type="presParOf" srcId="{B0A92C93-6840-4B15-AE94-72CCC391BC0E}" destId="{1B934EB3-EF5B-492F-BDBE-23FD086506E4}" srcOrd="0" destOrd="0" presId="urn:microsoft.com/office/officeart/2005/8/layout/hProcess9"/>
    <dgm:cxn modelId="{BE5980D0-C790-44E9-851F-E695CEB9ED28}" type="presParOf" srcId="{B0A92C93-6840-4B15-AE94-72CCC391BC0E}" destId="{141A902F-3683-4A43-A8ED-381138F16F89}" srcOrd="1" destOrd="0" presId="urn:microsoft.com/office/officeart/2005/8/layout/hProcess9"/>
    <dgm:cxn modelId="{7851BC94-78EE-47FC-AE6F-3CD1D04FF482}" type="presParOf" srcId="{B0A92C93-6840-4B15-AE94-72CCC391BC0E}" destId="{0E4F7609-391A-4050-AAD6-31FAE6C13E7B}" srcOrd="2" destOrd="0" presId="urn:microsoft.com/office/officeart/2005/8/layout/hProcess9"/>
    <dgm:cxn modelId="{F197FED9-5D36-4E32-8A02-DEB6458018F4}" type="presParOf" srcId="{B0A92C93-6840-4B15-AE94-72CCC391BC0E}" destId="{4426BC13-E1E9-4BCB-BE27-F3BFE2EC489D}" srcOrd="3" destOrd="0" presId="urn:microsoft.com/office/officeart/2005/8/layout/hProcess9"/>
    <dgm:cxn modelId="{F7FF3EA3-7CA7-461B-870A-0C945CDF7FE9}" type="presParOf" srcId="{B0A92C93-6840-4B15-AE94-72CCC391BC0E}" destId="{89C10138-C3CF-424F-A531-2DC2C9D4A5AF}" srcOrd="4" destOrd="0" presId="urn:microsoft.com/office/officeart/2005/8/layout/hProcess9"/>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FCB536-E6A8-4004-A13F-E9CAB7FA14DE}" type="doc">
      <dgm:prSet loTypeId="urn:microsoft.com/office/officeart/2005/8/layout/process4" loCatId="list" qsTypeId="urn:microsoft.com/office/officeart/2005/8/quickstyle/3d7" qsCatId="3D" csTypeId="urn:microsoft.com/office/officeart/2005/8/colors/colorful1" csCatId="colorful" phldr="1"/>
      <dgm:spPr/>
      <dgm:t>
        <a:bodyPr/>
        <a:lstStyle/>
        <a:p>
          <a:endParaRPr lang="ru-RU"/>
        </a:p>
      </dgm:t>
    </dgm:pt>
    <dgm:pt modelId="{577D1151-20F9-4A7F-91F0-6F7E0669A0A9}">
      <dgm:prSet phldrT="[Текст]"/>
      <dgm:spPr/>
      <dgm:t>
        <a:bodyPr/>
        <a:lstStyle/>
        <a:p>
          <a:r>
            <a:rPr lang="ru-RU"/>
            <a:t>Цель мотивации сотрудников органа управления</a:t>
          </a:r>
        </a:p>
      </dgm:t>
    </dgm:pt>
    <dgm:pt modelId="{EAB153A1-956B-4A57-9CB3-167354AE9C6E}" type="parTrans" cxnId="{41538F90-B918-4EAB-89C5-328DC37B4237}">
      <dgm:prSet/>
      <dgm:spPr/>
      <dgm:t>
        <a:bodyPr/>
        <a:lstStyle/>
        <a:p>
          <a:endParaRPr lang="ru-RU"/>
        </a:p>
      </dgm:t>
    </dgm:pt>
    <dgm:pt modelId="{7F5C4C84-9859-440E-BB4B-B3B343134BFA}" type="sibTrans" cxnId="{41538F90-B918-4EAB-89C5-328DC37B4237}">
      <dgm:prSet/>
      <dgm:spPr/>
      <dgm:t>
        <a:bodyPr/>
        <a:lstStyle/>
        <a:p>
          <a:endParaRPr lang="ru-RU"/>
        </a:p>
      </dgm:t>
    </dgm:pt>
    <dgm:pt modelId="{BD1EB087-02E2-4B7E-AC4B-BAA75B53AA00}">
      <dgm:prSet phldrT="[Текст]"/>
      <dgm:spPr/>
      <dgm:t>
        <a:bodyPr/>
        <a:lstStyle/>
        <a:p>
          <a:r>
            <a:rPr lang="ru-RU"/>
            <a:t>Детализация</a:t>
          </a:r>
        </a:p>
      </dgm:t>
    </dgm:pt>
    <dgm:pt modelId="{93DA5A4A-7955-46F9-BA3B-47283143B5B1}" type="parTrans" cxnId="{998CFFC0-289F-461D-A305-5111CEF28605}">
      <dgm:prSet/>
      <dgm:spPr/>
      <dgm:t>
        <a:bodyPr/>
        <a:lstStyle/>
        <a:p>
          <a:endParaRPr lang="ru-RU"/>
        </a:p>
      </dgm:t>
    </dgm:pt>
    <dgm:pt modelId="{ED9FAE6F-77E3-488D-B6B3-FF96D3EA19A6}" type="sibTrans" cxnId="{998CFFC0-289F-461D-A305-5111CEF28605}">
      <dgm:prSet/>
      <dgm:spPr/>
      <dgm:t>
        <a:bodyPr/>
        <a:lstStyle/>
        <a:p>
          <a:endParaRPr lang="ru-RU"/>
        </a:p>
      </dgm:t>
    </dgm:pt>
    <dgm:pt modelId="{4EF6381F-5B93-4C07-AC90-454350D6F2DD}">
      <dgm:prSet phldrT="[Текст]"/>
      <dgm:spPr/>
      <dgm:t>
        <a:bodyPr/>
        <a:lstStyle/>
        <a:p>
          <a:r>
            <a:rPr lang="ru-RU"/>
            <a:t>Цель – мотивировать всю команду учреждения</a:t>
          </a:r>
        </a:p>
      </dgm:t>
    </dgm:pt>
    <dgm:pt modelId="{00128503-C83F-4FF3-ABCA-8640777181F8}" type="parTrans" cxnId="{A835E87A-C99A-446B-B9BF-9132DB45704B}">
      <dgm:prSet/>
      <dgm:spPr/>
      <dgm:t>
        <a:bodyPr/>
        <a:lstStyle/>
        <a:p>
          <a:endParaRPr lang="ru-RU"/>
        </a:p>
      </dgm:t>
    </dgm:pt>
    <dgm:pt modelId="{419F73BD-9801-4C57-8806-15A626ABA95A}" type="sibTrans" cxnId="{A835E87A-C99A-446B-B9BF-9132DB45704B}">
      <dgm:prSet/>
      <dgm:spPr/>
      <dgm:t>
        <a:bodyPr/>
        <a:lstStyle/>
        <a:p>
          <a:endParaRPr lang="ru-RU"/>
        </a:p>
      </dgm:t>
    </dgm:pt>
    <dgm:pt modelId="{BD0879A5-2646-467A-91C1-4914621E5932}">
      <dgm:prSet/>
      <dgm:spPr/>
      <dgm:t>
        <a:bodyPr/>
        <a:lstStyle/>
        <a:p>
          <a:r>
            <a:rPr lang="ru-RU"/>
            <a:t>Цель мотивации группы сотрудников отдельных подразделений</a:t>
          </a:r>
        </a:p>
      </dgm:t>
    </dgm:pt>
    <dgm:pt modelId="{AD5E33DE-669D-4DF2-B460-BDC8300547D8}" type="parTrans" cxnId="{B7F2B92E-6CBA-4E2C-B488-128AC9BC7796}">
      <dgm:prSet/>
      <dgm:spPr/>
      <dgm:t>
        <a:bodyPr/>
        <a:lstStyle/>
        <a:p>
          <a:endParaRPr lang="ru-RU"/>
        </a:p>
      </dgm:t>
    </dgm:pt>
    <dgm:pt modelId="{40C86FB2-AD8F-4DED-B5AB-9D75B40987F5}" type="sibTrans" cxnId="{B7F2B92E-6CBA-4E2C-B488-128AC9BC7796}">
      <dgm:prSet/>
      <dgm:spPr/>
      <dgm:t>
        <a:bodyPr/>
        <a:lstStyle/>
        <a:p>
          <a:endParaRPr lang="ru-RU"/>
        </a:p>
      </dgm:t>
    </dgm:pt>
    <dgm:pt modelId="{12E7E071-08C7-46EA-BB4D-1ED5F86F0E94}">
      <dgm:prSet/>
      <dgm:spPr/>
      <dgm:t>
        <a:bodyPr/>
        <a:lstStyle/>
        <a:p>
          <a:r>
            <a:rPr lang="ru-RU"/>
            <a:t>Цель мотивации первого сотрудника</a:t>
          </a:r>
        </a:p>
      </dgm:t>
    </dgm:pt>
    <dgm:pt modelId="{57282997-EC9D-41D7-AAD1-0D1824D64D13}" type="parTrans" cxnId="{D1F4D383-0D89-4398-A8CF-322D2F96DFBA}">
      <dgm:prSet/>
      <dgm:spPr/>
      <dgm:t>
        <a:bodyPr/>
        <a:lstStyle/>
        <a:p>
          <a:endParaRPr lang="ru-RU"/>
        </a:p>
      </dgm:t>
    </dgm:pt>
    <dgm:pt modelId="{940780BC-F68C-4C6C-86DC-B24450FC6321}" type="sibTrans" cxnId="{D1F4D383-0D89-4398-A8CF-322D2F96DFBA}">
      <dgm:prSet/>
      <dgm:spPr/>
      <dgm:t>
        <a:bodyPr/>
        <a:lstStyle/>
        <a:p>
          <a:endParaRPr lang="ru-RU"/>
        </a:p>
      </dgm:t>
    </dgm:pt>
    <dgm:pt modelId="{9C99A97B-5121-491C-9CAE-95C29F85C8B0}">
      <dgm:prSet/>
      <dgm:spPr/>
      <dgm:t>
        <a:bodyPr/>
        <a:lstStyle/>
        <a:p>
          <a:r>
            <a:rPr lang="ru-RU"/>
            <a:t>Уточнение</a:t>
          </a:r>
        </a:p>
      </dgm:t>
    </dgm:pt>
    <dgm:pt modelId="{808CE329-EC0F-4609-9CDB-A74858F89749}" type="parTrans" cxnId="{7B883419-92D0-456E-A03D-DDFC44A45141}">
      <dgm:prSet/>
      <dgm:spPr/>
      <dgm:t>
        <a:bodyPr/>
        <a:lstStyle/>
        <a:p>
          <a:endParaRPr lang="ru-RU"/>
        </a:p>
      </dgm:t>
    </dgm:pt>
    <dgm:pt modelId="{A5CB0105-582F-4E78-8563-FD6260B75993}" type="sibTrans" cxnId="{7B883419-92D0-456E-A03D-DDFC44A45141}">
      <dgm:prSet/>
      <dgm:spPr/>
      <dgm:t>
        <a:bodyPr/>
        <a:lstStyle/>
        <a:p>
          <a:endParaRPr lang="ru-RU"/>
        </a:p>
      </dgm:t>
    </dgm:pt>
    <dgm:pt modelId="{E0793CE8-DBA9-41D3-A44D-6A5E05B79754}" type="pres">
      <dgm:prSet presAssocID="{4CFCB536-E6A8-4004-A13F-E9CAB7FA14DE}" presName="Name0" presStyleCnt="0">
        <dgm:presLayoutVars>
          <dgm:dir/>
          <dgm:animLvl val="lvl"/>
          <dgm:resizeHandles val="exact"/>
        </dgm:presLayoutVars>
      </dgm:prSet>
      <dgm:spPr/>
    </dgm:pt>
    <dgm:pt modelId="{97C1EEB3-A8B0-4BFB-9C07-850F2CE76D94}" type="pres">
      <dgm:prSet presAssocID="{12E7E071-08C7-46EA-BB4D-1ED5F86F0E94}" presName="boxAndChildren" presStyleCnt="0"/>
      <dgm:spPr/>
    </dgm:pt>
    <dgm:pt modelId="{60C35C32-727A-451F-ABDB-B1AD3654452D}" type="pres">
      <dgm:prSet presAssocID="{12E7E071-08C7-46EA-BB4D-1ED5F86F0E94}" presName="parentTextBox" presStyleLbl="node1" presStyleIdx="0" presStyleCnt="6"/>
      <dgm:spPr/>
    </dgm:pt>
    <dgm:pt modelId="{D1810A13-D320-461C-875D-785FB193221B}" type="pres">
      <dgm:prSet presAssocID="{A5CB0105-582F-4E78-8563-FD6260B75993}" presName="sp" presStyleCnt="0"/>
      <dgm:spPr/>
    </dgm:pt>
    <dgm:pt modelId="{57CC048C-76FB-4FDF-A064-2F190D46EB80}" type="pres">
      <dgm:prSet presAssocID="{9C99A97B-5121-491C-9CAE-95C29F85C8B0}" presName="arrowAndChildren" presStyleCnt="0"/>
      <dgm:spPr/>
    </dgm:pt>
    <dgm:pt modelId="{BAAC3A58-3D9D-4869-A95C-74A6D35B48B8}" type="pres">
      <dgm:prSet presAssocID="{9C99A97B-5121-491C-9CAE-95C29F85C8B0}" presName="parentTextArrow" presStyleLbl="node1" presStyleIdx="1" presStyleCnt="6"/>
      <dgm:spPr/>
    </dgm:pt>
    <dgm:pt modelId="{427C90E4-17FD-4C5E-B72F-BCC377DFD2DB}" type="pres">
      <dgm:prSet presAssocID="{40C86FB2-AD8F-4DED-B5AB-9D75B40987F5}" presName="sp" presStyleCnt="0"/>
      <dgm:spPr/>
    </dgm:pt>
    <dgm:pt modelId="{19EF6B15-DBE3-4D4F-BB95-4761BEF6236C}" type="pres">
      <dgm:prSet presAssocID="{BD0879A5-2646-467A-91C1-4914621E5932}" presName="arrowAndChildren" presStyleCnt="0"/>
      <dgm:spPr/>
    </dgm:pt>
    <dgm:pt modelId="{C4729769-20C4-499C-AC9D-794074FAF3D5}" type="pres">
      <dgm:prSet presAssocID="{BD0879A5-2646-467A-91C1-4914621E5932}" presName="parentTextArrow" presStyleLbl="node1" presStyleIdx="2" presStyleCnt="6"/>
      <dgm:spPr/>
    </dgm:pt>
    <dgm:pt modelId="{74201CCF-1FDA-4D33-959A-EAC9AFF6D633}" type="pres">
      <dgm:prSet presAssocID="{419F73BD-9801-4C57-8806-15A626ABA95A}" presName="sp" presStyleCnt="0"/>
      <dgm:spPr/>
    </dgm:pt>
    <dgm:pt modelId="{A271F3D5-EBE1-45CF-B081-BB81AD104248}" type="pres">
      <dgm:prSet presAssocID="{4EF6381F-5B93-4C07-AC90-454350D6F2DD}" presName="arrowAndChildren" presStyleCnt="0"/>
      <dgm:spPr/>
    </dgm:pt>
    <dgm:pt modelId="{D129E56A-73A0-413E-84C1-1770BB7A4390}" type="pres">
      <dgm:prSet presAssocID="{4EF6381F-5B93-4C07-AC90-454350D6F2DD}" presName="parentTextArrow" presStyleLbl="node1" presStyleIdx="3" presStyleCnt="6"/>
      <dgm:spPr/>
    </dgm:pt>
    <dgm:pt modelId="{811DAAD6-02D4-4D5F-9178-D9A8F5EA8280}" type="pres">
      <dgm:prSet presAssocID="{ED9FAE6F-77E3-488D-B6B3-FF96D3EA19A6}" presName="sp" presStyleCnt="0"/>
      <dgm:spPr/>
    </dgm:pt>
    <dgm:pt modelId="{DA4B83F7-4831-4FEE-94A3-03592FAA068B}" type="pres">
      <dgm:prSet presAssocID="{BD1EB087-02E2-4B7E-AC4B-BAA75B53AA00}" presName="arrowAndChildren" presStyleCnt="0"/>
      <dgm:spPr/>
    </dgm:pt>
    <dgm:pt modelId="{FE57B6E1-3FC6-468E-80C8-3525F15C9E4E}" type="pres">
      <dgm:prSet presAssocID="{BD1EB087-02E2-4B7E-AC4B-BAA75B53AA00}" presName="parentTextArrow" presStyleLbl="node1" presStyleIdx="4" presStyleCnt="6"/>
      <dgm:spPr/>
    </dgm:pt>
    <dgm:pt modelId="{2ACFA7D7-A317-415B-B61E-7C6DC21B52D9}" type="pres">
      <dgm:prSet presAssocID="{7F5C4C84-9859-440E-BB4B-B3B343134BFA}" presName="sp" presStyleCnt="0"/>
      <dgm:spPr/>
    </dgm:pt>
    <dgm:pt modelId="{FCC1AE6D-F1F0-44BD-BFCB-0968A9DB1014}" type="pres">
      <dgm:prSet presAssocID="{577D1151-20F9-4A7F-91F0-6F7E0669A0A9}" presName="arrowAndChildren" presStyleCnt="0"/>
      <dgm:spPr/>
    </dgm:pt>
    <dgm:pt modelId="{C44D17CC-7CE9-4F69-B7AA-94C5ECC3079A}" type="pres">
      <dgm:prSet presAssocID="{577D1151-20F9-4A7F-91F0-6F7E0669A0A9}" presName="parentTextArrow" presStyleLbl="node1" presStyleIdx="5" presStyleCnt="6"/>
      <dgm:spPr/>
    </dgm:pt>
  </dgm:ptLst>
  <dgm:cxnLst>
    <dgm:cxn modelId="{7B883419-92D0-456E-A03D-DDFC44A45141}" srcId="{4CFCB536-E6A8-4004-A13F-E9CAB7FA14DE}" destId="{9C99A97B-5121-491C-9CAE-95C29F85C8B0}" srcOrd="4" destOrd="0" parTransId="{808CE329-EC0F-4609-9CDB-A74858F89749}" sibTransId="{A5CB0105-582F-4E78-8563-FD6260B75993}"/>
    <dgm:cxn modelId="{B7F2B92E-6CBA-4E2C-B488-128AC9BC7796}" srcId="{4CFCB536-E6A8-4004-A13F-E9CAB7FA14DE}" destId="{BD0879A5-2646-467A-91C1-4914621E5932}" srcOrd="3" destOrd="0" parTransId="{AD5E33DE-669D-4DF2-B460-BDC8300547D8}" sibTransId="{40C86FB2-AD8F-4DED-B5AB-9D75B40987F5}"/>
    <dgm:cxn modelId="{B2B4775D-A31E-449F-96B6-3DBE05B42E26}" type="presOf" srcId="{9C99A97B-5121-491C-9CAE-95C29F85C8B0}" destId="{BAAC3A58-3D9D-4869-A95C-74A6D35B48B8}" srcOrd="0" destOrd="0" presId="urn:microsoft.com/office/officeart/2005/8/layout/process4"/>
    <dgm:cxn modelId="{7612444C-0027-47F9-93F3-7AC29724B59F}" type="presOf" srcId="{BD1EB087-02E2-4B7E-AC4B-BAA75B53AA00}" destId="{FE57B6E1-3FC6-468E-80C8-3525F15C9E4E}" srcOrd="0" destOrd="0" presId="urn:microsoft.com/office/officeart/2005/8/layout/process4"/>
    <dgm:cxn modelId="{A835E87A-C99A-446B-B9BF-9132DB45704B}" srcId="{4CFCB536-E6A8-4004-A13F-E9CAB7FA14DE}" destId="{4EF6381F-5B93-4C07-AC90-454350D6F2DD}" srcOrd="2" destOrd="0" parTransId="{00128503-C83F-4FF3-ABCA-8640777181F8}" sibTransId="{419F73BD-9801-4C57-8806-15A626ABA95A}"/>
    <dgm:cxn modelId="{5254AD7C-F32C-4F6F-B26D-54384A103B80}" type="presOf" srcId="{4EF6381F-5B93-4C07-AC90-454350D6F2DD}" destId="{D129E56A-73A0-413E-84C1-1770BB7A4390}" srcOrd="0" destOrd="0" presId="urn:microsoft.com/office/officeart/2005/8/layout/process4"/>
    <dgm:cxn modelId="{D1F4D383-0D89-4398-A8CF-322D2F96DFBA}" srcId="{4CFCB536-E6A8-4004-A13F-E9CAB7FA14DE}" destId="{12E7E071-08C7-46EA-BB4D-1ED5F86F0E94}" srcOrd="5" destOrd="0" parTransId="{57282997-EC9D-41D7-AAD1-0D1824D64D13}" sibTransId="{940780BC-F68C-4C6C-86DC-B24450FC6321}"/>
    <dgm:cxn modelId="{41538F90-B918-4EAB-89C5-328DC37B4237}" srcId="{4CFCB536-E6A8-4004-A13F-E9CAB7FA14DE}" destId="{577D1151-20F9-4A7F-91F0-6F7E0669A0A9}" srcOrd="0" destOrd="0" parTransId="{EAB153A1-956B-4A57-9CB3-167354AE9C6E}" sibTransId="{7F5C4C84-9859-440E-BB4B-B3B343134BFA}"/>
    <dgm:cxn modelId="{4745AC94-82E1-4A3A-BE3E-F92571C704B5}" type="presOf" srcId="{577D1151-20F9-4A7F-91F0-6F7E0669A0A9}" destId="{C44D17CC-7CE9-4F69-B7AA-94C5ECC3079A}" srcOrd="0" destOrd="0" presId="urn:microsoft.com/office/officeart/2005/8/layout/process4"/>
    <dgm:cxn modelId="{5519A8B2-6420-4413-B78A-279C8057001C}" type="presOf" srcId="{4CFCB536-E6A8-4004-A13F-E9CAB7FA14DE}" destId="{E0793CE8-DBA9-41D3-A44D-6A5E05B79754}" srcOrd="0" destOrd="0" presId="urn:microsoft.com/office/officeart/2005/8/layout/process4"/>
    <dgm:cxn modelId="{5518A1B6-F935-4330-8770-358839FF4D4B}" type="presOf" srcId="{12E7E071-08C7-46EA-BB4D-1ED5F86F0E94}" destId="{60C35C32-727A-451F-ABDB-B1AD3654452D}" srcOrd="0" destOrd="0" presId="urn:microsoft.com/office/officeart/2005/8/layout/process4"/>
    <dgm:cxn modelId="{998CFFC0-289F-461D-A305-5111CEF28605}" srcId="{4CFCB536-E6A8-4004-A13F-E9CAB7FA14DE}" destId="{BD1EB087-02E2-4B7E-AC4B-BAA75B53AA00}" srcOrd="1" destOrd="0" parTransId="{93DA5A4A-7955-46F9-BA3B-47283143B5B1}" sibTransId="{ED9FAE6F-77E3-488D-B6B3-FF96D3EA19A6}"/>
    <dgm:cxn modelId="{62E166F0-449D-421B-96FF-1E83C1BD8058}" type="presOf" srcId="{BD0879A5-2646-467A-91C1-4914621E5932}" destId="{C4729769-20C4-499C-AC9D-794074FAF3D5}" srcOrd="0" destOrd="0" presId="urn:microsoft.com/office/officeart/2005/8/layout/process4"/>
    <dgm:cxn modelId="{A2626C86-7E9C-4648-AB9D-6F02FC8D3162}" type="presParOf" srcId="{E0793CE8-DBA9-41D3-A44D-6A5E05B79754}" destId="{97C1EEB3-A8B0-4BFB-9C07-850F2CE76D94}" srcOrd="0" destOrd="0" presId="urn:microsoft.com/office/officeart/2005/8/layout/process4"/>
    <dgm:cxn modelId="{CAE74BDB-D6B5-4BDB-89BE-85EF724C87F0}" type="presParOf" srcId="{97C1EEB3-A8B0-4BFB-9C07-850F2CE76D94}" destId="{60C35C32-727A-451F-ABDB-B1AD3654452D}" srcOrd="0" destOrd="0" presId="urn:microsoft.com/office/officeart/2005/8/layout/process4"/>
    <dgm:cxn modelId="{374609DA-F141-4D57-991F-86DBDF249BA3}" type="presParOf" srcId="{E0793CE8-DBA9-41D3-A44D-6A5E05B79754}" destId="{D1810A13-D320-461C-875D-785FB193221B}" srcOrd="1" destOrd="0" presId="urn:microsoft.com/office/officeart/2005/8/layout/process4"/>
    <dgm:cxn modelId="{5E64DCC5-6692-4BDA-91F3-18804B34AF20}" type="presParOf" srcId="{E0793CE8-DBA9-41D3-A44D-6A5E05B79754}" destId="{57CC048C-76FB-4FDF-A064-2F190D46EB80}" srcOrd="2" destOrd="0" presId="urn:microsoft.com/office/officeart/2005/8/layout/process4"/>
    <dgm:cxn modelId="{2086D128-C58D-41D7-9815-01180A39BAC6}" type="presParOf" srcId="{57CC048C-76FB-4FDF-A064-2F190D46EB80}" destId="{BAAC3A58-3D9D-4869-A95C-74A6D35B48B8}" srcOrd="0" destOrd="0" presId="urn:microsoft.com/office/officeart/2005/8/layout/process4"/>
    <dgm:cxn modelId="{66CE53D7-B43F-4E11-BEB1-4A4956351C82}" type="presParOf" srcId="{E0793CE8-DBA9-41D3-A44D-6A5E05B79754}" destId="{427C90E4-17FD-4C5E-B72F-BCC377DFD2DB}" srcOrd="3" destOrd="0" presId="urn:microsoft.com/office/officeart/2005/8/layout/process4"/>
    <dgm:cxn modelId="{C6068944-15D5-41EE-9441-B53A3A474513}" type="presParOf" srcId="{E0793CE8-DBA9-41D3-A44D-6A5E05B79754}" destId="{19EF6B15-DBE3-4D4F-BB95-4761BEF6236C}" srcOrd="4" destOrd="0" presId="urn:microsoft.com/office/officeart/2005/8/layout/process4"/>
    <dgm:cxn modelId="{CCA9DC60-1740-44E4-AD46-1F478FA47D5A}" type="presParOf" srcId="{19EF6B15-DBE3-4D4F-BB95-4761BEF6236C}" destId="{C4729769-20C4-499C-AC9D-794074FAF3D5}" srcOrd="0" destOrd="0" presId="urn:microsoft.com/office/officeart/2005/8/layout/process4"/>
    <dgm:cxn modelId="{0FE2E8C9-9A77-4AFB-84F6-0389D05E33B2}" type="presParOf" srcId="{E0793CE8-DBA9-41D3-A44D-6A5E05B79754}" destId="{74201CCF-1FDA-4D33-959A-EAC9AFF6D633}" srcOrd="5" destOrd="0" presId="urn:microsoft.com/office/officeart/2005/8/layout/process4"/>
    <dgm:cxn modelId="{1FF927C6-E54F-40C8-83F0-1EA088FB9009}" type="presParOf" srcId="{E0793CE8-DBA9-41D3-A44D-6A5E05B79754}" destId="{A271F3D5-EBE1-45CF-B081-BB81AD104248}" srcOrd="6" destOrd="0" presId="urn:microsoft.com/office/officeart/2005/8/layout/process4"/>
    <dgm:cxn modelId="{85687C59-5933-47B9-9C9B-3DE53DF4AA69}" type="presParOf" srcId="{A271F3D5-EBE1-45CF-B081-BB81AD104248}" destId="{D129E56A-73A0-413E-84C1-1770BB7A4390}" srcOrd="0" destOrd="0" presId="urn:microsoft.com/office/officeart/2005/8/layout/process4"/>
    <dgm:cxn modelId="{EC0C3BC9-E6E5-4014-AB54-7A928AA73560}" type="presParOf" srcId="{E0793CE8-DBA9-41D3-A44D-6A5E05B79754}" destId="{811DAAD6-02D4-4D5F-9178-D9A8F5EA8280}" srcOrd="7" destOrd="0" presId="urn:microsoft.com/office/officeart/2005/8/layout/process4"/>
    <dgm:cxn modelId="{DE5A3AEF-E251-4E39-9D04-58D0CACBBF2D}" type="presParOf" srcId="{E0793CE8-DBA9-41D3-A44D-6A5E05B79754}" destId="{DA4B83F7-4831-4FEE-94A3-03592FAA068B}" srcOrd="8" destOrd="0" presId="urn:microsoft.com/office/officeart/2005/8/layout/process4"/>
    <dgm:cxn modelId="{345F0AD8-83DC-467F-AAA0-C06919BD55CE}" type="presParOf" srcId="{DA4B83F7-4831-4FEE-94A3-03592FAA068B}" destId="{FE57B6E1-3FC6-468E-80C8-3525F15C9E4E}" srcOrd="0" destOrd="0" presId="urn:microsoft.com/office/officeart/2005/8/layout/process4"/>
    <dgm:cxn modelId="{CAD5B857-B52C-4F31-AAA0-E17A55C5ACEB}" type="presParOf" srcId="{E0793CE8-DBA9-41D3-A44D-6A5E05B79754}" destId="{2ACFA7D7-A317-415B-B61E-7C6DC21B52D9}" srcOrd="9" destOrd="0" presId="urn:microsoft.com/office/officeart/2005/8/layout/process4"/>
    <dgm:cxn modelId="{AD2C25D5-4856-4E02-8F9F-68E04B55D316}" type="presParOf" srcId="{E0793CE8-DBA9-41D3-A44D-6A5E05B79754}" destId="{FCC1AE6D-F1F0-44BD-BFCB-0968A9DB1014}" srcOrd="10" destOrd="0" presId="urn:microsoft.com/office/officeart/2005/8/layout/process4"/>
    <dgm:cxn modelId="{8D59E8C3-2749-412B-BCFD-C1EC6230E1EC}" type="presParOf" srcId="{FCC1AE6D-F1F0-44BD-BFCB-0968A9DB1014}" destId="{C44D17CC-7CE9-4F69-B7AA-94C5ECC3079A}"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9CD908-78CE-4ADD-B571-5FE7C2FA64F5}">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B934EB3-EF5B-492F-BDBE-23FD086506E4}">
      <dsp:nvSpPr>
        <dsp:cNvPr id="0" name=""/>
        <dsp:cNvSpPr/>
      </dsp:nvSpPr>
      <dsp:spPr>
        <a:xfrm>
          <a:off x="185916" y="960120"/>
          <a:ext cx="164592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Выявить виды и виды мотивационных факторов, удовлетворяющих потребности персонала.</a:t>
          </a:r>
        </a:p>
      </dsp:txBody>
      <dsp:txXfrm>
        <a:off x="248408" y="1022612"/>
        <a:ext cx="1520936" cy="1155176"/>
      </dsp:txXfrm>
    </dsp:sp>
    <dsp:sp modelId="{0E4F7609-391A-4050-AAD6-31FAE6C13E7B}">
      <dsp:nvSpPr>
        <dsp:cNvPr id="0" name=""/>
        <dsp:cNvSpPr/>
      </dsp:nvSpPr>
      <dsp:spPr>
        <a:xfrm>
          <a:off x="1920240" y="960120"/>
          <a:ext cx="164592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0" i="0" kern="1200"/>
            <a:t>Разработка системы (механизма) реализации средств и методов, удовлетворяющих потребности (механизм измельчения и его составляющие).</a:t>
          </a:r>
          <a:endParaRPr lang="ru-RU" sz="1000" kern="1200"/>
        </a:p>
      </dsp:txBody>
      <dsp:txXfrm>
        <a:off x="1982732" y="1022612"/>
        <a:ext cx="1520936" cy="1155176"/>
      </dsp:txXfrm>
    </dsp:sp>
    <dsp:sp modelId="{89C10138-C3CF-424F-A531-2DC2C9D4A5AF}">
      <dsp:nvSpPr>
        <dsp:cNvPr id="0" name=""/>
        <dsp:cNvSpPr/>
      </dsp:nvSpPr>
      <dsp:spPr>
        <a:xfrm>
          <a:off x="3654563" y="960120"/>
          <a:ext cx="164592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Мониторинг</a:t>
          </a:r>
        </a:p>
      </dsp:txBody>
      <dsp:txXfrm>
        <a:off x="3717055" y="1022612"/>
        <a:ext cx="1520936" cy="11551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C35C32-727A-451F-ABDB-B1AD3654452D}">
      <dsp:nvSpPr>
        <dsp:cNvPr id="0" name=""/>
        <dsp:cNvSpPr/>
      </dsp:nvSpPr>
      <dsp:spPr>
        <a:xfrm>
          <a:off x="0" y="2516357"/>
          <a:ext cx="5600699" cy="330270"/>
        </a:xfrm>
        <a:prstGeom prst="rect">
          <a:avLst/>
        </a:prstGeom>
        <a:solidFill>
          <a:schemeClr val="accent2">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Цель мотивации первого сотрудника</a:t>
          </a:r>
        </a:p>
      </dsp:txBody>
      <dsp:txXfrm>
        <a:off x="0" y="2516357"/>
        <a:ext cx="5600699" cy="330270"/>
      </dsp:txXfrm>
    </dsp:sp>
    <dsp:sp modelId="{BAAC3A58-3D9D-4869-A95C-74A6D35B48B8}">
      <dsp:nvSpPr>
        <dsp:cNvPr id="0" name=""/>
        <dsp:cNvSpPr/>
      </dsp:nvSpPr>
      <dsp:spPr>
        <a:xfrm rot="10800000">
          <a:off x="0" y="2013355"/>
          <a:ext cx="5600699" cy="507956"/>
        </a:xfrm>
        <a:prstGeom prst="upArrowCallout">
          <a:avLst/>
        </a:prstGeom>
        <a:solidFill>
          <a:schemeClr val="accent3">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Уточнение</a:t>
          </a:r>
        </a:p>
      </dsp:txBody>
      <dsp:txXfrm rot="10800000">
        <a:off x="0" y="2013355"/>
        <a:ext cx="5600699" cy="330055"/>
      </dsp:txXfrm>
    </dsp:sp>
    <dsp:sp modelId="{C4729769-20C4-499C-AC9D-794074FAF3D5}">
      <dsp:nvSpPr>
        <dsp:cNvPr id="0" name=""/>
        <dsp:cNvSpPr/>
      </dsp:nvSpPr>
      <dsp:spPr>
        <a:xfrm rot="10800000">
          <a:off x="0" y="1510353"/>
          <a:ext cx="5600699" cy="507956"/>
        </a:xfrm>
        <a:prstGeom prst="upArrowCallout">
          <a:avLst/>
        </a:prstGeom>
        <a:solidFill>
          <a:schemeClr val="accent4">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Цель мотивации группы сотрудников отдельных подразделений</a:t>
          </a:r>
        </a:p>
      </dsp:txBody>
      <dsp:txXfrm rot="10800000">
        <a:off x="0" y="1510353"/>
        <a:ext cx="5600699" cy="330055"/>
      </dsp:txXfrm>
    </dsp:sp>
    <dsp:sp modelId="{D129E56A-73A0-413E-84C1-1770BB7A4390}">
      <dsp:nvSpPr>
        <dsp:cNvPr id="0" name=""/>
        <dsp:cNvSpPr/>
      </dsp:nvSpPr>
      <dsp:spPr>
        <a:xfrm rot="10800000">
          <a:off x="0" y="1007351"/>
          <a:ext cx="5600699" cy="507956"/>
        </a:xfrm>
        <a:prstGeom prst="upArrowCallout">
          <a:avLst/>
        </a:prstGeom>
        <a:solidFill>
          <a:schemeClr val="accent5">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Цель – мотивировать всю команду учреждения</a:t>
          </a:r>
        </a:p>
      </dsp:txBody>
      <dsp:txXfrm rot="10800000">
        <a:off x="0" y="1007351"/>
        <a:ext cx="5600699" cy="330055"/>
      </dsp:txXfrm>
    </dsp:sp>
    <dsp:sp modelId="{FE57B6E1-3FC6-468E-80C8-3525F15C9E4E}">
      <dsp:nvSpPr>
        <dsp:cNvPr id="0" name=""/>
        <dsp:cNvSpPr/>
      </dsp:nvSpPr>
      <dsp:spPr>
        <a:xfrm rot="10800000">
          <a:off x="0" y="504349"/>
          <a:ext cx="5600699" cy="507956"/>
        </a:xfrm>
        <a:prstGeom prst="upArrowCallout">
          <a:avLst/>
        </a:prstGeom>
        <a:solidFill>
          <a:schemeClr val="accent6">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Детализация</a:t>
          </a:r>
        </a:p>
      </dsp:txBody>
      <dsp:txXfrm rot="10800000">
        <a:off x="0" y="504349"/>
        <a:ext cx="5600699" cy="330055"/>
      </dsp:txXfrm>
    </dsp:sp>
    <dsp:sp modelId="{C44D17CC-7CE9-4F69-B7AA-94C5ECC3079A}">
      <dsp:nvSpPr>
        <dsp:cNvPr id="0" name=""/>
        <dsp:cNvSpPr/>
      </dsp:nvSpPr>
      <dsp:spPr>
        <a:xfrm rot="10800000">
          <a:off x="0" y="1347"/>
          <a:ext cx="5600699" cy="507956"/>
        </a:xfrm>
        <a:prstGeom prst="upArrowCallout">
          <a:avLst/>
        </a:prstGeom>
        <a:solidFill>
          <a:schemeClr val="accent2">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Цель мотивации сотрудников органа управления</a:t>
          </a:r>
        </a:p>
      </dsp:txBody>
      <dsp:txXfrm rot="10800000">
        <a:off x="0" y="1347"/>
        <a:ext cx="5600699" cy="33005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4315</Words>
  <Characters>24598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2022-07-21T11:30:00Z</dcterms:created>
  <dcterms:modified xsi:type="dcterms:W3CDTF">2022-07-21T11:30:00Z</dcterms:modified>
</cp:coreProperties>
</file>