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6A5C6" w14:textId="77777777" w:rsidR="00717DAB" w:rsidRDefault="00811B34" w:rsidP="00811B34">
      <w:pPr>
        <w:tabs>
          <w:tab w:val="left" w:pos="426"/>
        </w:tabs>
        <w:spacing w:after="0" w:line="240" w:lineRule="auto"/>
        <w:rPr>
          <w:rFonts w:ascii="Times New Roman" w:hAnsi="Times New Roman" w:cs="Times New Roman"/>
          <w:b/>
          <w:sz w:val="20"/>
          <w:szCs w:val="20"/>
        </w:rPr>
      </w:pPr>
      <w:r>
        <w:rPr>
          <w:rFonts w:ascii="Times New Roman" w:hAnsi="Times New Roman" w:cs="Times New Roman"/>
          <w:b/>
          <w:sz w:val="20"/>
          <w:szCs w:val="20"/>
        </w:rPr>
        <w:t>УДК 336.7</w:t>
      </w:r>
    </w:p>
    <w:p w14:paraId="5A72A479" w14:textId="77777777" w:rsidR="00811B34" w:rsidRPr="00811B34" w:rsidRDefault="00811B34" w:rsidP="00811B34">
      <w:pPr>
        <w:tabs>
          <w:tab w:val="left" w:pos="426"/>
        </w:tabs>
        <w:spacing w:after="0" w:line="240" w:lineRule="auto"/>
        <w:rPr>
          <w:rFonts w:ascii="Times New Roman" w:hAnsi="Times New Roman" w:cs="Times New Roman"/>
          <w:b/>
          <w:sz w:val="20"/>
          <w:szCs w:val="20"/>
        </w:rPr>
      </w:pPr>
      <w:r w:rsidRPr="006E1562">
        <w:rPr>
          <w:rFonts w:ascii="Times New Roman" w:hAnsi="Times New Roman" w:cs="Times New Roman"/>
          <w:b/>
          <w:sz w:val="20"/>
          <w:szCs w:val="20"/>
          <w:lang w:val="en-US"/>
        </w:rPr>
        <w:t>M</w:t>
      </w:r>
      <w:r w:rsidRPr="006E1562">
        <w:rPr>
          <w:rFonts w:ascii="Times New Roman" w:hAnsi="Times New Roman" w:cs="Times New Roman"/>
          <w:b/>
          <w:bCs/>
          <w:sz w:val="20"/>
          <w:szCs w:val="20"/>
        </w:rPr>
        <w:t>РНТИ</w:t>
      </w:r>
      <w:r>
        <w:rPr>
          <w:rFonts w:ascii="Times New Roman" w:hAnsi="Times New Roman" w:cs="Times New Roman"/>
          <w:b/>
          <w:sz w:val="20"/>
          <w:szCs w:val="20"/>
        </w:rPr>
        <w:t xml:space="preserve"> 06.73</w:t>
      </w:r>
    </w:p>
    <w:p w14:paraId="7B1CA66C" w14:textId="2A9D314E" w:rsidR="00811B34" w:rsidRDefault="00E87BF9" w:rsidP="00E87BF9">
      <w:pPr>
        <w:tabs>
          <w:tab w:val="left" w:pos="426"/>
        </w:tabs>
        <w:spacing w:after="0" w:line="240" w:lineRule="auto"/>
        <w:ind w:left="426" w:hanging="426"/>
        <w:jc w:val="center"/>
        <w:rPr>
          <w:rFonts w:ascii="Times New Roman" w:hAnsi="Times New Roman" w:cs="Times New Roman"/>
          <w:sz w:val="20"/>
          <w:szCs w:val="20"/>
        </w:rPr>
      </w:pPr>
      <w:r>
        <w:rPr>
          <w:rFonts w:ascii="Times New Roman" w:hAnsi="Times New Roman" w:cs="Times New Roman"/>
          <w:b/>
          <w:sz w:val="20"/>
          <w:szCs w:val="20"/>
        </w:rPr>
        <w:t>Е</w:t>
      </w:r>
      <w:r w:rsidR="00B13DF6">
        <w:rPr>
          <w:rFonts w:ascii="Times New Roman" w:hAnsi="Times New Roman" w:cs="Times New Roman"/>
          <w:b/>
          <w:sz w:val="20"/>
          <w:szCs w:val="20"/>
        </w:rPr>
        <w:t>.</w:t>
      </w:r>
      <w:r>
        <w:rPr>
          <w:rFonts w:ascii="Times New Roman" w:hAnsi="Times New Roman" w:cs="Times New Roman"/>
          <w:b/>
          <w:sz w:val="20"/>
          <w:szCs w:val="20"/>
        </w:rPr>
        <w:t>Г</w:t>
      </w:r>
      <w:r w:rsidR="00B13DF6">
        <w:rPr>
          <w:rFonts w:ascii="Times New Roman" w:hAnsi="Times New Roman" w:cs="Times New Roman"/>
          <w:b/>
          <w:sz w:val="20"/>
          <w:szCs w:val="20"/>
        </w:rPr>
        <w:t xml:space="preserve">. </w:t>
      </w:r>
      <w:r>
        <w:rPr>
          <w:rFonts w:ascii="Times New Roman" w:hAnsi="Times New Roman" w:cs="Times New Roman"/>
          <w:b/>
          <w:sz w:val="20"/>
          <w:szCs w:val="20"/>
        </w:rPr>
        <w:t>Тит</w:t>
      </w:r>
      <w:r w:rsidR="00D20AAF">
        <w:rPr>
          <w:rFonts w:ascii="Times New Roman" w:hAnsi="Times New Roman" w:cs="Times New Roman"/>
          <w:b/>
          <w:sz w:val="20"/>
          <w:szCs w:val="20"/>
        </w:rPr>
        <w:t>ова</w:t>
      </w:r>
      <w:proofErr w:type="gramStart"/>
      <w:r w:rsidR="00D20AAF" w:rsidRPr="00D20AAF">
        <w:rPr>
          <w:rFonts w:ascii="Times New Roman" w:hAnsi="Times New Roman" w:cs="Times New Roman"/>
          <w:b/>
          <w:sz w:val="20"/>
          <w:szCs w:val="20"/>
          <w:vertAlign w:val="superscript"/>
        </w:rPr>
        <w:t>1</w:t>
      </w:r>
      <w:proofErr w:type="gramEnd"/>
    </w:p>
    <w:p w14:paraId="15296FBA" w14:textId="6B793DB2" w:rsidR="002B18ED" w:rsidRDefault="00D20AAF" w:rsidP="004A2153">
      <w:pPr>
        <w:tabs>
          <w:tab w:val="left" w:pos="426"/>
        </w:tabs>
        <w:spacing w:after="0" w:line="240" w:lineRule="auto"/>
        <w:jc w:val="center"/>
        <w:rPr>
          <w:rFonts w:ascii="Times New Roman" w:hAnsi="Times New Roman" w:cs="Times New Roman"/>
          <w:sz w:val="20"/>
          <w:szCs w:val="20"/>
        </w:rPr>
      </w:pPr>
      <w:r w:rsidRPr="00D20AAF">
        <w:rPr>
          <w:rFonts w:ascii="Times New Roman" w:hAnsi="Times New Roman" w:cs="Times New Roman"/>
          <w:sz w:val="20"/>
          <w:szCs w:val="20"/>
          <w:vertAlign w:val="superscript"/>
        </w:rPr>
        <w:t>1</w:t>
      </w:r>
      <w:r w:rsidR="002B18ED" w:rsidRPr="00811B34">
        <w:rPr>
          <w:rFonts w:ascii="Times New Roman" w:hAnsi="Times New Roman" w:cs="Times New Roman"/>
          <w:sz w:val="20"/>
          <w:szCs w:val="20"/>
        </w:rPr>
        <w:t>Инновационный Евразийский университет, Казахстан</w:t>
      </w:r>
    </w:p>
    <w:p w14:paraId="71AFFB06" w14:textId="4D2F3C69" w:rsidR="00811B34" w:rsidRPr="00D20AAF" w:rsidRDefault="00D20AAF" w:rsidP="004A2153">
      <w:pPr>
        <w:tabs>
          <w:tab w:val="left" w:pos="426"/>
        </w:tabs>
        <w:spacing w:after="0" w:line="240" w:lineRule="auto"/>
        <w:jc w:val="center"/>
        <w:rPr>
          <w:rFonts w:ascii="Times New Roman" w:hAnsi="Times New Roman" w:cs="Times New Roman"/>
          <w:sz w:val="20"/>
          <w:szCs w:val="20"/>
        </w:rPr>
      </w:pPr>
      <w:r>
        <w:t>*(</w:t>
      </w:r>
      <w:hyperlink r:id="rId8" w:history="1">
        <w:r w:rsidR="00E87BF9" w:rsidRPr="00D20AAF">
          <w:rPr>
            <w:rStyle w:val="a4"/>
            <w:rFonts w:ascii="Times New Roman" w:hAnsi="Times New Roman" w:cs="Times New Roman"/>
            <w:color w:val="auto"/>
            <w:sz w:val="20"/>
            <w:szCs w:val="20"/>
            <w:u w:val="none"/>
            <w:lang w:val="en-US"/>
          </w:rPr>
          <w:t>titovaa</w:t>
        </w:r>
        <w:r w:rsidR="00E87BF9" w:rsidRPr="00D20AAF">
          <w:rPr>
            <w:rStyle w:val="a4"/>
            <w:rFonts w:ascii="Times New Roman" w:hAnsi="Times New Roman" w:cs="Times New Roman"/>
            <w:color w:val="auto"/>
            <w:sz w:val="20"/>
            <w:szCs w:val="20"/>
            <w:u w:val="none"/>
          </w:rPr>
          <w:t>7979@</w:t>
        </w:r>
        <w:r w:rsidR="00E87BF9" w:rsidRPr="00D20AAF">
          <w:rPr>
            <w:rStyle w:val="a4"/>
            <w:rFonts w:ascii="Times New Roman" w:hAnsi="Times New Roman" w:cs="Times New Roman"/>
            <w:color w:val="auto"/>
            <w:sz w:val="20"/>
            <w:szCs w:val="20"/>
            <w:u w:val="none"/>
            <w:lang w:val="en-US"/>
          </w:rPr>
          <w:t>mail</w:t>
        </w:r>
        <w:r w:rsidR="00E87BF9" w:rsidRPr="00D20AAF">
          <w:rPr>
            <w:rStyle w:val="a4"/>
            <w:rFonts w:ascii="Times New Roman" w:hAnsi="Times New Roman" w:cs="Times New Roman"/>
            <w:color w:val="auto"/>
            <w:sz w:val="20"/>
            <w:szCs w:val="20"/>
            <w:u w:val="none"/>
          </w:rPr>
          <w:t>.</w:t>
        </w:r>
        <w:proofErr w:type="spellStart"/>
        <w:r w:rsidR="00E87BF9" w:rsidRPr="00D20AAF">
          <w:rPr>
            <w:rStyle w:val="a4"/>
            <w:rFonts w:ascii="Times New Roman" w:hAnsi="Times New Roman" w:cs="Times New Roman"/>
            <w:color w:val="auto"/>
            <w:sz w:val="20"/>
            <w:szCs w:val="20"/>
            <w:u w:val="none"/>
            <w:lang w:val="en-US"/>
          </w:rPr>
          <w:t>ru</w:t>
        </w:r>
        <w:proofErr w:type="spellEnd"/>
      </w:hyperlink>
      <w:r>
        <w:rPr>
          <w:rStyle w:val="a4"/>
          <w:rFonts w:ascii="Times New Roman" w:hAnsi="Times New Roman" w:cs="Times New Roman"/>
          <w:sz w:val="20"/>
          <w:szCs w:val="20"/>
        </w:rPr>
        <w:t>)</w:t>
      </w:r>
    </w:p>
    <w:p w14:paraId="073E07D3" w14:textId="77777777" w:rsidR="006B1F37" w:rsidRPr="006B1F37" w:rsidRDefault="006B1F37" w:rsidP="004A2153">
      <w:pPr>
        <w:tabs>
          <w:tab w:val="left" w:pos="426"/>
        </w:tabs>
        <w:spacing w:after="0" w:line="240" w:lineRule="auto"/>
        <w:jc w:val="center"/>
        <w:rPr>
          <w:rFonts w:ascii="Times New Roman" w:hAnsi="Times New Roman" w:cs="Times New Roman"/>
          <w:sz w:val="20"/>
          <w:szCs w:val="20"/>
        </w:rPr>
      </w:pPr>
    </w:p>
    <w:p w14:paraId="2F994966" w14:textId="374EAA81" w:rsidR="00E87BF9" w:rsidRPr="00E87BF9" w:rsidRDefault="00E87BF9" w:rsidP="00E87BF9">
      <w:pPr>
        <w:widowControl w:val="0"/>
        <w:spacing w:after="0" w:line="240" w:lineRule="auto"/>
        <w:ind w:firstLine="709"/>
        <w:jc w:val="center"/>
        <w:rPr>
          <w:rFonts w:ascii="Times New Roman" w:hAnsi="Times New Roman"/>
          <w:sz w:val="20"/>
          <w:szCs w:val="20"/>
        </w:rPr>
      </w:pPr>
      <w:r w:rsidRPr="00E87BF9">
        <w:rPr>
          <w:rFonts w:ascii="Times New Roman" w:hAnsi="Times New Roman"/>
          <w:b/>
          <w:sz w:val="20"/>
          <w:szCs w:val="20"/>
        </w:rPr>
        <w:t xml:space="preserve">Институциональные условия антикризисного управления на </w:t>
      </w:r>
      <w:r w:rsidR="009D1D83">
        <w:rPr>
          <w:rFonts w:ascii="Times New Roman" w:hAnsi="Times New Roman"/>
          <w:b/>
          <w:sz w:val="20"/>
          <w:szCs w:val="20"/>
        </w:rPr>
        <w:t xml:space="preserve">перерабатывающих </w:t>
      </w:r>
      <w:r w:rsidRPr="00E87BF9">
        <w:rPr>
          <w:rFonts w:ascii="Times New Roman" w:hAnsi="Times New Roman"/>
          <w:b/>
          <w:sz w:val="20"/>
          <w:szCs w:val="20"/>
        </w:rPr>
        <w:t>предприятиях</w:t>
      </w:r>
    </w:p>
    <w:p w14:paraId="41B7925A" w14:textId="77777777" w:rsidR="006B1F37" w:rsidRPr="006B1F37" w:rsidRDefault="006B1F37" w:rsidP="004A2153">
      <w:pPr>
        <w:widowControl w:val="0"/>
        <w:spacing w:after="0" w:line="240" w:lineRule="auto"/>
        <w:ind w:firstLine="567"/>
        <w:jc w:val="center"/>
        <w:rPr>
          <w:rFonts w:ascii="Times New Roman" w:hAnsi="Times New Roman" w:cs="Times New Roman"/>
          <w:sz w:val="20"/>
          <w:szCs w:val="20"/>
        </w:rPr>
      </w:pPr>
    </w:p>
    <w:p w14:paraId="3A7655BF" w14:textId="77777777" w:rsidR="004A2153" w:rsidRPr="00811B34" w:rsidRDefault="004A2153" w:rsidP="00811B34">
      <w:pPr>
        <w:widowControl w:val="0"/>
        <w:spacing w:after="0" w:line="240" w:lineRule="auto"/>
        <w:ind w:firstLine="709"/>
        <w:rPr>
          <w:rFonts w:ascii="Times New Roman" w:hAnsi="Times New Roman" w:cs="Times New Roman"/>
          <w:b/>
          <w:sz w:val="20"/>
          <w:szCs w:val="20"/>
        </w:rPr>
      </w:pPr>
      <w:r w:rsidRPr="00811B34">
        <w:rPr>
          <w:rFonts w:ascii="Times New Roman" w:hAnsi="Times New Roman" w:cs="Times New Roman"/>
          <w:b/>
          <w:sz w:val="20"/>
          <w:szCs w:val="20"/>
        </w:rPr>
        <w:t>Аннотация</w:t>
      </w:r>
    </w:p>
    <w:p w14:paraId="33C8C2EC" w14:textId="77777777" w:rsidR="00D23F46" w:rsidRPr="001B0880" w:rsidRDefault="00D23F46" w:rsidP="00D23F46">
      <w:pPr>
        <w:widowControl w:val="0"/>
        <w:shd w:val="clear" w:color="auto" w:fill="FFFFFF"/>
        <w:tabs>
          <w:tab w:val="left" w:pos="557"/>
        </w:tabs>
        <w:autoSpaceDE w:val="0"/>
        <w:autoSpaceDN w:val="0"/>
        <w:adjustRightInd w:val="0"/>
        <w:spacing w:after="0" w:line="240" w:lineRule="auto"/>
        <w:ind w:firstLine="709"/>
        <w:jc w:val="both"/>
        <w:rPr>
          <w:rFonts w:ascii="Times New Roman" w:hAnsi="Times New Roman" w:cs="Times New Roman"/>
          <w:sz w:val="20"/>
          <w:szCs w:val="20"/>
        </w:rPr>
      </w:pPr>
      <w:r w:rsidRPr="00B13DF6">
        <w:rPr>
          <w:rFonts w:ascii="Times New Roman" w:hAnsi="Times New Roman" w:cs="Times New Roman"/>
          <w:i/>
          <w:sz w:val="20"/>
          <w:szCs w:val="20"/>
        </w:rPr>
        <w:t xml:space="preserve">Основная проблема: </w:t>
      </w:r>
      <w:r w:rsidRPr="001B0880">
        <w:rPr>
          <w:rFonts w:ascii="Times New Roman" w:hAnsi="Times New Roman" w:cs="Times New Roman"/>
          <w:sz w:val="20"/>
          <w:szCs w:val="20"/>
        </w:rPr>
        <w:t>на сегодняшний день основой успешной экономики является полноценное развитие всех ее секторов, приоритетным из которых является реальный сектор. При этом исторически тенденции развития реального сектора экономики предполагают неизбежную цикличность протекающих в нем процессов, затрагивающих, в первую очередь, деятельность, образующих его хозяйствующих субъектов.</w:t>
      </w:r>
    </w:p>
    <w:p w14:paraId="37EAAEE0" w14:textId="77777777" w:rsidR="00D23F46" w:rsidRDefault="00D23F46" w:rsidP="00D23F46">
      <w:pPr>
        <w:widowControl w:val="0"/>
        <w:spacing w:after="0" w:line="240" w:lineRule="auto"/>
        <w:ind w:firstLine="709"/>
        <w:jc w:val="both"/>
        <w:rPr>
          <w:rFonts w:ascii="Times New Roman" w:hAnsi="Times New Roman" w:cs="Times New Roman"/>
          <w:sz w:val="20"/>
          <w:szCs w:val="20"/>
        </w:rPr>
      </w:pPr>
      <w:r w:rsidRPr="001B0880">
        <w:rPr>
          <w:rFonts w:ascii="Times New Roman" w:hAnsi="Times New Roman" w:cs="Times New Roman"/>
          <w:sz w:val="20"/>
          <w:szCs w:val="20"/>
        </w:rPr>
        <w:t>Кризисные явления периодически выводят промышленные предприятия из состояния равновесия. Масштабность этих явлений может достигать таких размеров, что их устранение не поддаётся управленческим решениям, так как эффективность последних можно достичь только при ранних стадиях кризисных явлений.</w:t>
      </w:r>
    </w:p>
    <w:p w14:paraId="4143AABB" w14:textId="77777777" w:rsidR="00D23F46" w:rsidRPr="001B0880" w:rsidRDefault="00D23F46" w:rsidP="00D23F46">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В современных реалиях</w:t>
      </w:r>
      <w:r w:rsidRPr="001B0880">
        <w:rPr>
          <w:rFonts w:ascii="Times New Roman" w:hAnsi="Times New Roman"/>
          <w:sz w:val="20"/>
          <w:szCs w:val="20"/>
        </w:rPr>
        <w:t xml:space="preserve"> эффективная система антикризисного управления на предприятиях обрабатывающей промышленности является важной составляющей решения стратегических проблем. Ускорение процессов реабилитации посткризисного состояния предприятия требует выработки методики наиболее действенных рычагов антикризисного управления на предприятиях обрабатывающей промышленности. В связи с этим важным является определение ключевых принципов и подходов к формированию механизмов антикризисного менеджмента. </w:t>
      </w:r>
    </w:p>
    <w:p w14:paraId="5BF99C3A" w14:textId="77777777" w:rsidR="00D23F46" w:rsidRDefault="00D23F46" w:rsidP="00D23F46">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В научной среде, при исследовании антикризисного управления крайне редко рассматривается институциональная составляющая, хотя в последнее время именно она выходит на первый план по силе воздействия на развитие предприятия. </w:t>
      </w:r>
    </w:p>
    <w:p w14:paraId="11EB442D" w14:textId="77777777" w:rsidR="00D23F46" w:rsidRPr="001B0880" w:rsidRDefault="00D23F46" w:rsidP="00D23F46">
      <w:pPr>
        <w:widowControl w:val="0"/>
        <w:spacing w:after="0" w:line="240" w:lineRule="auto"/>
        <w:ind w:firstLine="709"/>
        <w:jc w:val="both"/>
        <w:rPr>
          <w:rFonts w:ascii="Times New Roman" w:hAnsi="Times New Roman" w:cs="Times New Roman"/>
          <w:sz w:val="20"/>
          <w:szCs w:val="20"/>
        </w:rPr>
      </w:pPr>
      <w:r w:rsidRPr="00B13DF6">
        <w:rPr>
          <w:rFonts w:ascii="Times New Roman" w:hAnsi="Times New Roman" w:cs="Times New Roman"/>
          <w:i/>
          <w:sz w:val="20"/>
          <w:szCs w:val="20"/>
        </w:rPr>
        <w:t>Цель:</w:t>
      </w:r>
      <w:r>
        <w:rPr>
          <w:rFonts w:ascii="Times New Roman" w:hAnsi="Times New Roman" w:cs="Times New Roman"/>
          <w:sz w:val="20"/>
          <w:szCs w:val="20"/>
        </w:rPr>
        <w:t xml:space="preserve"> рассмотреть понятия «</w:t>
      </w:r>
      <w:proofErr w:type="spellStart"/>
      <w:r>
        <w:rPr>
          <w:rFonts w:ascii="Times New Roman" w:hAnsi="Times New Roman" w:cs="Times New Roman"/>
          <w:sz w:val="20"/>
          <w:szCs w:val="20"/>
        </w:rPr>
        <w:t>институционализм</w:t>
      </w:r>
      <w:proofErr w:type="spellEnd"/>
      <w:r>
        <w:rPr>
          <w:rFonts w:ascii="Times New Roman" w:hAnsi="Times New Roman" w:cs="Times New Roman"/>
          <w:sz w:val="20"/>
          <w:szCs w:val="20"/>
        </w:rPr>
        <w:t xml:space="preserve">», «институциональная среда» в рамках антикризисного управления предприятиями, </w:t>
      </w:r>
      <w:r w:rsidRPr="001B0880">
        <w:rPr>
          <w:rFonts w:ascii="Times New Roman" w:hAnsi="Times New Roman"/>
          <w:sz w:val="20"/>
          <w:szCs w:val="20"/>
        </w:rPr>
        <w:t>раскрыть организационно-</w:t>
      </w:r>
      <w:proofErr w:type="gramStart"/>
      <w:r w:rsidRPr="001B0880">
        <w:rPr>
          <w:rFonts w:ascii="Times New Roman" w:hAnsi="Times New Roman"/>
          <w:sz w:val="20"/>
          <w:szCs w:val="20"/>
        </w:rPr>
        <w:t>экономическ</w:t>
      </w:r>
      <w:r>
        <w:rPr>
          <w:rFonts w:ascii="Times New Roman" w:hAnsi="Times New Roman"/>
          <w:sz w:val="20"/>
          <w:szCs w:val="20"/>
        </w:rPr>
        <w:t>ий</w:t>
      </w:r>
      <w:r w:rsidRPr="001B0880">
        <w:rPr>
          <w:rFonts w:ascii="Times New Roman" w:hAnsi="Times New Roman"/>
          <w:sz w:val="20"/>
          <w:szCs w:val="20"/>
        </w:rPr>
        <w:t xml:space="preserve"> механизм</w:t>
      </w:r>
      <w:proofErr w:type="gramEnd"/>
      <w:r w:rsidRPr="001B0880">
        <w:rPr>
          <w:rFonts w:ascii="Times New Roman" w:hAnsi="Times New Roman"/>
          <w:sz w:val="20"/>
          <w:szCs w:val="20"/>
        </w:rPr>
        <w:t xml:space="preserve"> антикризисного управления предприятиями обрабатывающей промышленности</w:t>
      </w:r>
      <w:r w:rsidRPr="001B0880">
        <w:rPr>
          <w:rFonts w:ascii="Times New Roman" w:hAnsi="Times New Roman" w:cs="Times New Roman"/>
          <w:sz w:val="20"/>
          <w:szCs w:val="20"/>
        </w:rPr>
        <w:t>.</w:t>
      </w:r>
    </w:p>
    <w:p w14:paraId="09A3236E" w14:textId="77777777" w:rsidR="00D23F46" w:rsidRDefault="00D23F46" w:rsidP="00D23F46">
      <w:pPr>
        <w:spacing w:after="0" w:line="240" w:lineRule="auto"/>
        <w:ind w:firstLine="709"/>
        <w:jc w:val="both"/>
      </w:pPr>
      <w:r w:rsidRPr="000E2714">
        <w:rPr>
          <w:rFonts w:ascii="Times New Roman" w:hAnsi="Times New Roman" w:cs="Times New Roman"/>
          <w:i/>
          <w:sz w:val="20"/>
          <w:szCs w:val="20"/>
        </w:rPr>
        <w:t xml:space="preserve">Методы: </w:t>
      </w:r>
      <w:r w:rsidRPr="000E2714">
        <w:rPr>
          <w:rFonts w:ascii="Times New Roman" w:hAnsi="Times New Roman" w:cs="Times New Roman"/>
          <w:iCs/>
          <w:sz w:val="20"/>
          <w:szCs w:val="20"/>
        </w:rPr>
        <w:t>при написании статьи использовался системный подход с использованием таких</w:t>
      </w:r>
      <w:r w:rsidRPr="000E2714">
        <w:rPr>
          <w:rFonts w:ascii="Times New Roman" w:hAnsi="Times New Roman" w:cs="Times New Roman"/>
          <w:sz w:val="20"/>
          <w:szCs w:val="20"/>
        </w:rPr>
        <w:t xml:space="preserve"> общенаучных методов, как анализ и синтез, сочетание исторического и логического, метода системного анализа</w:t>
      </w:r>
    </w:p>
    <w:p w14:paraId="5292E576" w14:textId="77777777" w:rsidR="00D23F46" w:rsidRDefault="00D23F46" w:rsidP="00D23F46">
      <w:pPr>
        <w:widowControl w:val="0"/>
        <w:spacing w:after="0" w:line="240" w:lineRule="auto"/>
        <w:ind w:firstLine="709"/>
        <w:jc w:val="both"/>
        <w:rPr>
          <w:rFonts w:ascii="Times New Roman" w:hAnsi="Times New Roman" w:cs="Times New Roman"/>
          <w:sz w:val="20"/>
          <w:szCs w:val="20"/>
        </w:rPr>
      </w:pPr>
      <w:r w:rsidRPr="006B1F37">
        <w:rPr>
          <w:rFonts w:ascii="Times New Roman" w:hAnsi="Times New Roman" w:cs="Times New Roman"/>
          <w:i/>
          <w:sz w:val="20"/>
          <w:szCs w:val="20"/>
        </w:rPr>
        <w:t>Результаты и их значимость:</w:t>
      </w:r>
      <w:r>
        <w:rPr>
          <w:rFonts w:ascii="Times New Roman" w:hAnsi="Times New Roman" w:cs="Times New Roman"/>
          <w:sz w:val="20"/>
          <w:szCs w:val="20"/>
        </w:rPr>
        <w:t xml:space="preserve"> результатом является определение основных проблем, касающихся антикризисного управления предприятием с учетом институциональной составляющей, а также предложение инструментария для предотвращения кризисных ситуаций или уменьшения негативных последствий уже имеющегося кризиса.</w:t>
      </w:r>
    </w:p>
    <w:p w14:paraId="282D55C6" w14:textId="77777777" w:rsidR="00D20AAF" w:rsidRDefault="00D20AAF" w:rsidP="00811B34">
      <w:pPr>
        <w:widowControl w:val="0"/>
        <w:spacing w:after="0" w:line="240" w:lineRule="auto"/>
        <w:ind w:firstLine="709"/>
        <w:jc w:val="both"/>
        <w:rPr>
          <w:rFonts w:ascii="Times New Roman" w:hAnsi="Times New Roman" w:cs="Times New Roman"/>
          <w:i/>
          <w:sz w:val="20"/>
          <w:szCs w:val="20"/>
        </w:rPr>
      </w:pPr>
    </w:p>
    <w:p w14:paraId="18704D50" w14:textId="140DFBB5" w:rsidR="004A2153" w:rsidRPr="00811B34" w:rsidRDefault="004A2153" w:rsidP="00811B34">
      <w:pPr>
        <w:widowControl w:val="0"/>
        <w:spacing w:after="0" w:line="240" w:lineRule="auto"/>
        <w:ind w:firstLine="709"/>
        <w:jc w:val="both"/>
        <w:rPr>
          <w:rFonts w:ascii="Times New Roman" w:hAnsi="Times New Roman" w:cs="Times New Roman"/>
          <w:sz w:val="20"/>
          <w:szCs w:val="20"/>
        </w:rPr>
      </w:pPr>
      <w:r w:rsidRPr="00B13DF6">
        <w:rPr>
          <w:rFonts w:ascii="Times New Roman" w:hAnsi="Times New Roman" w:cs="Times New Roman"/>
          <w:i/>
          <w:sz w:val="20"/>
          <w:szCs w:val="20"/>
        </w:rPr>
        <w:t>Ключевые слова:</w:t>
      </w:r>
      <w:r w:rsidRPr="00811B34">
        <w:rPr>
          <w:rFonts w:ascii="Times New Roman" w:hAnsi="Times New Roman" w:cs="Times New Roman"/>
          <w:sz w:val="20"/>
          <w:szCs w:val="20"/>
        </w:rPr>
        <w:t xml:space="preserve"> </w:t>
      </w:r>
      <w:r w:rsidR="003D7A05">
        <w:rPr>
          <w:rFonts w:ascii="Times New Roman" w:hAnsi="Times New Roman" w:cs="Times New Roman"/>
          <w:sz w:val="20"/>
          <w:szCs w:val="20"/>
        </w:rPr>
        <w:t xml:space="preserve">антикризисное управление, институционализм, институциональная среда, </w:t>
      </w:r>
      <w:r w:rsidR="003D7A05" w:rsidRPr="00934383">
        <w:rPr>
          <w:rFonts w:ascii="Times New Roman" w:hAnsi="Times New Roman"/>
          <w:sz w:val="20"/>
          <w:szCs w:val="20"/>
        </w:rPr>
        <w:t>методик</w:t>
      </w:r>
      <w:r w:rsidR="003D7A05">
        <w:rPr>
          <w:rFonts w:ascii="Times New Roman" w:hAnsi="Times New Roman"/>
          <w:sz w:val="20"/>
          <w:szCs w:val="20"/>
        </w:rPr>
        <w:t>а</w:t>
      </w:r>
      <w:r w:rsidR="003D7A05" w:rsidRPr="00934383">
        <w:rPr>
          <w:rFonts w:ascii="Times New Roman" w:hAnsi="Times New Roman"/>
          <w:sz w:val="20"/>
          <w:szCs w:val="20"/>
        </w:rPr>
        <w:t xml:space="preserve"> Эйзенхауэра</w:t>
      </w:r>
      <w:r w:rsidR="003D7A05">
        <w:rPr>
          <w:rFonts w:ascii="Times New Roman" w:hAnsi="Times New Roman"/>
          <w:sz w:val="20"/>
          <w:szCs w:val="20"/>
        </w:rPr>
        <w:t xml:space="preserve">, платежеспособность, стратегия, </w:t>
      </w:r>
      <w:r w:rsidR="002D0A5B">
        <w:rPr>
          <w:rFonts w:ascii="Times New Roman" w:hAnsi="Times New Roman"/>
          <w:sz w:val="20"/>
          <w:szCs w:val="20"/>
        </w:rPr>
        <w:t xml:space="preserve">кризис, </w:t>
      </w:r>
      <w:r w:rsidR="002D0A5B" w:rsidRPr="00934383">
        <w:rPr>
          <w:rFonts w:ascii="Times New Roman" w:hAnsi="Times New Roman"/>
          <w:sz w:val="20"/>
          <w:szCs w:val="20"/>
        </w:rPr>
        <w:t>организационно-</w:t>
      </w:r>
      <w:proofErr w:type="gramStart"/>
      <w:r w:rsidR="002D0A5B" w:rsidRPr="00934383">
        <w:rPr>
          <w:rFonts w:ascii="Times New Roman" w:hAnsi="Times New Roman"/>
          <w:sz w:val="20"/>
          <w:szCs w:val="20"/>
        </w:rPr>
        <w:t>экономическ</w:t>
      </w:r>
      <w:r w:rsidR="002D0A5B">
        <w:rPr>
          <w:rFonts w:ascii="Times New Roman" w:hAnsi="Times New Roman"/>
          <w:sz w:val="20"/>
          <w:szCs w:val="20"/>
        </w:rPr>
        <w:t>ий</w:t>
      </w:r>
      <w:r w:rsidR="002D0A5B" w:rsidRPr="00934383">
        <w:rPr>
          <w:rFonts w:ascii="Times New Roman" w:hAnsi="Times New Roman"/>
          <w:sz w:val="20"/>
          <w:szCs w:val="20"/>
        </w:rPr>
        <w:t xml:space="preserve"> механизм</w:t>
      </w:r>
      <w:proofErr w:type="gramEnd"/>
      <w:r w:rsidR="002D0A5B">
        <w:rPr>
          <w:rFonts w:ascii="Times New Roman" w:hAnsi="Times New Roman"/>
          <w:sz w:val="20"/>
          <w:szCs w:val="20"/>
        </w:rPr>
        <w:t xml:space="preserve"> антикризисного управления.</w:t>
      </w:r>
    </w:p>
    <w:p w14:paraId="2752AF89" w14:textId="77777777" w:rsidR="00114D76" w:rsidRPr="00811B34" w:rsidRDefault="00114D76" w:rsidP="00717DAB">
      <w:pPr>
        <w:tabs>
          <w:tab w:val="left" w:pos="426"/>
        </w:tabs>
        <w:spacing w:after="0" w:line="240" w:lineRule="auto"/>
        <w:jc w:val="center"/>
        <w:rPr>
          <w:rFonts w:ascii="Times New Roman" w:hAnsi="Times New Roman" w:cs="Times New Roman"/>
          <w:sz w:val="20"/>
          <w:szCs w:val="20"/>
        </w:rPr>
      </w:pPr>
    </w:p>
    <w:p w14:paraId="2A24DA76" w14:textId="0CB9F479" w:rsidR="00F26991" w:rsidRPr="00F26991" w:rsidRDefault="00D20AAF" w:rsidP="00951E12">
      <w:pPr>
        <w:tabs>
          <w:tab w:val="left" w:pos="426"/>
        </w:tabs>
        <w:spacing w:after="0" w:line="240" w:lineRule="auto"/>
        <w:ind w:firstLine="709"/>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Введение</w:t>
      </w:r>
    </w:p>
    <w:p w14:paraId="0003B1B8" w14:textId="77777777" w:rsidR="002D0A5B" w:rsidRPr="002D0A5B" w:rsidRDefault="002D0A5B" w:rsidP="002D0A5B">
      <w:pPr>
        <w:widowControl w:val="0"/>
        <w:shd w:val="clear" w:color="auto" w:fill="FFFFFF"/>
        <w:tabs>
          <w:tab w:val="left" w:pos="557"/>
        </w:tabs>
        <w:autoSpaceDE w:val="0"/>
        <w:autoSpaceDN w:val="0"/>
        <w:adjustRightInd w:val="0"/>
        <w:spacing w:after="0" w:line="240" w:lineRule="auto"/>
        <w:ind w:firstLine="709"/>
        <w:jc w:val="both"/>
        <w:rPr>
          <w:rFonts w:ascii="Times New Roman" w:hAnsi="Times New Roman" w:cs="Times New Roman"/>
          <w:sz w:val="20"/>
          <w:szCs w:val="20"/>
        </w:rPr>
      </w:pPr>
      <w:r w:rsidRPr="002D0A5B">
        <w:rPr>
          <w:rFonts w:ascii="Times New Roman" w:hAnsi="Times New Roman" w:cs="Times New Roman"/>
          <w:sz w:val="20"/>
          <w:szCs w:val="20"/>
        </w:rPr>
        <w:t>Кризисные явления периодически выводят промышленные предприятия из состояния равновесия. Масштабность этих явлений может достигать таких размеров, что их устранение не поддаётся управленческим решениям, так как эффективность последних можно достичь только при ранних стадиях кризисных явлений.</w:t>
      </w:r>
    </w:p>
    <w:p w14:paraId="2739EB52" w14:textId="77777777" w:rsidR="008C3B14" w:rsidRDefault="002D0A5B" w:rsidP="002D0A5B">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Есть необходимость рассматривать антикризисное управление более широко и первоочередной его задачей должно быть недопущение возникновения «кризисной ситуации». </w:t>
      </w:r>
    </w:p>
    <w:p w14:paraId="4D0CF268" w14:textId="74056F25" w:rsidR="002D0A5B" w:rsidRPr="00934383" w:rsidRDefault="002D0A5B" w:rsidP="002D0A5B">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То есть предприятие должно иметь в своем арсенале прогнозирование и упреждение в качестве инструментария, но так как предсказание кризисов довольно сложный процесс, необходимо иметь возможность подготовиться к нему, тем самым создавая ситуацию, в которой вероятность наступления кризиса на предприятии сведена к минимуму, либо чтобы последствия его были не столь значительны. </w:t>
      </w:r>
    </w:p>
    <w:p w14:paraId="54E49049" w14:textId="77777777" w:rsidR="00D20AAF" w:rsidRDefault="00D20AAF" w:rsidP="002D0A5B">
      <w:pPr>
        <w:widowControl w:val="0"/>
        <w:spacing w:after="0" w:line="240" w:lineRule="auto"/>
        <w:ind w:firstLine="709"/>
        <w:jc w:val="both"/>
        <w:rPr>
          <w:rFonts w:ascii="Times New Roman" w:hAnsi="Times New Roman"/>
          <w:sz w:val="20"/>
          <w:szCs w:val="20"/>
        </w:rPr>
      </w:pPr>
    </w:p>
    <w:p w14:paraId="5F80218D" w14:textId="35EAE09D" w:rsidR="00D20AAF" w:rsidRPr="00D20AAF" w:rsidRDefault="00D20AAF" w:rsidP="002D0A5B">
      <w:pPr>
        <w:widowControl w:val="0"/>
        <w:spacing w:after="0" w:line="240" w:lineRule="auto"/>
        <w:ind w:firstLine="709"/>
        <w:jc w:val="both"/>
        <w:rPr>
          <w:rFonts w:ascii="Times New Roman" w:hAnsi="Times New Roman"/>
          <w:b/>
          <w:sz w:val="20"/>
          <w:szCs w:val="20"/>
        </w:rPr>
      </w:pPr>
      <w:r w:rsidRPr="00D20AAF">
        <w:rPr>
          <w:rFonts w:ascii="Times New Roman" w:hAnsi="Times New Roman"/>
          <w:b/>
          <w:sz w:val="20"/>
          <w:szCs w:val="20"/>
        </w:rPr>
        <w:t>Материалы и методы</w:t>
      </w:r>
    </w:p>
    <w:p w14:paraId="47CA05D0" w14:textId="77777777" w:rsidR="002D0A5B" w:rsidRPr="00934383" w:rsidRDefault="002D0A5B" w:rsidP="002D0A5B">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Термин «</w:t>
      </w:r>
      <w:proofErr w:type="spellStart"/>
      <w:r w:rsidRPr="00934383">
        <w:rPr>
          <w:rFonts w:ascii="Times New Roman" w:hAnsi="Times New Roman"/>
          <w:sz w:val="20"/>
          <w:szCs w:val="20"/>
        </w:rPr>
        <w:t>институционализм</w:t>
      </w:r>
      <w:proofErr w:type="spellEnd"/>
      <w:r w:rsidRPr="00934383">
        <w:rPr>
          <w:rFonts w:ascii="Times New Roman" w:hAnsi="Times New Roman"/>
          <w:sz w:val="20"/>
          <w:szCs w:val="20"/>
        </w:rPr>
        <w:t>» раскрывается в двух составляющих: «институции», как нормы поведения в общественной среде и «институты», как формы закрепления этих норм в виде законов. Институциональный подход реализуется путем анализа не только экономических факторов и процессов, но и иных неэкономических.</w:t>
      </w:r>
    </w:p>
    <w:p w14:paraId="6C7E7E0C" w14:textId="77777777" w:rsidR="002D0A5B" w:rsidRPr="002D0A5B" w:rsidRDefault="002D0A5B" w:rsidP="002D0A5B">
      <w:pPr>
        <w:widowControl w:val="0"/>
        <w:shd w:val="clear" w:color="auto" w:fill="FFFFFF"/>
        <w:tabs>
          <w:tab w:val="left" w:pos="557"/>
        </w:tabs>
        <w:autoSpaceDE w:val="0"/>
        <w:autoSpaceDN w:val="0"/>
        <w:adjustRightInd w:val="0"/>
        <w:spacing w:after="0" w:line="240" w:lineRule="auto"/>
        <w:ind w:firstLine="709"/>
        <w:jc w:val="both"/>
        <w:rPr>
          <w:rFonts w:ascii="Times New Roman" w:hAnsi="Times New Roman" w:cs="Times New Roman"/>
          <w:sz w:val="20"/>
          <w:szCs w:val="20"/>
        </w:rPr>
      </w:pPr>
      <w:r w:rsidRPr="002D0A5B">
        <w:rPr>
          <w:rFonts w:ascii="Times New Roman" w:hAnsi="Times New Roman" w:cs="Times New Roman"/>
          <w:sz w:val="20"/>
          <w:szCs w:val="20"/>
        </w:rPr>
        <w:t xml:space="preserve">Проблематике превентивного антикризисного управления посвящены работы таких зарубежных учёных, как И.А. Бланк, Ю. </w:t>
      </w:r>
      <w:proofErr w:type="spellStart"/>
      <w:r w:rsidRPr="002D0A5B">
        <w:rPr>
          <w:rFonts w:ascii="Times New Roman" w:hAnsi="Times New Roman" w:cs="Times New Roman"/>
          <w:sz w:val="20"/>
          <w:szCs w:val="20"/>
        </w:rPr>
        <w:t>Бригхем</w:t>
      </w:r>
      <w:proofErr w:type="spellEnd"/>
      <w:r w:rsidRPr="002D0A5B">
        <w:rPr>
          <w:rFonts w:ascii="Times New Roman" w:hAnsi="Times New Roman" w:cs="Times New Roman"/>
          <w:sz w:val="20"/>
          <w:szCs w:val="20"/>
        </w:rPr>
        <w:t xml:space="preserve">, X. </w:t>
      </w:r>
      <w:proofErr w:type="spellStart"/>
      <w:r w:rsidRPr="002D0A5B">
        <w:rPr>
          <w:rFonts w:ascii="Times New Roman" w:hAnsi="Times New Roman" w:cs="Times New Roman"/>
          <w:sz w:val="20"/>
          <w:szCs w:val="20"/>
        </w:rPr>
        <w:t>Бюи</w:t>
      </w:r>
      <w:proofErr w:type="spellEnd"/>
      <w:r w:rsidRPr="002D0A5B">
        <w:rPr>
          <w:rFonts w:ascii="Times New Roman" w:hAnsi="Times New Roman" w:cs="Times New Roman"/>
          <w:sz w:val="20"/>
          <w:szCs w:val="20"/>
        </w:rPr>
        <w:t xml:space="preserve">, Д.К. Ван </w:t>
      </w:r>
      <w:proofErr w:type="spellStart"/>
      <w:r w:rsidRPr="002D0A5B">
        <w:rPr>
          <w:rFonts w:ascii="Times New Roman" w:hAnsi="Times New Roman" w:cs="Times New Roman"/>
          <w:sz w:val="20"/>
          <w:szCs w:val="20"/>
        </w:rPr>
        <w:t>Хорн</w:t>
      </w:r>
      <w:proofErr w:type="spellEnd"/>
      <w:r w:rsidRPr="002D0A5B">
        <w:rPr>
          <w:rFonts w:ascii="Times New Roman" w:hAnsi="Times New Roman" w:cs="Times New Roman"/>
          <w:sz w:val="20"/>
          <w:szCs w:val="20"/>
        </w:rPr>
        <w:t xml:space="preserve">, JI. </w:t>
      </w:r>
      <w:proofErr w:type="spellStart"/>
      <w:r w:rsidRPr="002D0A5B">
        <w:rPr>
          <w:rFonts w:ascii="Times New Roman" w:hAnsi="Times New Roman" w:cs="Times New Roman"/>
          <w:sz w:val="20"/>
          <w:szCs w:val="20"/>
        </w:rPr>
        <w:t>Гапенски</w:t>
      </w:r>
      <w:proofErr w:type="spellEnd"/>
      <w:r w:rsidRPr="002D0A5B">
        <w:rPr>
          <w:rFonts w:ascii="Times New Roman" w:hAnsi="Times New Roman" w:cs="Times New Roman"/>
          <w:sz w:val="20"/>
          <w:szCs w:val="20"/>
        </w:rPr>
        <w:t xml:space="preserve">, С. О' </w:t>
      </w:r>
      <w:proofErr w:type="spellStart"/>
      <w:r w:rsidRPr="002D0A5B">
        <w:rPr>
          <w:rFonts w:ascii="Times New Roman" w:hAnsi="Times New Roman" w:cs="Times New Roman"/>
          <w:sz w:val="20"/>
          <w:szCs w:val="20"/>
        </w:rPr>
        <w:t>Донел</w:t>
      </w:r>
      <w:proofErr w:type="spellEnd"/>
      <w:r w:rsidRPr="002D0A5B">
        <w:rPr>
          <w:rFonts w:ascii="Times New Roman" w:hAnsi="Times New Roman" w:cs="Times New Roman"/>
          <w:sz w:val="20"/>
          <w:szCs w:val="20"/>
        </w:rPr>
        <w:t xml:space="preserve">, Ф. </w:t>
      </w:r>
      <w:proofErr w:type="spellStart"/>
      <w:r w:rsidRPr="002D0A5B">
        <w:rPr>
          <w:rFonts w:ascii="Times New Roman" w:hAnsi="Times New Roman" w:cs="Times New Roman"/>
          <w:sz w:val="20"/>
          <w:szCs w:val="20"/>
        </w:rPr>
        <w:t>Котлер</w:t>
      </w:r>
      <w:proofErr w:type="spellEnd"/>
      <w:r w:rsidRPr="002D0A5B">
        <w:rPr>
          <w:rFonts w:ascii="Times New Roman" w:hAnsi="Times New Roman" w:cs="Times New Roman"/>
          <w:sz w:val="20"/>
          <w:szCs w:val="20"/>
        </w:rPr>
        <w:t xml:space="preserve">, Э. Мейер, Я. </w:t>
      </w:r>
      <w:proofErr w:type="spellStart"/>
      <w:r w:rsidRPr="002D0A5B">
        <w:rPr>
          <w:rFonts w:ascii="Times New Roman" w:hAnsi="Times New Roman" w:cs="Times New Roman"/>
          <w:sz w:val="20"/>
          <w:szCs w:val="20"/>
        </w:rPr>
        <w:t>Митрофф</w:t>
      </w:r>
      <w:proofErr w:type="spellEnd"/>
      <w:r w:rsidRPr="002D0A5B">
        <w:rPr>
          <w:rFonts w:ascii="Times New Roman" w:hAnsi="Times New Roman" w:cs="Times New Roman"/>
          <w:sz w:val="20"/>
          <w:szCs w:val="20"/>
        </w:rPr>
        <w:t xml:space="preserve">, Б. Паттерсон, JI.C. </w:t>
      </w:r>
      <w:proofErr w:type="spellStart"/>
      <w:r w:rsidRPr="002D0A5B">
        <w:rPr>
          <w:rFonts w:ascii="Times New Roman" w:hAnsi="Times New Roman" w:cs="Times New Roman"/>
          <w:sz w:val="20"/>
          <w:szCs w:val="20"/>
        </w:rPr>
        <w:t>Планкет</w:t>
      </w:r>
      <w:proofErr w:type="spellEnd"/>
      <w:r w:rsidRPr="002D0A5B">
        <w:rPr>
          <w:rFonts w:ascii="Times New Roman" w:hAnsi="Times New Roman" w:cs="Times New Roman"/>
          <w:sz w:val="20"/>
          <w:szCs w:val="20"/>
        </w:rPr>
        <w:t xml:space="preserve">, М. </w:t>
      </w:r>
      <w:proofErr w:type="spellStart"/>
      <w:r w:rsidRPr="002D0A5B">
        <w:rPr>
          <w:rFonts w:ascii="Times New Roman" w:hAnsi="Times New Roman" w:cs="Times New Roman"/>
          <w:sz w:val="20"/>
          <w:szCs w:val="20"/>
        </w:rPr>
        <w:t>Стивенс</w:t>
      </w:r>
      <w:proofErr w:type="spellEnd"/>
      <w:r w:rsidRPr="002D0A5B">
        <w:rPr>
          <w:rFonts w:ascii="Times New Roman" w:hAnsi="Times New Roman" w:cs="Times New Roman"/>
          <w:sz w:val="20"/>
          <w:szCs w:val="20"/>
        </w:rPr>
        <w:t xml:space="preserve">, К. </w:t>
      </w:r>
      <w:proofErr w:type="spellStart"/>
      <w:r w:rsidRPr="002D0A5B">
        <w:rPr>
          <w:rFonts w:ascii="Times New Roman" w:hAnsi="Times New Roman" w:cs="Times New Roman"/>
          <w:sz w:val="20"/>
          <w:szCs w:val="20"/>
        </w:rPr>
        <w:t>Хеддервик</w:t>
      </w:r>
      <w:proofErr w:type="spellEnd"/>
      <w:r w:rsidRPr="002D0A5B">
        <w:rPr>
          <w:rFonts w:ascii="Times New Roman" w:hAnsi="Times New Roman" w:cs="Times New Roman"/>
          <w:sz w:val="20"/>
          <w:szCs w:val="20"/>
        </w:rPr>
        <w:t xml:space="preserve">, Г.А. </w:t>
      </w:r>
      <w:proofErr w:type="spellStart"/>
      <w:r w:rsidRPr="002D0A5B">
        <w:rPr>
          <w:rFonts w:ascii="Times New Roman" w:hAnsi="Times New Roman" w:cs="Times New Roman"/>
          <w:sz w:val="20"/>
          <w:szCs w:val="20"/>
        </w:rPr>
        <w:t>Хейл</w:t>
      </w:r>
      <w:proofErr w:type="spellEnd"/>
      <w:r w:rsidRPr="002D0A5B">
        <w:rPr>
          <w:rFonts w:ascii="Times New Roman" w:hAnsi="Times New Roman" w:cs="Times New Roman"/>
          <w:sz w:val="20"/>
          <w:szCs w:val="20"/>
        </w:rPr>
        <w:t xml:space="preserve">, Э. </w:t>
      </w:r>
      <w:proofErr w:type="spellStart"/>
      <w:r w:rsidRPr="002D0A5B">
        <w:rPr>
          <w:rFonts w:ascii="Times New Roman" w:hAnsi="Times New Roman" w:cs="Times New Roman"/>
          <w:sz w:val="20"/>
          <w:szCs w:val="20"/>
        </w:rPr>
        <w:t>Хелферт</w:t>
      </w:r>
      <w:proofErr w:type="spellEnd"/>
      <w:r w:rsidRPr="002D0A5B">
        <w:rPr>
          <w:rFonts w:ascii="Times New Roman" w:hAnsi="Times New Roman" w:cs="Times New Roman"/>
          <w:sz w:val="20"/>
          <w:szCs w:val="20"/>
        </w:rPr>
        <w:t xml:space="preserve">, Д. Холл, В.А. Баринов, А.П. Градов, А.Г. Грязнов, В.И. Долгов, Г.П. Иванов, Е.В. Козлов, А.П. Ковалев, Э.М. Коротков и др. </w:t>
      </w:r>
    </w:p>
    <w:p w14:paraId="4BB68D2B" w14:textId="77777777" w:rsidR="002D0A5B" w:rsidRPr="002D0A5B" w:rsidRDefault="002D0A5B" w:rsidP="002D0A5B">
      <w:pPr>
        <w:widowControl w:val="0"/>
        <w:shd w:val="clear" w:color="auto" w:fill="FFFFFF"/>
        <w:tabs>
          <w:tab w:val="left" w:pos="557"/>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D0A5B">
        <w:rPr>
          <w:rFonts w:ascii="Times New Roman" w:hAnsi="Times New Roman" w:cs="Times New Roman"/>
          <w:sz w:val="20"/>
          <w:szCs w:val="20"/>
        </w:rPr>
        <w:t xml:space="preserve">Среди работ отечественных учёных, посвященных проблемам антикризисного управления, </w:t>
      </w:r>
      <w:r w:rsidRPr="002D0A5B">
        <w:rPr>
          <w:rFonts w:ascii="Times New Roman" w:eastAsia="Times New Roman" w:hAnsi="Times New Roman" w:cs="Times New Roman"/>
          <w:sz w:val="20"/>
          <w:szCs w:val="20"/>
        </w:rPr>
        <w:t xml:space="preserve">можно выделить научные труды У.Б. </w:t>
      </w:r>
      <w:proofErr w:type="spellStart"/>
      <w:r w:rsidRPr="002D0A5B">
        <w:rPr>
          <w:rFonts w:ascii="Times New Roman" w:eastAsia="Times New Roman" w:hAnsi="Times New Roman" w:cs="Times New Roman"/>
          <w:sz w:val="20"/>
          <w:szCs w:val="20"/>
        </w:rPr>
        <w:t>Баймуратова</w:t>
      </w:r>
      <w:proofErr w:type="spellEnd"/>
      <w:r w:rsidRPr="002D0A5B">
        <w:rPr>
          <w:rFonts w:ascii="Times New Roman" w:eastAsia="Times New Roman" w:hAnsi="Times New Roman" w:cs="Times New Roman"/>
          <w:sz w:val="20"/>
          <w:szCs w:val="20"/>
        </w:rPr>
        <w:t xml:space="preserve">, А.К. </w:t>
      </w:r>
      <w:proofErr w:type="spellStart"/>
      <w:r w:rsidRPr="002D0A5B">
        <w:rPr>
          <w:rFonts w:ascii="Times New Roman" w:eastAsia="Times New Roman" w:hAnsi="Times New Roman" w:cs="Times New Roman"/>
          <w:sz w:val="20"/>
          <w:szCs w:val="20"/>
        </w:rPr>
        <w:t>Кошанова</w:t>
      </w:r>
      <w:proofErr w:type="spellEnd"/>
      <w:r w:rsidRPr="002D0A5B">
        <w:rPr>
          <w:rFonts w:ascii="Times New Roman" w:eastAsia="Times New Roman" w:hAnsi="Times New Roman" w:cs="Times New Roman"/>
          <w:sz w:val="20"/>
          <w:szCs w:val="20"/>
        </w:rPr>
        <w:t xml:space="preserve">, М.Б. </w:t>
      </w:r>
      <w:proofErr w:type="spellStart"/>
      <w:r w:rsidRPr="002D0A5B">
        <w:rPr>
          <w:rFonts w:ascii="Times New Roman" w:eastAsia="Times New Roman" w:hAnsi="Times New Roman" w:cs="Times New Roman"/>
          <w:sz w:val="20"/>
          <w:szCs w:val="20"/>
        </w:rPr>
        <w:t>Кенжегузина</w:t>
      </w:r>
      <w:proofErr w:type="spellEnd"/>
      <w:r w:rsidRPr="002D0A5B">
        <w:rPr>
          <w:rFonts w:ascii="Times New Roman" w:eastAsia="Times New Roman" w:hAnsi="Times New Roman" w:cs="Times New Roman"/>
          <w:sz w:val="20"/>
          <w:szCs w:val="20"/>
        </w:rPr>
        <w:t xml:space="preserve">, А.Ж. </w:t>
      </w:r>
      <w:proofErr w:type="spellStart"/>
      <w:r w:rsidRPr="002D0A5B">
        <w:rPr>
          <w:rFonts w:ascii="Times New Roman" w:eastAsia="Times New Roman" w:hAnsi="Times New Roman" w:cs="Times New Roman"/>
          <w:sz w:val="20"/>
          <w:szCs w:val="20"/>
        </w:rPr>
        <w:t>Панзабековой</w:t>
      </w:r>
      <w:proofErr w:type="spellEnd"/>
      <w:r w:rsidRPr="002D0A5B">
        <w:rPr>
          <w:rFonts w:ascii="Times New Roman" w:eastAsia="Times New Roman" w:hAnsi="Times New Roman" w:cs="Times New Roman"/>
          <w:sz w:val="20"/>
          <w:szCs w:val="20"/>
        </w:rPr>
        <w:t xml:space="preserve">, А.А. Рамазанова, В.А. </w:t>
      </w:r>
      <w:proofErr w:type="spellStart"/>
      <w:r w:rsidRPr="002D0A5B">
        <w:rPr>
          <w:rFonts w:ascii="Times New Roman" w:eastAsia="Times New Roman" w:hAnsi="Times New Roman" w:cs="Times New Roman"/>
          <w:sz w:val="20"/>
          <w:szCs w:val="20"/>
        </w:rPr>
        <w:t>Мунша</w:t>
      </w:r>
      <w:proofErr w:type="spellEnd"/>
      <w:r w:rsidRPr="002D0A5B">
        <w:rPr>
          <w:rFonts w:ascii="Times New Roman" w:eastAsia="Times New Roman" w:hAnsi="Times New Roman" w:cs="Times New Roman"/>
          <w:sz w:val="20"/>
          <w:szCs w:val="20"/>
        </w:rPr>
        <w:t xml:space="preserve">, Л. </w:t>
      </w:r>
      <w:proofErr w:type="spellStart"/>
      <w:r w:rsidRPr="002D0A5B">
        <w:rPr>
          <w:rFonts w:ascii="Times New Roman" w:eastAsia="Times New Roman" w:hAnsi="Times New Roman" w:cs="Times New Roman"/>
          <w:sz w:val="20"/>
          <w:szCs w:val="20"/>
        </w:rPr>
        <w:t>Нурмухановой</w:t>
      </w:r>
      <w:proofErr w:type="spellEnd"/>
      <w:r w:rsidRPr="002D0A5B">
        <w:rPr>
          <w:rFonts w:ascii="Times New Roman" w:eastAsia="Times New Roman" w:hAnsi="Times New Roman" w:cs="Times New Roman"/>
          <w:sz w:val="20"/>
          <w:szCs w:val="20"/>
        </w:rPr>
        <w:t xml:space="preserve"> и других ученых. </w:t>
      </w:r>
    </w:p>
    <w:p w14:paraId="6BD56B84" w14:textId="4BBEA9A2" w:rsidR="00F26991" w:rsidRPr="00C844FB" w:rsidRDefault="00F26991" w:rsidP="00951E12">
      <w:pPr>
        <w:tabs>
          <w:tab w:val="left" w:pos="426"/>
        </w:tabs>
        <w:spacing w:after="0" w:line="240" w:lineRule="auto"/>
        <w:ind w:firstLine="709"/>
        <w:jc w:val="both"/>
        <w:rPr>
          <w:rFonts w:ascii="Times New Roman" w:hAnsi="Times New Roman" w:cs="Times New Roman"/>
          <w:sz w:val="20"/>
          <w:szCs w:val="20"/>
          <w:shd w:val="clear" w:color="auto" w:fill="FFFFFF"/>
        </w:rPr>
      </w:pPr>
    </w:p>
    <w:p w14:paraId="758A8BE1" w14:textId="47759392" w:rsidR="00F26991" w:rsidRPr="006B76A7" w:rsidRDefault="00D20AAF" w:rsidP="00951E12">
      <w:pPr>
        <w:tabs>
          <w:tab w:val="left" w:pos="426"/>
        </w:tabs>
        <w:spacing w:after="0" w:line="240" w:lineRule="auto"/>
        <w:ind w:firstLine="709"/>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lastRenderedPageBreak/>
        <w:t>Р</w:t>
      </w:r>
      <w:r w:rsidR="006B76A7" w:rsidRPr="006B76A7">
        <w:rPr>
          <w:rFonts w:ascii="Times New Roman" w:hAnsi="Times New Roman" w:cs="Times New Roman"/>
          <w:b/>
          <w:sz w:val="20"/>
          <w:szCs w:val="20"/>
          <w:shd w:val="clear" w:color="auto" w:fill="FFFFFF"/>
        </w:rPr>
        <w:t>езультаты</w:t>
      </w:r>
    </w:p>
    <w:p w14:paraId="23B84D0B" w14:textId="77777777" w:rsidR="008C3B14" w:rsidRDefault="00125DF5" w:rsidP="009D1D83">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bookmarkStart w:id="0" w:name="_Hlk113811944"/>
      <w:r>
        <w:rPr>
          <w:rFonts w:ascii="Times New Roman" w:hAnsi="Times New Roman"/>
          <w:sz w:val="20"/>
          <w:szCs w:val="20"/>
        </w:rPr>
        <w:t>П</w:t>
      </w:r>
      <w:r w:rsidR="009D1D83" w:rsidRPr="009D1D83">
        <w:rPr>
          <w:rFonts w:ascii="Times New Roman" w:hAnsi="Times New Roman"/>
          <w:sz w:val="20"/>
          <w:szCs w:val="20"/>
        </w:rPr>
        <w:t xml:space="preserve">ри разработке антикризисной стратегии возрастает роль правовой базы антикризисного управления, которая постоянно требует совершенствования. </w:t>
      </w:r>
    </w:p>
    <w:p w14:paraId="20B9B664" w14:textId="77777777" w:rsidR="008C3B14" w:rsidRDefault="009D1D83" w:rsidP="009D1D83">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proofErr w:type="gramStart"/>
      <w:r w:rsidRPr="009D1D83">
        <w:rPr>
          <w:rFonts w:ascii="Times New Roman" w:hAnsi="Times New Roman"/>
          <w:sz w:val="20"/>
          <w:szCs w:val="20"/>
        </w:rPr>
        <w:t>Так, например, до сих пор, реабилитационные мероприятия, в рамках Закона РК от 7 марта 2014 года № 176-V «О реабилитации и банкротстве» (с изменениями и дополнениями по состоянию на 12.07.2022 г.), трактуются как мероприятия, направленные на восстановление платежеспособности должника, включая санацию, продажу имущества (активов) путем проведения</w:t>
      </w:r>
      <w:bookmarkStart w:id="1" w:name="SUB1004678179_2"/>
      <w:r w:rsidRPr="009D1D83">
        <w:rPr>
          <w:rFonts w:ascii="Times New Roman" w:hAnsi="Times New Roman"/>
          <w:sz w:val="20"/>
          <w:szCs w:val="20"/>
        </w:rPr>
        <w:t xml:space="preserve"> электронного аукциона</w:t>
      </w:r>
      <w:bookmarkEnd w:id="1"/>
      <w:r w:rsidRPr="009D1D83">
        <w:rPr>
          <w:rFonts w:ascii="Times New Roman" w:hAnsi="Times New Roman"/>
          <w:sz w:val="20"/>
          <w:szCs w:val="20"/>
        </w:rPr>
        <w:t>, уступку прав требований должника, списание части суммы основного долга, списание пени и штрафов</w:t>
      </w:r>
      <w:proofErr w:type="gramEnd"/>
      <w:r w:rsidRPr="009D1D83">
        <w:rPr>
          <w:rFonts w:ascii="Times New Roman" w:hAnsi="Times New Roman"/>
          <w:sz w:val="20"/>
          <w:szCs w:val="20"/>
        </w:rPr>
        <w:t>, обмен долгов на акции, заключение мирового соглашения и другое [</w:t>
      </w:r>
      <w:r w:rsidR="0040554B">
        <w:rPr>
          <w:rFonts w:ascii="Times New Roman" w:hAnsi="Times New Roman"/>
          <w:sz w:val="20"/>
          <w:szCs w:val="20"/>
        </w:rPr>
        <w:t>1</w:t>
      </w:r>
      <w:r w:rsidRPr="009D1D83">
        <w:rPr>
          <w:rFonts w:ascii="Times New Roman" w:hAnsi="Times New Roman"/>
          <w:sz w:val="20"/>
          <w:szCs w:val="20"/>
        </w:rPr>
        <w:t xml:space="preserve">]. </w:t>
      </w:r>
    </w:p>
    <w:p w14:paraId="129AF915" w14:textId="0F96CCC2" w:rsidR="009D1D83" w:rsidRPr="009D1D83" w:rsidRDefault="009D1D83" w:rsidP="009D1D83">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9D1D83">
        <w:rPr>
          <w:rFonts w:ascii="Times New Roman" w:hAnsi="Times New Roman"/>
          <w:sz w:val="20"/>
          <w:szCs w:val="20"/>
        </w:rPr>
        <w:t>Данные меры носят краткосрочный характер и направлены только на погашение долгов, поэтому их нельзя назвать эффективной антикризисной стратегией, а соответственно требуется корректировка законодательной базы в части расширения реабилитационных мероприятий.</w:t>
      </w:r>
    </w:p>
    <w:p w14:paraId="409C455E" w14:textId="77777777" w:rsidR="008C3B14" w:rsidRDefault="009D1D83" w:rsidP="009D1D83">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Сегодня эффективная система антикризисного управления на предприятиях обрабатывающей промышленности является важной составляющей решения стратегических проблем. Ускорение процессов </w:t>
      </w:r>
      <w:proofErr w:type="spellStart"/>
      <w:r w:rsidRPr="00934383">
        <w:rPr>
          <w:rFonts w:ascii="Times New Roman" w:hAnsi="Times New Roman"/>
          <w:sz w:val="20"/>
          <w:szCs w:val="20"/>
        </w:rPr>
        <w:t>реабилатации</w:t>
      </w:r>
      <w:proofErr w:type="spellEnd"/>
      <w:r w:rsidRPr="00934383">
        <w:rPr>
          <w:rFonts w:ascii="Times New Roman" w:hAnsi="Times New Roman"/>
          <w:sz w:val="20"/>
          <w:szCs w:val="20"/>
        </w:rPr>
        <w:t xml:space="preserve"> посткризисного состояния предприятия требует выработки методики наиболее действенных рычагов антикризисного управления на предприятиях обрабатывающей промышленности. В связи с этим важным является определение ключевых принципов и подходов к формированию механизмов антикризисного менеджмента. </w:t>
      </w:r>
    </w:p>
    <w:p w14:paraId="0A1E244F" w14:textId="77777777" w:rsidR="008C3B14" w:rsidRDefault="009D1D83" w:rsidP="009D1D83">
      <w:pPr>
        <w:widowControl w:val="0"/>
        <w:tabs>
          <w:tab w:val="left" w:pos="567"/>
        </w:tabs>
        <w:spacing w:after="0" w:line="240" w:lineRule="auto"/>
        <w:ind w:firstLine="709"/>
        <w:jc w:val="both"/>
        <w:rPr>
          <w:rFonts w:ascii="Times New Roman" w:hAnsi="Times New Roman"/>
          <w:spacing w:val="-20"/>
          <w:sz w:val="20"/>
          <w:szCs w:val="20"/>
        </w:rPr>
      </w:pPr>
      <w:r w:rsidRPr="00934383">
        <w:rPr>
          <w:rFonts w:ascii="Times New Roman" w:hAnsi="Times New Roman"/>
          <w:sz w:val="20"/>
          <w:szCs w:val="20"/>
        </w:rPr>
        <w:t xml:space="preserve">Его основными принципами являются: раннее выявление финансовых проблем, быстрая реакция на кризисные явления, адекватное реагирование, реализация имеющегося внутреннего потенциала </w:t>
      </w:r>
      <w:r w:rsidRPr="00934383">
        <w:rPr>
          <w:rFonts w:ascii="Times New Roman" w:hAnsi="Times New Roman"/>
          <w:spacing w:val="-20"/>
          <w:sz w:val="20"/>
          <w:szCs w:val="20"/>
        </w:rPr>
        <w:t>[</w:t>
      </w:r>
      <w:r w:rsidR="0040554B">
        <w:rPr>
          <w:rFonts w:ascii="Times New Roman" w:hAnsi="Times New Roman"/>
          <w:spacing w:val="-20"/>
          <w:sz w:val="20"/>
          <w:szCs w:val="20"/>
        </w:rPr>
        <w:t>2</w:t>
      </w:r>
      <w:r w:rsidRPr="00934383">
        <w:rPr>
          <w:rFonts w:ascii="Times New Roman" w:hAnsi="Times New Roman"/>
          <w:spacing w:val="-20"/>
          <w:sz w:val="20"/>
          <w:szCs w:val="20"/>
        </w:rPr>
        <w:t xml:space="preserve">]. </w:t>
      </w:r>
    </w:p>
    <w:p w14:paraId="5E5254D9" w14:textId="416390D7" w:rsidR="009D1D83" w:rsidRPr="00934383" w:rsidRDefault="009D1D83" w:rsidP="009D1D83">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Однако следует оговорить, что перечисленные принципы не всегда могут отражать специфичность антикризисного менеджмента как управления в экстремальных условиях. Антикризисный менеджмент на предприятиях базируется как на общих принципах, присущих управленческим процессам, так и специфических особенностях, связанных с антикризисными процедурами, которые призваны обеспечить выход из экстремального положения.</w:t>
      </w:r>
    </w:p>
    <w:p w14:paraId="30960F91" w14:textId="77777777" w:rsidR="008C3B14" w:rsidRDefault="009D1D83" w:rsidP="009D1D83">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Антикризисное управление на предприятии, основанное на применении смешанных принципов, способствует внедрению системы контроля, призванной обнаруживать признаки кризиса на ранних стадиях их проявления. </w:t>
      </w:r>
    </w:p>
    <w:p w14:paraId="178DE7D8" w14:textId="07DFF529" w:rsidR="009D1D83" w:rsidRPr="00934383" w:rsidRDefault="009D1D83" w:rsidP="009D1D83">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Кроме того, такое управление учитывает временные характеристики и оптимизацию деятельности. Иными словами, специфич</w:t>
      </w:r>
      <w:r w:rsidR="008C3B14">
        <w:rPr>
          <w:rFonts w:ascii="Times New Roman" w:hAnsi="Times New Roman"/>
          <w:sz w:val="20"/>
          <w:szCs w:val="20"/>
        </w:rPr>
        <w:t>еские признаки должны отражают два</w:t>
      </w:r>
      <w:r w:rsidRPr="00934383">
        <w:rPr>
          <w:rFonts w:ascii="Times New Roman" w:hAnsi="Times New Roman"/>
          <w:sz w:val="20"/>
          <w:szCs w:val="20"/>
        </w:rPr>
        <w:t xml:space="preserve"> параметра: </w:t>
      </w:r>
    </w:p>
    <w:p w14:paraId="3A04093C" w14:textId="77777777" w:rsidR="009D1D83" w:rsidRPr="00934383" w:rsidRDefault="009D1D83" w:rsidP="009D1D83">
      <w:pPr>
        <w:pStyle w:val="a7"/>
        <w:widowControl w:val="0"/>
        <w:numPr>
          <w:ilvl w:val="0"/>
          <w:numId w:val="9"/>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определение признаков кризисной ситуации;</w:t>
      </w:r>
    </w:p>
    <w:p w14:paraId="47E30C60" w14:textId="77777777" w:rsidR="009D1D83" w:rsidRPr="00934383" w:rsidRDefault="009D1D83" w:rsidP="009D1D83">
      <w:pPr>
        <w:pStyle w:val="a7"/>
        <w:widowControl w:val="0"/>
        <w:numPr>
          <w:ilvl w:val="0"/>
          <w:numId w:val="9"/>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 xml:space="preserve">быстрая реакция на зарождение признаков кризиса, для предупреждения наступления настоящего кризиса. </w:t>
      </w:r>
    </w:p>
    <w:p w14:paraId="6C5EA6F3" w14:textId="77777777" w:rsidR="009D1D83" w:rsidRPr="00934383" w:rsidRDefault="009D1D83" w:rsidP="009D1D83">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Вышеперечисленные меры характеризуют определенные подходы к антикризисному менеджменту. Наиболее важным из них можно назвать системный подход, предполагающий комплекс мер, начиная с ранней диагностики кризисных явлений и заканчивая разработкой и внедрением методов по его устранению.</w:t>
      </w:r>
    </w:p>
    <w:bookmarkEnd w:id="0"/>
    <w:p w14:paraId="7BCA5966" w14:textId="77777777" w:rsidR="002D0A5B" w:rsidRDefault="002D0A5B" w:rsidP="00951E12">
      <w:pPr>
        <w:tabs>
          <w:tab w:val="left" w:pos="426"/>
        </w:tabs>
        <w:spacing w:after="0" w:line="240" w:lineRule="auto"/>
        <w:ind w:firstLine="709"/>
        <w:jc w:val="both"/>
        <w:rPr>
          <w:rFonts w:ascii="Times New Roman" w:hAnsi="Times New Roman" w:cs="Times New Roman"/>
          <w:b/>
          <w:sz w:val="20"/>
          <w:szCs w:val="20"/>
        </w:rPr>
      </w:pPr>
    </w:p>
    <w:p w14:paraId="1EDE92E4" w14:textId="573EDA73" w:rsidR="006B76A7" w:rsidRPr="006B76A7" w:rsidRDefault="006B76A7" w:rsidP="00951E12">
      <w:pPr>
        <w:tabs>
          <w:tab w:val="left" w:pos="426"/>
        </w:tabs>
        <w:spacing w:after="0" w:line="240" w:lineRule="auto"/>
        <w:ind w:firstLine="709"/>
        <w:jc w:val="both"/>
        <w:rPr>
          <w:rFonts w:ascii="Times New Roman" w:hAnsi="Times New Roman" w:cs="Times New Roman"/>
          <w:b/>
          <w:sz w:val="20"/>
          <w:szCs w:val="20"/>
        </w:rPr>
      </w:pPr>
      <w:r w:rsidRPr="006B76A7">
        <w:rPr>
          <w:rFonts w:ascii="Times New Roman" w:hAnsi="Times New Roman" w:cs="Times New Roman"/>
          <w:b/>
          <w:sz w:val="20"/>
          <w:szCs w:val="20"/>
        </w:rPr>
        <w:t>Обсуждение</w:t>
      </w:r>
    </w:p>
    <w:p w14:paraId="11A7FF34" w14:textId="77777777" w:rsidR="008C3B14" w:rsidRDefault="009D1D83" w:rsidP="009D1D83">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Институциональная среда как объект антикризисного управления включает в себя целый комплекс различных микросред, относящиеся к той или иной форме взаимодействия и образующих внешнюю и внутреннюю институциональную среду. </w:t>
      </w:r>
    </w:p>
    <w:p w14:paraId="566CF000" w14:textId="74F62C61" w:rsidR="009D1D83" w:rsidRPr="00934383" w:rsidRDefault="009D1D83" w:rsidP="009D1D83">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К внутренней составляющей институциональной среды антикризисного управления относятся социокультурный компонент, организационно-коммуникативный и финансово-экономический компонент. </w:t>
      </w:r>
    </w:p>
    <w:p w14:paraId="3273EF1D" w14:textId="1CDCA4B8" w:rsidR="00125DF5" w:rsidRDefault="00125DF5" w:rsidP="00125DF5">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934383">
        <w:rPr>
          <w:rFonts w:ascii="Times New Roman" w:hAnsi="Times New Roman"/>
          <w:sz w:val="20"/>
          <w:szCs w:val="20"/>
        </w:rPr>
        <w:t>Наиболее емко понятие «институциональная среда антикризисного</w:t>
      </w:r>
      <w:r>
        <w:rPr>
          <w:rFonts w:ascii="Times New Roman" w:hAnsi="Times New Roman"/>
          <w:sz w:val="20"/>
          <w:szCs w:val="20"/>
        </w:rPr>
        <w:t xml:space="preserve"> </w:t>
      </w:r>
      <w:r w:rsidRPr="00934383">
        <w:rPr>
          <w:rFonts w:ascii="Times New Roman" w:hAnsi="Times New Roman"/>
          <w:sz w:val="20"/>
          <w:szCs w:val="20"/>
        </w:rPr>
        <w:t>управления»</w:t>
      </w:r>
      <w:r>
        <w:rPr>
          <w:rFonts w:ascii="Times New Roman" w:hAnsi="Times New Roman"/>
          <w:sz w:val="20"/>
          <w:szCs w:val="20"/>
        </w:rPr>
        <w:t xml:space="preserve"> </w:t>
      </w:r>
      <w:r w:rsidRPr="00934383">
        <w:rPr>
          <w:rFonts w:ascii="Times New Roman" w:hAnsi="Times New Roman"/>
          <w:sz w:val="20"/>
          <w:szCs w:val="20"/>
        </w:rPr>
        <w:t xml:space="preserve">было озвучено </w:t>
      </w:r>
      <w:proofErr w:type="spellStart"/>
      <w:r w:rsidRPr="00934383">
        <w:rPr>
          <w:rFonts w:ascii="Times New Roman" w:hAnsi="Times New Roman"/>
          <w:sz w:val="20"/>
          <w:szCs w:val="20"/>
        </w:rPr>
        <w:t>Бурановой</w:t>
      </w:r>
      <w:proofErr w:type="spellEnd"/>
      <w:r w:rsidRPr="00934383">
        <w:rPr>
          <w:rFonts w:ascii="Times New Roman" w:hAnsi="Times New Roman"/>
          <w:sz w:val="20"/>
          <w:szCs w:val="20"/>
        </w:rPr>
        <w:t xml:space="preserve"> Е.А. как совокупность факторов и правил внутрифирменного</w:t>
      </w:r>
      <w:r>
        <w:rPr>
          <w:rFonts w:ascii="Times New Roman" w:hAnsi="Times New Roman"/>
          <w:sz w:val="20"/>
          <w:szCs w:val="20"/>
        </w:rPr>
        <w:t xml:space="preserve"> </w:t>
      </w:r>
      <w:r w:rsidRPr="00934383">
        <w:rPr>
          <w:rFonts w:ascii="Times New Roman" w:hAnsi="Times New Roman"/>
          <w:sz w:val="20"/>
          <w:szCs w:val="20"/>
        </w:rPr>
        <w:t>взаимодействия, а также правовых, политических,</w:t>
      </w:r>
      <w:r>
        <w:rPr>
          <w:rFonts w:ascii="Times New Roman" w:hAnsi="Times New Roman"/>
          <w:sz w:val="20"/>
          <w:szCs w:val="20"/>
        </w:rPr>
        <w:t xml:space="preserve"> </w:t>
      </w:r>
      <w:r w:rsidRPr="00934383">
        <w:rPr>
          <w:rFonts w:ascii="Times New Roman" w:hAnsi="Times New Roman"/>
          <w:sz w:val="20"/>
          <w:szCs w:val="20"/>
        </w:rPr>
        <w:t>социокультурных и иных общественных норм</w:t>
      </w:r>
      <w:r>
        <w:rPr>
          <w:rFonts w:ascii="Times New Roman" w:hAnsi="Times New Roman"/>
          <w:sz w:val="20"/>
          <w:szCs w:val="20"/>
        </w:rPr>
        <w:t xml:space="preserve"> </w:t>
      </w:r>
      <w:r w:rsidRPr="00934383">
        <w:rPr>
          <w:rFonts w:ascii="Times New Roman" w:hAnsi="Times New Roman"/>
          <w:sz w:val="20"/>
          <w:szCs w:val="20"/>
        </w:rPr>
        <w:t>внешней среды предприятия, оказывающих</w:t>
      </w:r>
      <w:r>
        <w:rPr>
          <w:rFonts w:ascii="Times New Roman" w:hAnsi="Times New Roman"/>
          <w:sz w:val="20"/>
          <w:szCs w:val="20"/>
        </w:rPr>
        <w:t xml:space="preserve"> </w:t>
      </w:r>
      <w:r w:rsidRPr="00934383">
        <w:rPr>
          <w:rFonts w:ascii="Times New Roman" w:hAnsi="Times New Roman"/>
          <w:sz w:val="20"/>
          <w:szCs w:val="20"/>
        </w:rPr>
        <w:t>непосредственное или косвенное влияние на</w:t>
      </w:r>
      <w:r>
        <w:rPr>
          <w:rFonts w:ascii="Times New Roman" w:hAnsi="Times New Roman"/>
          <w:sz w:val="20"/>
          <w:szCs w:val="20"/>
        </w:rPr>
        <w:t xml:space="preserve"> </w:t>
      </w:r>
      <w:r w:rsidRPr="00934383">
        <w:rPr>
          <w:rFonts w:ascii="Times New Roman" w:hAnsi="Times New Roman"/>
          <w:sz w:val="20"/>
          <w:szCs w:val="20"/>
        </w:rPr>
        <w:t>принимаемые антикризисные управленческие</w:t>
      </w:r>
      <w:r>
        <w:rPr>
          <w:rFonts w:ascii="Times New Roman" w:hAnsi="Times New Roman"/>
          <w:sz w:val="20"/>
          <w:szCs w:val="20"/>
        </w:rPr>
        <w:t xml:space="preserve"> </w:t>
      </w:r>
      <w:r w:rsidRPr="00934383">
        <w:rPr>
          <w:rFonts w:ascii="Times New Roman" w:hAnsi="Times New Roman"/>
          <w:sz w:val="20"/>
          <w:szCs w:val="20"/>
        </w:rPr>
        <w:t>решения [</w:t>
      </w:r>
      <w:r w:rsidR="0040554B">
        <w:rPr>
          <w:rFonts w:ascii="Times New Roman" w:hAnsi="Times New Roman"/>
          <w:sz w:val="20"/>
          <w:szCs w:val="20"/>
        </w:rPr>
        <w:t>3</w:t>
      </w:r>
      <w:r w:rsidRPr="00934383">
        <w:rPr>
          <w:rFonts w:ascii="Times New Roman" w:hAnsi="Times New Roman"/>
          <w:sz w:val="20"/>
          <w:szCs w:val="20"/>
        </w:rPr>
        <w:t>].</w:t>
      </w:r>
    </w:p>
    <w:p w14:paraId="2F9E1097" w14:textId="4484453C" w:rsidR="009D1D83" w:rsidRPr="00934383" w:rsidRDefault="009D1D83" w:rsidP="009D1D83">
      <w:pPr>
        <w:widowControl w:val="0"/>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К внешней составляющей институциональной среды антикризисного управления может </w:t>
      </w:r>
      <w:r w:rsidR="00125DF5" w:rsidRPr="00934383">
        <w:rPr>
          <w:rFonts w:ascii="Times New Roman" w:hAnsi="Times New Roman"/>
          <w:sz w:val="20"/>
          <w:szCs w:val="20"/>
        </w:rPr>
        <w:t>относиться</w:t>
      </w:r>
      <w:r w:rsidRPr="00934383">
        <w:rPr>
          <w:rFonts w:ascii="Times New Roman" w:hAnsi="Times New Roman"/>
          <w:sz w:val="20"/>
          <w:szCs w:val="20"/>
        </w:rPr>
        <w:t xml:space="preserve"> экономико-политические, правовые, социокультурные и иные факторы.</w:t>
      </w:r>
      <w:r w:rsidR="00125DF5">
        <w:rPr>
          <w:rFonts w:ascii="Times New Roman" w:hAnsi="Times New Roman"/>
          <w:sz w:val="20"/>
          <w:szCs w:val="20"/>
        </w:rPr>
        <w:t xml:space="preserve"> </w:t>
      </w:r>
      <w:r w:rsidRPr="00934383">
        <w:rPr>
          <w:rFonts w:ascii="Times New Roman" w:hAnsi="Times New Roman"/>
          <w:sz w:val="20"/>
          <w:szCs w:val="20"/>
        </w:rPr>
        <w:t>Институциональная среда предприятия представлена на рисунке 1.</w:t>
      </w:r>
    </w:p>
    <w:p w14:paraId="07A29C7B" w14:textId="77777777" w:rsidR="008C3B14" w:rsidRPr="00934383" w:rsidRDefault="008C3B14" w:rsidP="008C3B14">
      <w:pPr>
        <w:widowControl w:val="0"/>
        <w:tabs>
          <w:tab w:val="left" w:pos="567"/>
        </w:tabs>
        <w:spacing w:after="0" w:line="240" w:lineRule="auto"/>
        <w:ind w:firstLine="709"/>
        <w:jc w:val="both"/>
        <w:rPr>
          <w:rFonts w:ascii="Times New Roman" w:hAnsi="Times New Roman"/>
          <w:sz w:val="20"/>
          <w:szCs w:val="20"/>
        </w:rPr>
      </w:pPr>
      <w:r>
        <w:rPr>
          <w:rFonts w:ascii="Times New Roman" w:hAnsi="Times New Roman"/>
          <w:sz w:val="20"/>
          <w:szCs w:val="20"/>
        </w:rPr>
        <w:t>В</w:t>
      </w:r>
      <w:r w:rsidRPr="00934383">
        <w:rPr>
          <w:rFonts w:ascii="Times New Roman" w:hAnsi="Times New Roman"/>
          <w:sz w:val="20"/>
          <w:szCs w:val="20"/>
        </w:rPr>
        <w:t xml:space="preserve"> качестве ключевого инструментария системного антикризисного управления можно использовать антикризисную стабилизационную программу, представляющую собой многоплановый комплекс взаимоувязанных, взаимообусловленных и своевременных мер, учитывающих основные факторы бизнеса. Наиболее крупными направлениями мер антикризисной стабилизационной программы являются: </w:t>
      </w:r>
    </w:p>
    <w:p w14:paraId="0459D881" w14:textId="77777777" w:rsidR="008C3B14" w:rsidRPr="00934383" w:rsidRDefault="008C3B14" w:rsidP="008C3B14">
      <w:pPr>
        <w:pStyle w:val="a7"/>
        <w:widowControl w:val="0"/>
        <w:numPr>
          <w:ilvl w:val="0"/>
          <w:numId w:val="10"/>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 xml:space="preserve">восстановление платежеспособности предприятия; </w:t>
      </w:r>
    </w:p>
    <w:p w14:paraId="05D37AB9" w14:textId="77777777" w:rsidR="008C3B14" w:rsidRPr="00934383" w:rsidRDefault="008C3B14" w:rsidP="008C3B14">
      <w:pPr>
        <w:pStyle w:val="a7"/>
        <w:widowControl w:val="0"/>
        <w:numPr>
          <w:ilvl w:val="0"/>
          <w:numId w:val="10"/>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 xml:space="preserve">восстановление финансовой устойчивости; </w:t>
      </w:r>
    </w:p>
    <w:p w14:paraId="1D17C4FB" w14:textId="77777777" w:rsidR="008C3B14" w:rsidRPr="00934383" w:rsidRDefault="008C3B14" w:rsidP="008C3B14">
      <w:pPr>
        <w:pStyle w:val="a7"/>
        <w:widowControl w:val="0"/>
        <w:numPr>
          <w:ilvl w:val="0"/>
          <w:numId w:val="10"/>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обеспечение финансового равновесия в длительном периоде.</w:t>
      </w:r>
    </w:p>
    <w:p w14:paraId="2DFA9992" w14:textId="0321D222" w:rsidR="009D1D83" w:rsidRDefault="008C3B14" w:rsidP="00951E12">
      <w:pPr>
        <w:tabs>
          <w:tab w:val="left" w:pos="426"/>
        </w:tabs>
        <w:spacing w:after="0" w:line="240" w:lineRule="auto"/>
        <w:ind w:firstLine="709"/>
        <w:jc w:val="both"/>
        <w:rPr>
          <w:rFonts w:ascii="Times New Roman" w:hAnsi="Times New Roman" w:cs="Times New Roman"/>
          <w:sz w:val="20"/>
          <w:szCs w:val="20"/>
        </w:rPr>
      </w:pPr>
      <w:r w:rsidRPr="00934383">
        <w:rPr>
          <w:rFonts w:ascii="Times New Roman" w:hAnsi="Times New Roman"/>
          <w:sz w:val="20"/>
          <w:szCs w:val="20"/>
        </w:rPr>
        <w:t xml:space="preserve">В процессе разработки мер антикризисной программы нужно </w:t>
      </w:r>
      <w:proofErr w:type="gramStart"/>
      <w:r w:rsidRPr="00934383">
        <w:rPr>
          <w:rFonts w:ascii="Times New Roman" w:hAnsi="Times New Roman"/>
          <w:sz w:val="20"/>
          <w:szCs w:val="20"/>
        </w:rPr>
        <w:t>ставить акцент</w:t>
      </w:r>
      <w:proofErr w:type="gramEnd"/>
      <w:r w:rsidRPr="00934383">
        <w:rPr>
          <w:rFonts w:ascii="Times New Roman" w:hAnsi="Times New Roman"/>
          <w:sz w:val="20"/>
          <w:szCs w:val="20"/>
        </w:rPr>
        <w:t xml:space="preserve"> на ограниченности временных ресурсов, например, при разработке мероприятий по восстановлению платежеспособности предприятия в условиях отсутствия его резервных фондов и исключения других финансовых вливаний извне.</w:t>
      </w:r>
      <w:r>
        <w:rPr>
          <w:rFonts w:ascii="Times New Roman" w:hAnsi="Times New Roman"/>
          <w:sz w:val="20"/>
          <w:szCs w:val="20"/>
        </w:rPr>
        <w:t xml:space="preserve"> </w:t>
      </w:r>
      <w:r w:rsidRPr="00934383">
        <w:rPr>
          <w:rFonts w:ascii="Times New Roman" w:hAnsi="Times New Roman"/>
          <w:sz w:val="20"/>
          <w:szCs w:val="20"/>
        </w:rPr>
        <w:t>Именно в таких ситуациях проявляются отличительные характеристики антикризисного управления от традиционного управления.</w:t>
      </w:r>
    </w:p>
    <w:p w14:paraId="75854A5D" w14:textId="77777777" w:rsidR="00125DF5" w:rsidRDefault="00125DF5" w:rsidP="00125DF5">
      <w:pPr>
        <w:tabs>
          <w:tab w:val="left" w:pos="426"/>
        </w:tabs>
        <w:spacing w:after="0" w:line="240" w:lineRule="auto"/>
        <w:ind w:firstLine="709"/>
        <w:jc w:val="center"/>
        <w:rPr>
          <w:rFonts w:ascii="Times New Roman" w:hAnsi="Times New Roman" w:cs="Times New Roman"/>
          <w:color w:val="000000"/>
          <w:sz w:val="20"/>
          <w:szCs w:val="20"/>
          <w:shd w:val="clear" w:color="auto" w:fill="FFFFFF"/>
        </w:rPr>
      </w:pPr>
      <w:r>
        <w:rPr>
          <w:noProof/>
        </w:rPr>
        <w:lastRenderedPageBreak/>
        <w:drawing>
          <wp:inline distT="0" distB="0" distL="0" distR="0" wp14:anchorId="3F374E89" wp14:editId="47B9DD0D">
            <wp:extent cx="5106389" cy="402573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595" t="34072" r="52009" b="12189"/>
                    <a:stretch/>
                  </pic:blipFill>
                  <pic:spPr bwMode="auto">
                    <a:xfrm>
                      <a:off x="0" y="0"/>
                      <a:ext cx="5102078" cy="4022336"/>
                    </a:xfrm>
                    <a:prstGeom prst="rect">
                      <a:avLst/>
                    </a:prstGeom>
                    <a:ln>
                      <a:noFill/>
                    </a:ln>
                    <a:extLst>
                      <a:ext uri="{53640926-AAD7-44D8-BBD7-CCE9431645EC}">
                        <a14:shadowObscured xmlns:a14="http://schemas.microsoft.com/office/drawing/2010/main"/>
                      </a:ext>
                    </a:extLst>
                  </pic:spPr>
                </pic:pic>
              </a:graphicData>
            </a:graphic>
          </wp:inline>
        </w:drawing>
      </w:r>
    </w:p>
    <w:p w14:paraId="20CFE72B" w14:textId="55C493D5" w:rsidR="00125DF5" w:rsidRDefault="00125DF5" w:rsidP="00125DF5">
      <w:pPr>
        <w:tabs>
          <w:tab w:val="left" w:pos="426"/>
        </w:tabs>
        <w:spacing w:after="0" w:line="240" w:lineRule="auto"/>
        <w:ind w:firstLine="851"/>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Примечание – составлено автором </w:t>
      </w:r>
    </w:p>
    <w:p w14:paraId="62E42886" w14:textId="77777777" w:rsidR="00125DF5" w:rsidRPr="00811B34" w:rsidRDefault="00125DF5" w:rsidP="00125DF5">
      <w:pPr>
        <w:tabs>
          <w:tab w:val="left" w:pos="426"/>
        </w:tabs>
        <w:spacing w:after="0" w:line="240" w:lineRule="auto"/>
        <w:jc w:val="center"/>
        <w:rPr>
          <w:rFonts w:ascii="Times New Roman" w:hAnsi="Times New Roman" w:cs="Times New Roman"/>
          <w:color w:val="000000"/>
          <w:sz w:val="20"/>
          <w:szCs w:val="20"/>
          <w:shd w:val="clear" w:color="auto" w:fill="FFFFFF"/>
        </w:rPr>
      </w:pPr>
    </w:p>
    <w:p w14:paraId="4CFFDAC2" w14:textId="77777777" w:rsidR="00125DF5" w:rsidRDefault="00125DF5" w:rsidP="00125DF5">
      <w:pPr>
        <w:widowControl w:val="0"/>
        <w:spacing w:after="0" w:line="240" w:lineRule="auto"/>
        <w:jc w:val="center"/>
        <w:rPr>
          <w:rFonts w:ascii="Times New Roman" w:hAnsi="Times New Roman"/>
          <w:sz w:val="20"/>
          <w:szCs w:val="20"/>
        </w:rPr>
      </w:pPr>
      <w:r w:rsidRPr="00811B34">
        <w:rPr>
          <w:rFonts w:ascii="Times New Roman" w:hAnsi="Times New Roman" w:cs="Times New Roman"/>
          <w:color w:val="000000"/>
          <w:sz w:val="20"/>
          <w:szCs w:val="20"/>
          <w:shd w:val="clear" w:color="auto" w:fill="FFFFFF"/>
        </w:rPr>
        <w:t xml:space="preserve">Рисунок 1 – </w:t>
      </w:r>
      <w:r>
        <w:rPr>
          <w:rFonts w:ascii="Times New Roman" w:hAnsi="Times New Roman"/>
          <w:sz w:val="20"/>
          <w:szCs w:val="20"/>
        </w:rPr>
        <w:t>Институциональная среда предприятия</w:t>
      </w:r>
    </w:p>
    <w:p w14:paraId="76D25815" w14:textId="39820B7F" w:rsidR="009D1D83" w:rsidRDefault="009D1D83" w:rsidP="00125DF5">
      <w:pPr>
        <w:tabs>
          <w:tab w:val="left" w:pos="426"/>
        </w:tabs>
        <w:spacing w:after="0" w:line="240" w:lineRule="auto"/>
        <w:jc w:val="center"/>
        <w:rPr>
          <w:rFonts w:ascii="Times New Roman" w:hAnsi="Times New Roman" w:cs="Times New Roman"/>
          <w:sz w:val="20"/>
          <w:szCs w:val="20"/>
          <w:lang w:val="kk-KZ"/>
        </w:rPr>
      </w:pPr>
    </w:p>
    <w:p w14:paraId="30A36896" w14:textId="3D2FBF80" w:rsidR="00125DF5" w:rsidRPr="00934383"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Эти отличительные характеристики заключаются в смене критериев принятия решений, опираясь на отработанные методики. Тут можно применить </w:t>
      </w:r>
      <w:bookmarkStart w:id="2" w:name="_Hlk113811417"/>
      <w:r w:rsidRPr="00934383">
        <w:rPr>
          <w:rFonts w:ascii="Times New Roman" w:hAnsi="Times New Roman"/>
          <w:sz w:val="20"/>
          <w:szCs w:val="20"/>
        </w:rPr>
        <w:t xml:space="preserve">методику Эйзенхауэра </w:t>
      </w:r>
      <w:bookmarkEnd w:id="2"/>
      <w:r w:rsidR="0040554B">
        <w:rPr>
          <w:rFonts w:ascii="Times New Roman" w:hAnsi="Times New Roman"/>
          <w:sz w:val="20"/>
          <w:szCs w:val="20"/>
        </w:rPr>
        <w:t xml:space="preserve">– «важно / срочно» </w:t>
      </w:r>
      <w:r w:rsidR="0040554B" w:rsidRPr="00934383">
        <w:rPr>
          <w:rFonts w:ascii="Times New Roman" w:hAnsi="Times New Roman"/>
          <w:sz w:val="20"/>
          <w:szCs w:val="20"/>
        </w:rPr>
        <w:t>[</w:t>
      </w:r>
      <w:r w:rsidR="0040554B">
        <w:rPr>
          <w:rFonts w:ascii="Times New Roman" w:hAnsi="Times New Roman"/>
          <w:sz w:val="20"/>
          <w:szCs w:val="20"/>
        </w:rPr>
        <w:t>4</w:t>
      </w:r>
      <w:r w:rsidR="0040554B" w:rsidRPr="00934383">
        <w:rPr>
          <w:rFonts w:ascii="Times New Roman" w:hAnsi="Times New Roman"/>
          <w:sz w:val="20"/>
          <w:szCs w:val="20"/>
        </w:rPr>
        <w:t>]</w:t>
      </w:r>
      <w:r w:rsidRPr="00934383">
        <w:rPr>
          <w:rFonts w:ascii="Times New Roman" w:hAnsi="Times New Roman"/>
          <w:sz w:val="20"/>
          <w:szCs w:val="20"/>
        </w:rPr>
        <w:t xml:space="preserve">. Содержание методики </w:t>
      </w:r>
      <w:proofErr w:type="gramStart"/>
      <w:r w:rsidRPr="00934383">
        <w:rPr>
          <w:rFonts w:ascii="Times New Roman" w:hAnsi="Times New Roman"/>
          <w:sz w:val="20"/>
          <w:szCs w:val="20"/>
        </w:rPr>
        <w:t>отражена</w:t>
      </w:r>
      <w:proofErr w:type="gramEnd"/>
      <w:r w:rsidRPr="00934383">
        <w:rPr>
          <w:rFonts w:ascii="Times New Roman" w:hAnsi="Times New Roman"/>
          <w:sz w:val="20"/>
          <w:szCs w:val="20"/>
        </w:rPr>
        <w:t xml:space="preserve"> в таблице 1.</w:t>
      </w:r>
    </w:p>
    <w:p w14:paraId="07F006D5" w14:textId="77777777" w:rsidR="00125DF5" w:rsidRPr="00934383" w:rsidRDefault="00125DF5" w:rsidP="00125DF5">
      <w:pPr>
        <w:widowControl w:val="0"/>
        <w:tabs>
          <w:tab w:val="left" w:pos="567"/>
        </w:tabs>
        <w:spacing w:after="0" w:line="240" w:lineRule="auto"/>
        <w:ind w:firstLine="709"/>
        <w:jc w:val="both"/>
        <w:rPr>
          <w:rFonts w:ascii="Times New Roman" w:hAnsi="Times New Roman"/>
          <w:sz w:val="20"/>
          <w:szCs w:val="20"/>
        </w:rPr>
      </w:pPr>
    </w:p>
    <w:p w14:paraId="1E42BFAB" w14:textId="54940290" w:rsidR="00125DF5" w:rsidRPr="00934383" w:rsidRDefault="00D20AAF" w:rsidP="00D20AAF">
      <w:pPr>
        <w:widowControl w:val="0"/>
        <w:tabs>
          <w:tab w:val="left" w:pos="567"/>
        </w:tabs>
        <w:spacing w:after="0" w:line="240" w:lineRule="auto"/>
        <w:rPr>
          <w:rFonts w:ascii="Times New Roman" w:hAnsi="Times New Roman"/>
          <w:sz w:val="20"/>
          <w:szCs w:val="20"/>
        </w:rPr>
      </w:pPr>
      <w:r>
        <w:rPr>
          <w:rFonts w:ascii="Times New Roman" w:hAnsi="Times New Roman"/>
          <w:sz w:val="20"/>
          <w:szCs w:val="20"/>
        </w:rPr>
        <w:t xml:space="preserve">Таблица 1 - </w:t>
      </w:r>
      <w:r w:rsidR="00125DF5" w:rsidRPr="00934383">
        <w:rPr>
          <w:rFonts w:ascii="Times New Roman" w:hAnsi="Times New Roman"/>
          <w:sz w:val="20"/>
          <w:szCs w:val="20"/>
        </w:rPr>
        <w:t>Методики Эйзенхауэра – «важно – срочно»</w:t>
      </w:r>
    </w:p>
    <w:tbl>
      <w:tblPr>
        <w:tblStyle w:val="a3"/>
        <w:tblW w:w="9639" w:type="dxa"/>
        <w:tblInd w:w="108" w:type="dxa"/>
        <w:tblLook w:val="04A0" w:firstRow="1" w:lastRow="0" w:firstColumn="1" w:lastColumn="0" w:noHBand="0" w:noVBand="1"/>
      </w:tblPr>
      <w:tblGrid>
        <w:gridCol w:w="544"/>
        <w:gridCol w:w="1124"/>
        <w:gridCol w:w="3719"/>
        <w:gridCol w:w="4252"/>
      </w:tblGrid>
      <w:tr w:rsidR="00125DF5" w:rsidRPr="00125DF5" w14:paraId="3795B08D" w14:textId="77777777" w:rsidTr="00D20AAF">
        <w:trPr>
          <w:trHeight w:val="70"/>
        </w:trPr>
        <w:tc>
          <w:tcPr>
            <w:tcW w:w="544" w:type="dxa"/>
            <w:vMerge w:val="restart"/>
            <w:tcBorders>
              <w:top w:val="single" w:sz="4" w:space="0" w:color="auto"/>
              <w:left w:val="single" w:sz="4" w:space="0" w:color="auto"/>
              <w:bottom w:val="single" w:sz="4" w:space="0" w:color="auto"/>
              <w:right w:val="single" w:sz="4" w:space="0" w:color="auto"/>
            </w:tcBorders>
            <w:textDirection w:val="btLr"/>
            <w:hideMark/>
          </w:tcPr>
          <w:p w14:paraId="37814711" w14:textId="77777777" w:rsidR="00125DF5" w:rsidRPr="00125DF5" w:rsidRDefault="00125DF5" w:rsidP="000F01FE">
            <w:pPr>
              <w:widowControl w:val="0"/>
              <w:tabs>
                <w:tab w:val="left" w:pos="567"/>
              </w:tabs>
              <w:ind w:left="113" w:right="113"/>
              <w:jc w:val="center"/>
              <w:rPr>
                <w:rFonts w:ascii="Times New Roman" w:hAnsi="Times New Roman" w:cs="Times New Roman"/>
                <w:b/>
                <w:sz w:val="20"/>
                <w:szCs w:val="20"/>
              </w:rPr>
            </w:pPr>
            <w:r w:rsidRPr="00125DF5">
              <w:rPr>
                <w:rFonts w:ascii="Times New Roman" w:hAnsi="Times New Roman" w:cs="Times New Roman"/>
                <w:b/>
                <w:sz w:val="20"/>
                <w:szCs w:val="20"/>
              </w:rPr>
              <w:t>срочность</w:t>
            </w:r>
          </w:p>
        </w:tc>
        <w:tc>
          <w:tcPr>
            <w:tcW w:w="9095" w:type="dxa"/>
            <w:gridSpan w:val="3"/>
            <w:tcBorders>
              <w:top w:val="single" w:sz="4" w:space="0" w:color="auto"/>
              <w:left w:val="single" w:sz="4" w:space="0" w:color="auto"/>
              <w:bottom w:val="single" w:sz="4" w:space="0" w:color="auto"/>
              <w:right w:val="single" w:sz="4" w:space="0" w:color="auto"/>
            </w:tcBorders>
            <w:hideMark/>
          </w:tcPr>
          <w:p w14:paraId="75903031" w14:textId="77777777" w:rsidR="00125DF5" w:rsidRPr="00125DF5" w:rsidRDefault="00125DF5" w:rsidP="000F01FE">
            <w:pPr>
              <w:widowControl w:val="0"/>
              <w:tabs>
                <w:tab w:val="left" w:pos="567"/>
              </w:tabs>
              <w:jc w:val="center"/>
              <w:rPr>
                <w:rFonts w:ascii="Times New Roman" w:hAnsi="Times New Roman" w:cs="Times New Roman"/>
                <w:b/>
                <w:sz w:val="20"/>
                <w:szCs w:val="20"/>
              </w:rPr>
            </w:pPr>
            <w:r w:rsidRPr="00125DF5">
              <w:rPr>
                <w:rFonts w:ascii="Times New Roman" w:hAnsi="Times New Roman" w:cs="Times New Roman"/>
                <w:b/>
                <w:sz w:val="20"/>
                <w:szCs w:val="20"/>
              </w:rPr>
              <w:t>важность</w:t>
            </w:r>
          </w:p>
        </w:tc>
      </w:tr>
      <w:tr w:rsidR="00125DF5" w:rsidRPr="00125DF5" w14:paraId="7E8FEC15" w14:textId="77777777" w:rsidTr="00D20AAF">
        <w:tc>
          <w:tcPr>
            <w:tcW w:w="0" w:type="auto"/>
            <w:vMerge/>
            <w:tcBorders>
              <w:top w:val="single" w:sz="4" w:space="0" w:color="auto"/>
              <w:left w:val="single" w:sz="4" w:space="0" w:color="auto"/>
              <w:bottom w:val="single" w:sz="4" w:space="0" w:color="auto"/>
              <w:right w:val="single" w:sz="4" w:space="0" w:color="auto"/>
            </w:tcBorders>
            <w:vAlign w:val="center"/>
            <w:hideMark/>
          </w:tcPr>
          <w:p w14:paraId="04A2E885" w14:textId="77777777" w:rsidR="00125DF5" w:rsidRPr="00125DF5" w:rsidRDefault="00125DF5" w:rsidP="000F01FE">
            <w:pPr>
              <w:rPr>
                <w:rFonts w:ascii="Times New Roman" w:hAnsi="Times New Roman" w:cs="Times New Roman"/>
                <w:b/>
                <w:sz w:val="20"/>
                <w:szCs w:val="20"/>
              </w:rPr>
            </w:pPr>
          </w:p>
        </w:tc>
        <w:tc>
          <w:tcPr>
            <w:tcW w:w="1124" w:type="dxa"/>
            <w:tcBorders>
              <w:top w:val="single" w:sz="4" w:space="0" w:color="auto"/>
              <w:left w:val="single" w:sz="4" w:space="0" w:color="auto"/>
              <w:bottom w:val="single" w:sz="4" w:space="0" w:color="auto"/>
              <w:right w:val="single" w:sz="4" w:space="0" w:color="auto"/>
            </w:tcBorders>
          </w:tcPr>
          <w:p w14:paraId="78BEDAE1" w14:textId="77777777" w:rsidR="00125DF5" w:rsidRPr="00125DF5" w:rsidRDefault="00125DF5" w:rsidP="000F01FE">
            <w:pPr>
              <w:widowControl w:val="0"/>
              <w:tabs>
                <w:tab w:val="left" w:pos="567"/>
              </w:tabs>
              <w:jc w:val="both"/>
              <w:rPr>
                <w:rFonts w:ascii="Times New Roman" w:hAnsi="Times New Roman" w:cs="Times New Roman"/>
                <w:sz w:val="20"/>
                <w:szCs w:val="20"/>
              </w:rPr>
            </w:pPr>
          </w:p>
        </w:tc>
        <w:tc>
          <w:tcPr>
            <w:tcW w:w="3719" w:type="dxa"/>
            <w:tcBorders>
              <w:top w:val="single" w:sz="4" w:space="0" w:color="auto"/>
              <w:left w:val="single" w:sz="4" w:space="0" w:color="auto"/>
              <w:bottom w:val="single" w:sz="4" w:space="0" w:color="auto"/>
              <w:right w:val="single" w:sz="4" w:space="0" w:color="auto"/>
            </w:tcBorders>
            <w:hideMark/>
          </w:tcPr>
          <w:p w14:paraId="4CDFDC27" w14:textId="77777777" w:rsidR="00125DF5" w:rsidRPr="00125DF5" w:rsidRDefault="00125DF5" w:rsidP="000F01FE">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важно</w:t>
            </w:r>
          </w:p>
        </w:tc>
        <w:tc>
          <w:tcPr>
            <w:tcW w:w="4252" w:type="dxa"/>
            <w:tcBorders>
              <w:top w:val="single" w:sz="4" w:space="0" w:color="auto"/>
              <w:left w:val="single" w:sz="4" w:space="0" w:color="auto"/>
              <w:bottom w:val="single" w:sz="4" w:space="0" w:color="auto"/>
              <w:right w:val="single" w:sz="4" w:space="0" w:color="auto"/>
            </w:tcBorders>
            <w:hideMark/>
          </w:tcPr>
          <w:p w14:paraId="430DAC18" w14:textId="77777777" w:rsidR="00125DF5" w:rsidRPr="00125DF5" w:rsidRDefault="00125DF5" w:rsidP="000F01FE">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не важно</w:t>
            </w:r>
          </w:p>
        </w:tc>
      </w:tr>
      <w:tr w:rsidR="00125DF5" w:rsidRPr="00125DF5" w14:paraId="1C8B1A2B" w14:textId="77777777" w:rsidTr="00D20AAF">
        <w:trPr>
          <w:cantSplit/>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0D9E3" w14:textId="77777777" w:rsidR="00125DF5" w:rsidRPr="00125DF5" w:rsidRDefault="00125DF5" w:rsidP="000F01FE">
            <w:pPr>
              <w:rPr>
                <w:rFonts w:ascii="Times New Roman" w:hAnsi="Times New Roman" w:cs="Times New Roman"/>
                <w:b/>
                <w:sz w:val="20"/>
                <w:szCs w:val="20"/>
              </w:rPr>
            </w:pPr>
          </w:p>
        </w:tc>
        <w:tc>
          <w:tcPr>
            <w:tcW w:w="1124" w:type="dxa"/>
            <w:tcBorders>
              <w:top w:val="single" w:sz="4" w:space="0" w:color="auto"/>
              <w:left w:val="single" w:sz="4" w:space="0" w:color="auto"/>
              <w:bottom w:val="single" w:sz="4" w:space="0" w:color="auto"/>
              <w:right w:val="single" w:sz="4" w:space="0" w:color="auto"/>
            </w:tcBorders>
            <w:hideMark/>
          </w:tcPr>
          <w:p w14:paraId="0893C7D7" w14:textId="77777777" w:rsidR="00125DF5" w:rsidRPr="00125DF5" w:rsidRDefault="00125DF5" w:rsidP="00125DF5">
            <w:pPr>
              <w:widowControl w:val="0"/>
              <w:tabs>
                <w:tab w:val="left" w:pos="567"/>
              </w:tabs>
              <w:jc w:val="both"/>
              <w:rPr>
                <w:rFonts w:ascii="Times New Roman" w:hAnsi="Times New Roman" w:cs="Times New Roman"/>
                <w:sz w:val="20"/>
                <w:szCs w:val="20"/>
              </w:rPr>
            </w:pPr>
            <w:r w:rsidRPr="00125DF5">
              <w:rPr>
                <w:rFonts w:ascii="Times New Roman" w:hAnsi="Times New Roman" w:cs="Times New Roman"/>
                <w:sz w:val="20"/>
                <w:szCs w:val="20"/>
              </w:rPr>
              <w:t>срочно</w:t>
            </w:r>
          </w:p>
        </w:tc>
        <w:tc>
          <w:tcPr>
            <w:tcW w:w="3719" w:type="dxa"/>
            <w:tcBorders>
              <w:top w:val="single" w:sz="4" w:space="0" w:color="auto"/>
              <w:left w:val="single" w:sz="4" w:space="0" w:color="auto"/>
              <w:bottom w:val="single" w:sz="4" w:space="0" w:color="auto"/>
              <w:right w:val="single" w:sz="4" w:space="0" w:color="auto"/>
            </w:tcBorders>
            <w:hideMark/>
          </w:tcPr>
          <w:p w14:paraId="286625A6" w14:textId="77777777" w:rsidR="00125DF5" w:rsidRPr="00125DF5" w:rsidRDefault="00125DF5" w:rsidP="000F01FE">
            <w:pPr>
              <w:widowControl w:val="0"/>
              <w:tabs>
                <w:tab w:val="left" w:pos="567"/>
              </w:tabs>
              <w:jc w:val="center"/>
              <w:rPr>
                <w:rFonts w:ascii="Times New Roman" w:hAnsi="Times New Roman" w:cs="Times New Roman"/>
                <w:b/>
                <w:sz w:val="20"/>
                <w:szCs w:val="20"/>
              </w:rPr>
            </w:pPr>
            <w:r w:rsidRPr="00125DF5">
              <w:rPr>
                <w:rFonts w:ascii="Times New Roman" w:hAnsi="Times New Roman" w:cs="Times New Roman"/>
                <w:b/>
                <w:sz w:val="20"/>
                <w:szCs w:val="20"/>
              </w:rPr>
              <w:t>1</w:t>
            </w:r>
          </w:p>
          <w:p w14:paraId="4C62ED92" w14:textId="381BA05A" w:rsidR="00125DF5" w:rsidRPr="00125DF5" w:rsidRDefault="00125DF5" w:rsidP="00BB7F72">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Важно, срочно</w:t>
            </w:r>
            <w:r w:rsidR="00BB7F72">
              <w:rPr>
                <w:rFonts w:ascii="Times New Roman" w:hAnsi="Times New Roman" w:cs="Times New Roman"/>
                <w:sz w:val="20"/>
                <w:szCs w:val="20"/>
              </w:rPr>
              <w:t xml:space="preserve"> (</w:t>
            </w:r>
            <w:r w:rsidRPr="00125DF5">
              <w:rPr>
                <w:rFonts w:ascii="Times New Roman" w:hAnsi="Times New Roman" w:cs="Times New Roman"/>
                <w:sz w:val="20"/>
                <w:szCs w:val="20"/>
              </w:rPr>
              <w:t>До 50-70%</w:t>
            </w:r>
            <w:r w:rsidR="00BB7F72">
              <w:rPr>
                <w:rFonts w:ascii="Times New Roman" w:hAnsi="Times New Roman" w:cs="Times New Roman"/>
                <w:sz w:val="20"/>
                <w:szCs w:val="20"/>
              </w:rPr>
              <w:t>)</w:t>
            </w:r>
          </w:p>
        </w:tc>
        <w:tc>
          <w:tcPr>
            <w:tcW w:w="4252" w:type="dxa"/>
            <w:tcBorders>
              <w:top w:val="single" w:sz="4" w:space="0" w:color="auto"/>
              <w:left w:val="single" w:sz="4" w:space="0" w:color="auto"/>
              <w:bottom w:val="single" w:sz="4" w:space="0" w:color="auto"/>
              <w:right w:val="single" w:sz="4" w:space="0" w:color="auto"/>
            </w:tcBorders>
            <w:hideMark/>
          </w:tcPr>
          <w:p w14:paraId="0A40E6C3" w14:textId="77777777" w:rsidR="00125DF5" w:rsidRPr="00125DF5" w:rsidRDefault="00125DF5" w:rsidP="000F01FE">
            <w:pPr>
              <w:widowControl w:val="0"/>
              <w:tabs>
                <w:tab w:val="left" w:pos="567"/>
              </w:tabs>
              <w:jc w:val="center"/>
              <w:rPr>
                <w:rFonts w:ascii="Times New Roman" w:hAnsi="Times New Roman" w:cs="Times New Roman"/>
                <w:b/>
                <w:sz w:val="20"/>
                <w:szCs w:val="20"/>
              </w:rPr>
            </w:pPr>
            <w:r w:rsidRPr="00125DF5">
              <w:rPr>
                <w:rFonts w:ascii="Times New Roman" w:hAnsi="Times New Roman" w:cs="Times New Roman"/>
                <w:b/>
                <w:sz w:val="20"/>
                <w:szCs w:val="20"/>
              </w:rPr>
              <w:t>3</w:t>
            </w:r>
          </w:p>
          <w:p w14:paraId="465741FB" w14:textId="2D952AF9" w:rsidR="00125DF5" w:rsidRPr="00125DF5" w:rsidRDefault="00125DF5" w:rsidP="00BB7F72">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Не важно, срочно</w:t>
            </w:r>
            <w:r w:rsidR="00BB7F72">
              <w:rPr>
                <w:rFonts w:ascii="Times New Roman" w:hAnsi="Times New Roman" w:cs="Times New Roman"/>
                <w:sz w:val="20"/>
                <w:szCs w:val="20"/>
              </w:rPr>
              <w:t xml:space="preserve"> (</w:t>
            </w:r>
            <w:r w:rsidRPr="00125DF5">
              <w:rPr>
                <w:rFonts w:ascii="Times New Roman" w:hAnsi="Times New Roman" w:cs="Times New Roman"/>
                <w:sz w:val="20"/>
                <w:szCs w:val="20"/>
              </w:rPr>
              <w:t>Около 10-15%</w:t>
            </w:r>
            <w:r w:rsidR="00BB7F72">
              <w:rPr>
                <w:rFonts w:ascii="Times New Roman" w:hAnsi="Times New Roman" w:cs="Times New Roman"/>
                <w:sz w:val="20"/>
                <w:szCs w:val="20"/>
              </w:rPr>
              <w:t>)</w:t>
            </w:r>
          </w:p>
        </w:tc>
      </w:tr>
      <w:tr w:rsidR="00125DF5" w:rsidRPr="00125DF5" w14:paraId="65142A96" w14:textId="77777777" w:rsidTr="00D20AAF">
        <w:trPr>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7B140" w14:textId="77777777" w:rsidR="00125DF5" w:rsidRPr="00125DF5" w:rsidRDefault="00125DF5" w:rsidP="000F01FE">
            <w:pPr>
              <w:rPr>
                <w:rFonts w:ascii="Times New Roman" w:hAnsi="Times New Roman" w:cs="Times New Roman"/>
                <w:b/>
                <w:sz w:val="20"/>
                <w:szCs w:val="20"/>
              </w:rPr>
            </w:pPr>
          </w:p>
        </w:tc>
        <w:tc>
          <w:tcPr>
            <w:tcW w:w="1124" w:type="dxa"/>
            <w:tcBorders>
              <w:top w:val="single" w:sz="4" w:space="0" w:color="auto"/>
              <w:left w:val="single" w:sz="4" w:space="0" w:color="auto"/>
              <w:bottom w:val="single" w:sz="4" w:space="0" w:color="auto"/>
              <w:right w:val="single" w:sz="4" w:space="0" w:color="auto"/>
            </w:tcBorders>
            <w:hideMark/>
          </w:tcPr>
          <w:p w14:paraId="4DD79E9E" w14:textId="77777777" w:rsidR="00125DF5" w:rsidRPr="00125DF5" w:rsidRDefault="00125DF5" w:rsidP="00125DF5">
            <w:pPr>
              <w:widowControl w:val="0"/>
              <w:tabs>
                <w:tab w:val="left" w:pos="567"/>
              </w:tabs>
              <w:jc w:val="both"/>
              <w:rPr>
                <w:rFonts w:ascii="Times New Roman" w:hAnsi="Times New Roman" w:cs="Times New Roman"/>
                <w:sz w:val="20"/>
                <w:szCs w:val="20"/>
              </w:rPr>
            </w:pPr>
            <w:r w:rsidRPr="00125DF5">
              <w:rPr>
                <w:rFonts w:ascii="Times New Roman" w:hAnsi="Times New Roman" w:cs="Times New Roman"/>
                <w:sz w:val="20"/>
                <w:szCs w:val="20"/>
              </w:rPr>
              <w:t>не срочно</w:t>
            </w:r>
          </w:p>
        </w:tc>
        <w:tc>
          <w:tcPr>
            <w:tcW w:w="3719" w:type="dxa"/>
            <w:tcBorders>
              <w:top w:val="single" w:sz="4" w:space="0" w:color="auto"/>
              <w:left w:val="single" w:sz="4" w:space="0" w:color="auto"/>
              <w:bottom w:val="single" w:sz="4" w:space="0" w:color="auto"/>
              <w:right w:val="single" w:sz="4" w:space="0" w:color="auto"/>
            </w:tcBorders>
            <w:hideMark/>
          </w:tcPr>
          <w:p w14:paraId="63ED0058" w14:textId="77777777" w:rsidR="00125DF5" w:rsidRPr="00125DF5" w:rsidRDefault="00125DF5" w:rsidP="000F01FE">
            <w:pPr>
              <w:widowControl w:val="0"/>
              <w:tabs>
                <w:tab w:val="left" w:pos="567"/>
              </w:tabs>
              <w:jc w:val="center"/>
              <w:rPr>
                <w:rFonts w:ascii="Times New Roman" w:hAnsi="Times New Roman" w:cs="Times New Roman"/>
                <w:b/>
                <w:sz w:val="20"/>
                <w:szCs w:val="20"/>
              </w:rPr>
            </w:pPr>
            <w:r w:rsidRPr="00125DF5">
              <w:rPr>
                <w:rFonts w:ascii="Times New Roman" w:hAnsi="Times New Roman" w:cs="Times New Roman"/>
                <w:b/>
                <w:sz w:val="20"/>
                <w:szCs w:val="20"/>
              </w:rPr>
              <w:t>2</w:t>
            </w:r>
          </w:p>
          <w:p w14:paraId="3FA754E3" w14:textId="597A2AD3" w:rsidR="00125DF5" w:rsidRPr="00125DF5" w:rsidRDefault="00125DF5" w:rsidP="00BB7F72">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Важно, не срочно</w:t>
            </w:r>
            <w:r w:rsidR="00BB7F72">
              <w:rPr>
                <w:rFonts w:ascii="Times New Roman" w:hAnsi="Times New Roman" w:cs="Times New Roman"/>
                <w:sz w:val="20"/>
                <w:szCs w:val="20"/>
              </w:rPr>
              <w:t xml:space="preserve"> (</w:t>
            </w:r>
            <w:r w:rsidRPr="00125DF5">
              <w:rPr>
                <w:rFonts w:ascii="Times New Roman" w:hAnsi="Times New Roman" w:cs="Times New Roman"/>
                <w:sz w:val="20"/>
                <w:szCs w:val="20"/>
              </w:rPr>
              <w:t>До 20-30%</w:t>
            </w:r>
            <w:r w:rsidR="00BB7F72">
              <w:rPr>
                <w:rFonts w:ascii="Times New Roman" w:hAnsi="Times New Roman" w:cs="Times New Roman"/>
                <w:sz w:val="20"/>
                <w:szCs w:val="20"/>
              </w:rPr>
              <w:t>)</w:t>
            </w:r>
          </w:p>
        </w:tc>
        <w:tc>
          <w:tcPr>
            <w:tcW w:w="4252" w:type="dxa"/>
            <w:tcBorders>
              <w:top w:val="single" w:sz="4" w:space="0" w:color="auto"/>
              <w:left w:val="single" w:sz="4" w:space="0" w:color="auto"/>
              <w:bottom w:val="single" w:sz="4" w:space="0" w:color="auto"/>
              <w:right w:val="single" w:sz="4" w:space="0" w:color="auto"/>
            </w:tcBorders>
            <w:hideMark/>
          </w:tcPr>
          <w:p w14:paraId="11706980" w14:textId="77777777" w:rsidR="00125DF5" w:rsidRPr="00125DF5" w:rsidRDefault="00125DF5" w:rsidP="000F01FE">
            <w:pPr>
              <w:widowControl w:val="0"/>
              <w:tabs>
                <w:tab w:val="left" w:pos="567"/>
              </w:tabs>
              <w:jc w:val="center"/>
              <w:rPr>
                <w:rFonts w:ascii="Times New Roman" w:hAnsi="Times New Roman" w:cs="Times New Roman"/>
                <w:b/>
                <w:sz w:val="20"/>
                <w:szCs w:val="20"/>
              </w:rPr>
            </w:pPr>
            <w:r w:rsidRPr="00125DF5">
              <w:rPr>
                <w:rFonts w:ascii="Times New Roman" w:hAnsi="Times New Roman" w:cs="Times New Roman"/>
                <w:b/>
                <w:sz w:val="20"/>
                <w:szCs w:val="20"/>
              </w:rPr>
              <w:t>4</w:t>
            </w:r>
          </w:p>
          <w:p w14:paraId="383F079F" w14:textId="5B6E2E41" w:rsidR="00125DF5" w:rsidRPr="00125DF5" w:rsidRDefault="00125DF5" w:rsidP="00BB7F72">
            <w:pPr>
              <w:widowControl w:val="0"/>
              <w:tabs>
                <w:tab w:val="left" w:pos="567"/>
              </w:tabs>
              <w:jc w:val="center"/>
              <w:rPr>
                <w:rFonts w:ascii="Times New Roman" w:hAnsi="Times New Roman" w:cs="Times New Roman"/>
                <w:sz w:val="20"/>
                <w:szCs w:val="20"/>
              </w:rPr>
            </w:pPr>
            <w:r w:rsidRPr="00125DF5">
              <w:rPr>
                <w:rFonts w:ascii="Times New Roman" w:hAnsi="Times New Roman" w:cs="Times New Roman"/>
                <w:sz w:val="20"/>
                <w:szCs w:val="20"/>
              </w:rPr>
              <w:t>Не важно, не срочно</w:t>
            </w:r>
            <w:r w:rsidR="00BB7F72">
              <w:rPr>
                <w:rFonts w:ascii="Times New Roman" w:hAnsi="Times New Roman" w:cs="Times New Roman"/>
                <w:sz w:val="20"/>
                <w:szCs w:val="20"/>
              </w:rPr>
              <w:t xml:space="preserve"> (</w:t>
            </w:r>
            <w:r w:rsidRPr="00125DF5">
              <w:rPr>
                <w:rFonts w:ascii="Times New Roman" w:hAnsi="Times New Roman" w:cs="Times New Roman"/>
                <w:sz w:val="20"/>
                <w:szCs w:val="20"/>
              </w:rPr>
              <w:t>Около 1-2%</w:t>
            </w:r>
            <w:r w:rsidR="00BB7F72">
              <w:rPr>
                <w:rFonts w:ascii="Times New Roman" w:hAnsi="Times New Roman" w:cs="Times New Roman"/>
                <w:sz w:val="20"/>
                <w:szCs w:val="20"/>
              </w:rPr>
              <w:t>)</w:t>
            </w:r>
          </w:p>
        </w:tc>
      </w:tr>
    </w:tbl>
    <w:p w14:paraId="51B2B5CD" w14:textId="77777777" w:rsidR="00125DF5" w:rsidRPr="00934383" w:rsidRDefault="00125DF5" w:rsidP="00125DF5">
      <w:pPr>
        <w:widowControl w:val="0"/>
        <w:tabs>
          <w:tab w:val="left" w:pos="567"/>
        </w:tabs>
        <w:spacing w:after="0" w:line="240" w:lineRule="auto"/>
        <w:jc w:val="both"/>
        <w:rPr>
          <w:rFonts w:ascii="Times New Roman" w:hAnsi="Times New Roman"/>
          <w:sz w:val="20"/>
          <w:szCs w:val="20"/>
        </w:rPr>
      </w:pPr>
    </w:p>
    <w:p w14:paraId="4FF5563C" w14:textId="77777777" w:rsidR="00125DF5" w:rsidRPr="00934383"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По методике Эйзенхауэра всевозможные меры антикризисной стабилизационной программы располагают в четырех блоках матрицы «важно – срочно», классифицируя их по критериям важности для функционирования предприятия и срочности реализации мер. В матрице также указываются процентные соотношения затрат ресурсов на реализацию антикризисной стабилизационной программы.</w:t>
      </w:r>
    </w:p>
    <w:p w14:paraId="7BC9D7FA" w14:textId="77777777" w:rsidR="008C3B14"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Мероприятия первого блока следует должны быть реализованы в первую очередь, затем – второго блока, только после этого следует претворять действия третьего блока. Что касается четвертого блока, то необходимо сначала провести анализ на предмет целесообразности принятия мер с точки зрения интересов предприятия. </w:t>
      </w:r>
    </w:p>
    <w:p w14:paraId="55FBF2A5" w14:textId="096F8D28" w:rsidR="00BB7F72"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Рассматриваемый подход позволяет ранжировать мероприятия антикризисной стабилизационной </w:t>
      </w:r>
      <w:proofErr w:type="gramStart"/>
      <w:r w:rsidRPr="00934383">
        <w:rPr>
          <w:rFonts w:ascii="Times New Roman" w:hAnsi="Times New Roman"/>
          <w:sz w:val="20"/>
          <w:szCs w:val="20"/>
        </w:rPr>
        <w:t>программы</w:t>
      </w:r>
      <w:proofErr w:type="gramEnd"/>
      <w:r w:rsidRPr="00934383">
        <w:rPr>
          <w:rFonts w:ascii="Times New Roman" w:hAnsi="Times New Roman"/>
          <w:sz w:val="20"/>
          <w:szCs w:val="20"/>
        </w:rPr>
        <w:t xml:space="preserve"> и направлен на повышение эффективности использования ресурсов предприятия при реализации мер. Антикризисное управление предполагает </w:t>
      </w:r>
      <w:r w:rsidR="00BB7F72">
        <w:rPr>
          <w:rFonts w:ascii="Times New Roman" w:hAnsi="Times New Roman"/>
          <w:sz w:val="20"/>
          <w:szCs w:val="20"/>
        </w:rPr>
        <w:t>наличие</w:t>
      </w:r>
      <w:r w:rsidRPr="00934383">
        <w:rPr>
          <w:rFonts w:ascii="Times New Roman" w:hAnsi="Times New Roman"/>
          <w:sz w:val="20"/>
          <w:szCs w:val="20"/>
        </w:rPr>
        <w:t xml:space="preserve"> любых будущих потерь, ценой которых можно добиться восстановления платежеспособности предприятия в текущем времени. </w:t>
      </w:r>
    </w:p>
    <w:p w14:paraId="09648023" w14:textId="77777777" w:rsidR="008C3B14"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Сущность антикризисной программы заключается в маневрировании денежными средствами для заполнения разрыва между их расходованием и поступлением. При этом маневрирование средствами может осуществляться как уже полученными и материализованными в активах предприятия средствами, так и теми, что могут быть получены.</w:t>
      </w:r>
      <w:r w:rsidR="008C3B14">
        <w:rPr>
          <w:rFonts w:ascii="Times New Roman" w:hAnsi="Times New Roman"/>
          <w:sz w:val="20"/>
          <w:szCs w:val="20"/>
        </w:rPr>
        <w:t xml:space="preserve"> </w:t>
      </w:r>
    </w:p>
    <w:p w14:paraId="2A752FED" w14:textId="77777777" w:rsidR="008C3B14"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Неверная стратегия, неадекватная организация бизнеса и, как следствие, слабая адаптация к требованиям рынка может привести к несоответствию его финансово-хозяйственных показателей к параметрам рынка, что может вызвать кризисную ситуацию на предприятии. При возникновении таких проблем либо для </w:t>
      </w:r>
      <w:r w:rsidRPr="00934383">
        <w:rPr>
          <w:rFonts w:ascii="Times New Roman" w:hAnsi="Times New Roman"/>
          <w:sz w:val="20"/>
          <w:szCs w:val="20"/>
        </w:rPr>
        <w:lastRenderedPageBreak/>
        <w:t xml:space="preserve">их предупреждения может использоваться такой инструментарий, как реструктуризация предприятия. Однако при запущенных случаях, когда предприятию близко банкротство, этот инструмент не применим ввиду отсутствия временных и финансовых ресурсов. </w:t>
      </w:r>
    </w:p>
    <w:p w14:paraId="7A9E9411" w14:textId="6CBC6266" w:rsidR="00125DF5" w:rsidRPr="00934383"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Следовательно, предприятию, для выхода из кризиса нужно решить четыре последовательные задачи: </w:t>
      </w:r>
    </w:p>
    <w:p w14:paraId="30A35267" w14:textId="77777777" w:rsidR="00125DF5" w:rsidRPr="00934383" w:rsidRDefault="00125DF5" w:rsidP="00125DF5">
      <w:pPr>
        <w:pStyle w:val="a7"/>
        <w:widowControl w:val="0"/>
        <w:numPr>
          <w:ilvl w:val="0"/>
          <w:numId w:val="11"/>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устранить последствия кризиса;</w:t>
      </w:r>
    </w:p>
    <w:p w14:paraId="049D076C" w14:textId="77777777" w:rsidR="00125DF5" w:rsidRPr="00934383" w:rsidRDefault="00125DF5" w:rsidP="00125DF5">
      <w:pPr>
        <w:pStyle w:val="a7"/>
        <w:widowControl w:val="0"/>
        <w:numPr>
          <w:ilvl w:val="0"/>
          <w:numId w:val="11"/>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 xml:space="preserve">восстановить платежеспособность и стабилизировать финансовое положение предприятия; </w:t>
      </w:r>
    </w:p>
    <w:p w14:paraId="17327116" w14:textId="77777777" w:rsidR="00125DF5" w:rsidRPr="00934383" w:rsidRDefault="00125DF5" w:rsidP="00125DF5">
      <w:pPr>
        <w:pStyle w:val="a7"/>
        <w:widowControl w:val="0"/>
        <w:numPr>
          <w:ilvl w:val="0"/>
          <w:numId w:val="11"/>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устранить причины кризиса;</w:t>
      </w:r>
    </w:p>
    <w:p w14:paraId="05290AF9" w14:textId="423D73CE" w:rsidR="00125DF5" w:rsidRPr="00934383" w:rsidRDefault="00125DF5" w:rsidP="00125DF5">
      <w:pPr>
        <w:pStyle w:val="a7"/>
        <w:widowControl w:val="0"/>
        <w:numPr>
          <w:ilvl w:val="0"/>
          <w:numId w:val="11"/>
        </w:numPr>
        <w:tabs>
          <w:tab w:val="left" w:pos="567"/>
          <w:tab w:val="left" w:pos="993"/>
        </w:tabs>
        <w:spacing w:after="0" w:line="240" w:lineRule="auto"/>
        <w:ind w:left="0" w:firstLine="709"/>
        <w:jc w:val="both"/>
        <w:rPr>
          <w:rFonts w:ascii="Times New Roman" w:hAnsi="Times New Roman"/>
          <w:sz w:val="20"/>
          <w:szCs w:val="20"/>
        </w:rPr>
      </w:pPr>
      <w:r w:rsidRPr="00934383">
        <w:rPr>
          <w:rFonts w:ascii="Times New Roman" w:hAnsi="Times New Roman"/>
          <w:sz w:val="20"/>
          <w:szCs w:val="20"/>
        </w:rPr>
        <w:t>разработать стратегию развития и провести на ее основе реструктуризацию предприятия с целью недопущения повторения кризисных явлений в будущем</w:t>
      </w:r>
      <w:r w:rsidR="006B44B2">
        <w:rPr>
          <w:rFonts w:ascii="Times New Roman" w:hAnsi="Times New Roman"/>
          <w:sz w:val="20"/>
          <w:szCs w:val="20"/>
        </w:rPr>
        <w:t xml:space="preserve"> </w:t>
      </w:r>
      <w:r w:rsidR="006B44B2" w:rsidRPr="00934383">
        <w:rPr>
          <w:rFonts w:ascii="Times New Roman" w:hAnsi="Times New Roman"/>
          <w:sz w:val="20"/>
          <w:szCs w:val="20"/>
        </w:rPr>
        <w:t>[</w:t>
      </w:r>
      <w:r w:rsidR="006B44B2">
        <w:rPr>
          <w:rFonts w:ascii="Times New Roman" w:hAnsi="Times New Roman"/>
          <w:sz w:val="20"/>
          <w:szCs w:val="20"/>
        </w:rPr>
        <w:t>5</w:t>
      </w:r>
      <w:r w:rsidR="006B44B2" w:rsidRPr="00934383">
        <w:rPr>
          <w:rFonts w:ascii="Times New Roman" w:hAnsi="Times New Roman"/>
          <w:sz w:val="20"/>
          <w:szCs w:val="20"/>
        </w:rPr>
        <w:t>].</w:t>
      </w:r>
      <w:r w:rsidRPr="00934383">
        <w:rPr>
          <w:rFonts w:ascii="Times New Roman" w:hAnsi="Times New Roman"/>
          <w:sz w:val="20"/>
          <w:szCs w:val="20"/>
        </w:rPr>
        <w:t xml:space="preserve"> </w:t>
      </w:r>
    </w:p>
    <w:p w14:paraId="27829B4F" w14:textId="77777777" w:rsidR="008C3B14"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Следует подчеркнуть, что реструктуризация является инструментом стратегического управления и слабо связана с собственно антикризисной спецификой.</w:t>
      </w:r>
    </w:p>
    <w:p w14:paraId="1217D1F4" w14:textId="77777777" w:rsidR="008C3B14" w:rsidRDefault="00BB7F72" w:rsidP="00125DF5">
      <w:pPr>
        <w:widowControl w:val="0"/>
        <w:tabs>
          <w:tab w:val="left" w:pos="567"/>
        </w:tabs>
        <w:spacing w:after="0" w:line="240" w:lineRule="auto"/>
        <w:ind w:firstLine="709"/>
        <w:jc w:val="both"/>
        <w:rPr>
          <w:rFonts w:ascii="Times New Roman" w:hAnsi="Times New Roman"/>
          <w:sz w:val="20"/>
          <w:szCs w:val="20"/>
        </w:rPr>
      </w:pPr>
      <w:r>
        <w:rPr>
          <w:rFonts w:ascii="Times New Roman" w:hAnsi="Times New Roman"/>
          <w:sz w:val="20"/>
          <w:szCs w:val="20"/>
        </w:rPr>
        <w:t>В</w:t>
      </w:r>
      <w:r w:rsidR="00125DF5" w:rsidRPr="00934383">
        <w:rPr>
          <w:rFonts w:ascii="Times New Roman" w:hAnsi="Times New Roman"/>
          <w:sz w:val="20"/>
          <w:szCs w:val="20"/>
        </w:rPr>
        <w:t xml:space="preserve">ажную роль в системе антикризисного управления занимает </w:t>
      </w:r>
      <w:bookmarkStart w:id="3" w:name="_Hlk113811471"/>
      <w:r w:rsidR="00125DF5" w:rsidRPr="00934383">
        <w:rPr>
          <w:rFonts w:ascii="Times New Roman" w:hAnsi="Times New Roman"/>
          <w:sz w:val="20"/>
          <w:szCs w:val="20"/>
        </w:rPr>
        <w:t>формирование организационно-</w:t>
      </w:r>
      <w:proofErr w:type="gramStart"/>
      <w:r w:rsidR="00125DF5" w:rsidRPr="00934383">
        <w:rPr>
          <w:rFonts w:ascii="Times New Roman" w:hAnsi="Times New Roman"/>
          <w:sz w:val="20"/>
          <w:szCs w:val="20"/>
        </w:rPr>
        <w:t>экономического механизма</w:t>
      </w:r>
      <w:proofErr w:type="gramEnd"/>
      <w:r w:rsidR="00125DF5" w:rsidRPr="00934383">
        <w:rPr>
          <w:rFonts w:ascii="Times New Roman" w:hAnsi="Times New Roman"/>
          <w:sz w:val="20"/>
          <w:szCs w:val="20"/>
        </w:rPr>
        <w:t xml:space="preserve"> </w:t>
      </w:r>
      <w:bookmarkEnd w:id="3"/>
      <w:r w:rsidR="00125DF5" w:rsidRPr="00934383">
        <w:rPr>
          <w:rFonts w:ascii="Times New Roman" w:hAnsi="Times New Roman"/>
          <w:sz w:val="20"/>
          <w:szCs w:val="20"/>
        </w:rPr>
        <w:t xml:space="preserve">этого процесса. </w:t>
      </w:r>
    </w:p>
    <w:p w14:paraId="394BA948" w14:textId="36DE2A86" w:rsidR="00125DF5" w:rsidRPr="00934383" w:rsidRDefault="00125DF5" w:rsidP="00125DF5">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Организационно-</w:t>
      </w:r>
      <w:proofErr w:type="gramStart"/>
      <w:r w:rsidRPr="00934383">
        <w:rPr>
          <w:rFonts w:ascii="Times New Roman" w:hAnsi="Times New Roman"/>
          <w:sz w:val="20"/>
          <w:szCs w:val="20"/>
        </w:rPr>
        <w:t>экономический механизм</w:t>
      </w:r>
      <w:proofErr w:type="gramEnd"/>
      <w:r w:rsidRPr="00934383">
        <w:rPr>
          <w:rFonts w:ascii="Times New Roman" w:hAnsi="Times New Roman"/>
          <w:sz w:val="20"/>
          <w:szCs w:val="20"/>
        </w:rPr>
        <w:t xml:space="preserve"> антикризисного управления, содержащий стабилизационную программу, охватывает систему мер, направленных на восстановление платежеспособности предприятия. Состав и структура разработанного организационно-</w:t>
      </w:r>
      <w:proofErr w:type="gramStart"/>
      <w:r w:rsidRPr="00934383">
        <w:rPr>
          <w:rFonts w:ascii="Times New Roman" w:hAnsi="Times New Roman"/>
          <w:sz w:val="20"/>
          <w:szCs w:val="20"/>
        </w:rPr>
        <w:t>экономического механизма</w:t>
      </w:r>
      <w:proofErr w:type="gramEnd"/>
      <w:r w:rsidRPr="00934383">
        <w:rPr>
          <w:rFonts w:ascii="Times New Roman" w:hAnsi="Times New Roman"/>
          <w:sz w:val="20"/>
          <w:szCs w:val="20"/>
        </w:rPr>
        <w:t xml:space="preserve"> антикризисного управления изображены на рисунке</w:t>
      </w:r>
      <w:r w:rsidR="0040554B">
        <w:rPr>
          <w:rFonts w:ascii="Times New Roman" w:hAnsi="Times New Roman"/>
          <w:sz w:val="20"/>
          <w:szCs w:val="20"/>
        </w:rPr>
        <w:t xml:space="preserve"> </w:t>
      </w:r>
      <w:r w:rsidRPr="00934383">
        <w:rPr>
          <w:rFonts w:ascii="Times New Roman" w:hAnsi="Times New Roman"/>
          <w:sz w:val="20"/>
          <w:szCs w:val="20"/>
        </w:rPr>
        <w:t>2.</w:t>
      </w:r>
    </w:p>
    <w:p w14:paraId="131765F9" w14:textId="77777777" w:rsidR="00125DF5" w:rsidRDefault="00125DF5" w:rsidP="00125DF5">
      <w:pPr>
        <w:spacing w:after="0" w:line="240" w:lineRule="auto"/>
        <w:rPr>
          <w:rFonts w:ascii="Times New Roman" w:hAnsi="Times New Roman"/>
          <w:sz w:val="20"/>
          <w:szCs w:val="20"/>
        </w:rPr>
      </w:pPr>
    </w:p>
    <w:p w14:paraId="10287833" w14:textId="0056197F" w:rsidR="008C3B14" w:rsidRDefault="008C3B14" w:rsidP="00125DF5">
      <w:pPr>
        <w:spacing w:after="0" w:line="240" w:lineRule="auto"/>
        <w:rPr>
          <w:rFonts w:ascii="Times New Roman" w:hAnsi="Times New Roman"/>
          <w:sz w:val="20"/>
          <w:szCs w:val="20"/>
        </w:rPr>
      </w:pPr>
      <w:r>
        <w:rPr>
          <w:noProof/>
        </w:rPr>
        <w:drawing>
          <wp:inline distT="0" distB="0" distL="0" distR="0" wp14:anchorId="11D32607" wp14:editId="7E2C6D27">
            <wp:extent cx="6115792" cy="45007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3084" t="33251" r="21239" b="13278"/>
                    <a:stretch/>
                  </pic:blipFill>
                  <pic:spPr bwMode="auto">
                    <a:xfrm>
                      <a:off x="0" y="0"/>
                      <a:ext cx="6120130" cy="4503940"/>
                    </a:xfrm>
                    <a:prstGeom prst="rect">
                      <a:avLst/>
                    </a:prstGeom>
                    <a:ln>
                      <a:noFill/>
                    </a:ln>
                    <a:extLst>
                      <a:ext uri="{53640926-AAD7-44D8-BBD7-CCE9431645EC}">
                        <a14:shadowObscured xmlns:a14="http://schemas.microsoft.com/office/drawing/2010/main"/>
                      </a:ext>
                    </a:extLst>
                  </pic:spPr>
                </pic:pic>
              </a:graphicData>
            </a:graphic>
          </wp:inline>
        </w:drawing>
      </w:r>
    </w:p>
    <w:p w14:paraId="4398700F" w14:textId="77777777" w:rsidR="008C3B14" w:rsidRDefault="008C3B14" w:rsidP="008C3B14">
      <w:pPr>
        <w:tabs>
          <w:tab w:val="left" w:pos="2132"/>
        </w:tabs>
        <w:spacing w:after="0" w:line="240" w:lineRule="auto"/>
        <w:rPr>
          <w:rFonts w:ascii="Times New Roman" w:hAnsi="Times New Roman"/>
          <w:sz w:val="20"/>
          <w:szCs w:val="20"/>
        </w:rPr>
      </w:pPr>
    </w:p>
    <w:p w14:paraId="4ED82633" w14:textId="4A0FD2A7" w:rsidR="00BB7F72" w:rsidRDefault="008C3B14" w:rsidP="008C3B14">
      <w:pPr>
        <w:tabs>
          <w:tab w:val="left" w:pos="2132"/>
        </w:tabs>
        <w:spacing w:after="0" w:line="240" w:lineRule="auto"/>
        <w:ind w:firstLine="709"/>
        <w:rPr>
          <w:rFonts w:ascii="Times New Roman" w:hAnsi="Times New Roman" w:cs="Times New Roman"/>
          <w:color w:val="000000"/>
          <w:sz w:val="20"/>
          <w:szCs w:val="20"/>
          <w:shd w:val="clear" w:color="auto" w:fill="FFFFFF"/>
        </w:rPr>
      </w:pPr>
      <w:r>
        <w:rPr>
          <w:rFonts w:ascii="Times New Roman" w:hAnsi="Times New Roman"/>
          <w:sz w:val="20"/>
          <w:szCs w:val="20"/>
        </w:rPr>
        <w:t>П</w:t>
      </w:r>
      <w:r w:rsidR="00BB7F72">
        <w:rPr>
          <w:rFonts w:ascii="Times New Roman" w:hAnsi="Times New Roman" w:cs="Times New Roman"/>
          <w:color w:val="000000"/>
          <w:sz w:val="20"/>
          <w:szCs w:val="20"/>
          <w:shd w:val="clear" w:color="auto" w:fill="FFFFFF"/>
        </w:rPr>
        <w:t xml:space="preserve">римечание – составлено автором </w:t>
      </w:r>
    </w:p>
    <w:p w14:paraId="553E48D8" w14:textId="77777777" w:rsidR="00BB7F72" w:rsidRPr="00811B34" w:rsidRDefault="00BB7F72" w:rsidP="008C3B14">
      <w:pPr>
        <w:tabs>
          <w:tab w:val="left" w:pos="426"/>
        </w:tabs>
        <w:spacing w:after="0" w:line="240" w:lineRule="auto"/>
        <w:jc w:val="center"/>
        <w:rPr>
          <w:rFonts w:ascii="Times New Roman" w:hAnsi="Times New Roman" w:cs="Times New Roman"/>
          <w:color w:val="000000"/>
          <w:sz w:val="20"/>
          <w:szCs w:val="20"/>
          <w:shd w:val="clear" w:color="auto" w:fill="FFFFFF"/>
        </w:rPr>
      </w:pPr>
    </w:p>
    <w:p w14:paraId="517D69E6" w14:textId="77777777" w:rsidR="00BB7F72" w:rsidRDefault="00BB7F72" w:rsidP="008C3B14">
      <w:pPr>
        <w:widowControl w:val="0"/>
        <w:spacing w:after="0" w:line="240" w:lineRule="auto"/>
        <w:jc w:val="center"/>
        <w:rPr>
          <w:rFonts w:ascii="Times New Roman" w:hAnsi="Times New Roman"/>
          <w:sz w:val="20"/>
          <w:szCs w:val="20"/>
        </w:rPr>
      </w:pPr>
      <w:r w:rsidRPr="00811B34">
        <w:rPr>
          <w:rFonts w:ascii="Times New Roman" w:hAnsi="Times New Roman" w:cs="Times New Roman"/>
          <w:color w:val="000000"/>
          <w:sz w:val="20"/>
          <w:szCs w:val="20"/>
          <w:shd w:val="clear" w:color="auto" w:fill="FFFFFF"/>
        </w:rPr>
        <w:t xml:space="preserve">Рисунок 1 – </w:t>
      </w:r>
      <w:r>
        <w:rPr>
          <w:rFonts w:ascii="Times New Roman" w:hAnsi="Times New Roman"/>
          <w:sz w:val="20"/>
          <w:szCs w:val="20"/>
        </w:rPr>
        <w:t>Институциональная среда предприятия</w:t>
      </w:r>
    </w:p>
    <w:p w14:paraId="784B9912" w14:textId="77777777" w:rsidR="0040554B" w:rsidRDefault="0040554B" w:rsidP="008C3B14">
      <w:pPr>
        <w:widowControl w:val="0"/>
        <w:tabs>
          <w:tab w:val="left" w:pos="567"/>
        </w:tabs>
        <w:spacing w:after="0" w:line="240" w:lineRule="auto"/>
        <w:ind w:firstLine="709"/>
        <w:jc w:val="both"/>
        <w:rPr>
          <w:rFonts w:ascii="Times New Roman" w:hAnsi="Times New Roman"/>
          <w:sz w:val="20"/>
          <w:szCs w:val="20"/>
        </w:rPr>
      </w:pPr>
    </w:p>
    <w:p w14:paraId="1E8972DE" w14:textId="77777777" w:rsidR="008C3B14" w:rsidRPr="00934383" w:rsidRDefault="008C3B14" w:rsidP="008C3B14">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Большое значение при антикризисном управлении имеют кадровые ресурсы, особенно в ситуации дефицита финансовых ресурсов, так как именно кадровые ресурсы обеспечивают интеллектуальный потенциал, который всегда может дать дополнительные эффективные нестандартные решения в области выхода из кризиса или его недопущения.</w:t>
      </w:r>
    </w:p>
    <w:p w14:paraId="62AEDA00" w14:textId="77777777" w:rsidR="00BB7F72" w:rsidRPr="00934383" w:rsidRDefault="00BB7F72"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В этой связи необходимо с осторожностью подходить к таким мероприятиям как «сокращение кадров» и как превентивные меры: улучшать систему оценки эффективности работы персонала, внедрять корпоративную ответственность персонала, создавать благоприятные социально-культурные условия труда для сотрудников.</w:t>
      </w:r>
    </w:p>
    <w:p w14:paraId="108C5BF0" w14:textId="77777777"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Отметим, что профессионализм управляющих проявляется не только в использовании всего комплекса </w:t>
      </w:r>
      <w:r w:rsidRPr="00934383">
        <w:rPr>
          <w:rFonts w:ascii="Times New Roman" w:hAnsi="Times New Roman"/>
          <w:sz w:val="20"/>
          <w:szCs w:val="20"/>
        </w:rPr>
        <w:lastRenderedPageBreak/>
        <w:t>известных инструментов менеджмента (в том числе методов организации бизнес-процессов), но и в умении предвидеть развитие событий во внешней для предприятия среде. В зависимости от глубины кризисных явлений можно выделить два качественно отличных одно от другого направления работы команды менеджеров:</w:t>
      </w:r>
    </w:p>
    <w:p w14:paraId="73AFAE59" w14:textId="073C4B57"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1. Систематическая работа по предотвращению кризисных явлений. По содержанию она сводится к достижению запланированных результатов и </w:t>
      </w:r>
      <w:proofErr w:type="gramStart"/>
      <w:r w:rsidRPr="00934383">
        <w:rPr>
          <w:rFonts w:ascii="Times New Roman" w:hAnsi="Times New Roman"/>
          <w:sz w:val="20"/>
          <w:szCs w:val="20"/>
        </w:rPr>
        <w:t>условиях</w:t>
      </w:r>
      <w:proofErr w:type="gramEnd"/>
      <w:r w:rsidRPr="00934383">
        <w:rPr>
          <w:rFonts w:ascii="Times New Roman" w:hAnsi="Times New Roman"/>
          <w:sz w:val="20"/>
          <w:szCs w:val="20"/>
        </w:rPr>
        <w:t xml:space="preserve"> внутреннего и внешнего риска. Подобные условия </w:t>
      </w:r>
      <w:proofErr w:type="gramStart"/>
      <w:r w:rsidRPr="00934383">
        <w:rPr>
          <w:rFonts w:ascii="Times New Roman" w:hAnsi="Times New Roman"/>
          <w:sz w:val="20"/>
          <w:szCs w:val="20"/>
        </w:rPr>
        <w:t>представляют</w:t>
      </w:r>
      <w:proofErr w:type="gramEnd"/>
      <w:r w:rsidRPr="00934383">
        <w:rPr>
          <w:rFonts w:ascii="Times New Roman" w:hAnsi="Times New Roman"/>
          <w:sz w:val="20"/>
          <w:szCs w:val="20"/>
        </w:rPr>
        <w:t xml:space="preserve"> по сути дополнительные ограничения, налагаемые на управление предприятием. Что касается менеджера, то это означает повышение требований к ответственности принятия решений на основе обобщенной формации. При этом должно учитываться все многообразие характеристик внешней среды (сложность, подвижность, неопределенность, а также взаимосвязанность факторов). Основная задача состоит в упорядочении, достижении максимальной управляемости внутренних процессов, а также в совершенствовании прогнозирования изменений внешней среды, повышении адаптационных возможностей предприятия.</w:t>
      </w:r>
    </w:p>
    <w:p w14:paraId="35C073F5" w14:textId="77777777"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2. Работа в условиях кризиса, одно из проявлений которого — длительная неплатежеспособность. Ее причинами служат, с одной стороны, недостатки в организации бизнес-процессов (их неуправляемость), а с другой — негибкое взаимодействие с внешней средой (слабый маркетинг, замедленная перестройка организационной структуры, недостатки в учете рисков и программы страхования и пр.).</w:t>
      </w:r>
    </w:p>
    <w:p w14:paraId="7A0651D0" w14:textId="77777777" w:rsidR="008C3B14"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Кроме того, нельзя не отметить и роль организационной структуры управления предприятием, а вместе с ней и </w:t>
      </w:r>
      <w:proofErr w:type="gramStart"/>
      <w:r w:rsidRPr="00934383">
        <w:rPr>
          <w:rFonts w:ascii="Times New Roman" w:hAnsi="Times New Roman"/>
          <w:sz w:val="20"/>
          <w:szCs w:val="20"/>
        </w:rPr>
        <w:t>скорость</w:t>
      </w:r>
      <w:proofErr w:type="gramEnd"/>
      <w:r w:rsidRPr="00934383">
        <w:rPr>
          <w:rFonts w:ascii="Times New Roman" w:hAnsi="Times New Roman"/>
          <w:sz w:val="20"/>
          <w:szCs w:val="20"/>
        </w:rPr>
        <w:t xml:space="preserve"> и эффективность движения информационных потоков. </w:t>
      </w:r>
    </w:p>
    <w:p w14:paraId="332D5FF0" w14:textId="5F7DA3DA"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Существуют несколько основных форм организационного управления и гибридные формы, разработанные на базе основных, конечно необходимо на каждом отдельном предприятии учитывать массу различных факторов при ее разработке, причем нет одной подходящей всем организациям, которая была бы однозначно эффективна, каждая имеет свои преимущества и недостатки. Можно с уверенностью констатировать только то, что инструментарий антикризисного управления будет особенно эффективен тогда, когда он будет повышать мотивацию персонала.</w:t>
      </w:r>
    </w:p>
    <w:p w14:paraId="7203D5CF" w14:textId="77777777" w:rsidR="008C3B14"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Также одной из составляющих институциональной среды и инструментом недопущения кризиса неплатежей на предприятии является хорошо организованный механизм деловых отношений и расчетно-платежной дисциплины с контрагентами. </w:t>
      </w:r>
    </w:p>
    <w:p w14:paraId="6EC63D2C" w14:textId="182E4A75"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Правильно выбранная форма расчетов с деловыми партнерами помогает свести к минимуму возникновение дефицита финансовых ресурсов, который практически всегда является основной причиной возникновения кризисной ситуации на предприятии. </w:t>
      </w:r>
    </w:p>
    <w:p w14:paraId="42EB1F54" w14:textId="77777777" w:rsidR="008C3B14"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Производственная направленность предприятия должна быть достаточно гибкой, чтобы учитывать интересы рынка и иметь возможность ее корректировать для сохранения места на рынке. </w:t>
      </w:r>
    </w:p>
    <w:p w14:paraId="4625A9A9" w14:textId="511DB587"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proofErr w:type="gramStart"/>
      <w:r w:rsidRPr="00934383">
        <w:rPr>
          <w:rFonts w:ascii="Times New Roman" w:hAnsi="Times New Roman"/>
          <w:sz w:val="20"/>
          <w:szCs w:val="20"/>
        </w:rPr>
        <w:t>Вместе с тем возникают вопросы сырьевого обеспечения производственного процесса, решение которых иногда достаточно затруднительно в силу также различных объективных и субъективных причин, как например, отсутствие достаточного объема сырьевых ресурсов в зоне комфорта предприятия, недостаточность финансовых ресурсов для полноценного сырьевого обеспечения, ну и как следствие возможность возникновения дефицита поставщиков и необходимость учета временного фактора для их поиска.</w:t>
      </w:r>
      <w:proofErr w:type="gramEnd"/>
    </w:p>
    <w:p w14:paraId="2DEA88CB" w14:textId="20B9832B" w:rsidR="00125DF5" w:rsidRPr="00934383" w:rsidRDefault="00125DF5" w:rsidP="006B44B2">
      <w:pPr>
        <w:widowControl w:val="0"/>
        <w:tabs>
          <w:tab w:val="left" w:pos="567"/>
        </w:tabs>
        <w:spacing w:after="0" w:line="240" w:lineRule="auto"/>
        <w:ind w:firstLine="709"/>
        <w:jc w:val="both"/>
        <w:rPr>
          <w:rFonts w:ascii="Times New Roman" w:hAnsi="Times New Roman"/>
          <w:sz w:val="20"/>
          <w:szCs w:val="20"/>
        </w:rPr>
      </w:pPr>
      <w:r w:rsidRPr="00934383">
        <w:rPr>
          <w:rFonts w:ascii="Times New Roman" w:hAnsi="Times New Roman"/>
          <w:sz w:val="20"/>
          <w:szCs w:val="20"/>
        </w:rPr>
        <w:t xml:space="preserve">В целом систему антикризисного управления необходимо рассматривать как динамично развивающийся, сложный и многогранный механизм, сочетающий в себе не только экономические факторы и инструменты, но и институциональные. Система антикризисного управления постоянно подвергается трансформации под воздействием изменяющихся условий внешней среды предприятия </w:t>
      </w:r>
      <w:r w:rsidR="006B44B2" w:rsidRPr="00934383">
        <w:rPr>
          <w:rFonts w:ascii="Times New Roman" w:hAnsi="Times New Roman"/>
          <w:sz w:val="20"/>
          <w:szCs w:val="20"/>
        </w:rPr>
        <w:t>[</w:t>
      </w:r>
      <w:r w:rsidR="006B44B2">
        <w:rPr>
          <w:rFonts w:ascii="Times New Roman" w:hAnsi="Times New Roman"/>
          <w:sz w:val="20"/>
          <w:szCs w:val="20"/>
        </w:rPr>
        <w:t>6</w:t>
      </w:r>
      <w:r w:rsidR="006B44B2" w:rsidRPr="00934383">
        <w:rPr>
          <w:rFonts w:ascii="Times New Roman" w:hAnsi="Times New Roman"/>
          <w:sz w:val="20"/>
          <w:szCs w:val="20"/>
        </w:rPr>
        <w:t>].</w:t>
      </w:r>
    </w:p>
    <w:p w14:paraId="73A30D9E" w14:textId="77777777" w:rsidR="009D1D83" w:rsidRDefault="009D1D83" w:rsidP="006B44B2">
      <w:pPr>
        <w:tabs>
          <w:tab w:val="left" w:pos="426"/>
        </w:tabs>
        <w:spacing w:after="0" w:line="240" w:lineRule="auto"/>
        <w:ind w:firstLine="709"/>
        <w:jc w:val="both"/>
        <w:rPr>
          <w:rFonts w:ascii="Times New Roman" w:hAnsi="Times New Roman" w:cs="Times New Roman"/>
          <w:sz w:val="20"/>
          <w:szCs w:val="20"/>
        </w:rPr>
      </w:pPr>
    </w:p>
    <w:p w14:paraId="2FCCC68F" w14:textId="77777777" w:rsidR="006B76A7" w:rsidRPr="006B76A7" w:rsidRDefault="006B76A7" w:rsidP="006B44B2">
      <w:pPr>
        <w:tabs>
          <w:tab w:val="left" w:pos="426"/>
        </w:tabs>
        <w:spacing w:after="0" w:line="240" w:lineRule="auto"/>
        <w:ind w:firstLine="709"/>
        <w:jc w:val="both"/>
        <w:rPr>
          <w:rFonts w:ascii="Times New Roman" w:hAnsi="Times New Roman" w:cs="Times New Roman"/>
          <w:b/>
          <w:color w:val="000000"/>
          <w:sz w:val="20"/>
          <w:szCs w:val="20"/>
          <w:shd w:val="clear" w:color="auto" w:fill="FFFFFF"/>
        </w:rPr>
      </w:pPr>
      <w:r w:rsidRPr="006B76A7">
        <w:rPr>
          <w:rFonts w:ascii="Times New Roman" w:hAnsi="Times New Roman" w:cs="Times New Roman"/>
          <w:b/>
          <w:color w:val="000000"/>
          <w:sz w:val="20"/>
          <w:szCs w:val="20"/>
          <w:shd w:val="clear" w:color="auto" w:fill="FFFFFF"/>
        </w:rPr>
        <w:t>Заключение</w:t>
      </w:r>
    </w:p>
    <w:p w14:paraId="1786EA43" w14:textId="77777777" w:rsidR="008C3B14" w:rsidRDefault="0040554B" w:rsidP="006B44B2">
      <w:pPr>
        <w:tabs>
          <w:tab w:val="left" w:pos="426"/>
        </w:tabs>
        <w:spacing w:after="0" w:line="240" w:lineRule="auto"/>
        <w:ind w:firstLine="709"/>
        <w:jc w:val="both"/>
        <w:rPr>
          <w:rFonts w:ascii="Times New Roman" w:hAnsi="Times New Roman"/>
          <w:sz w:val="20"/>
          <w:szCs w:val="20"/>
        </w:rPr>
      </w:pPr>
      <w:r w:rsidRPr="00934383">
        <w:rPr>
          <w:rFonts w:ascii="Times New Roman" w:hAnsi="Times New Roman"/>
          <w:sz w:val="20"/>
          <w:szCs w:val="20"/>
        </w:rPr>
        <w:t>Таким образом, принципы и подходы в антикризисном управлении для предприятий обрабатывающей промышленности должны основываться на организационно-экономическом механизме управления, позволяющем на «зачаточной» стадии обнаружить признаки кризиса, которые еще нельзя оценить количественно, но их качественную характеристику уже можно обозначить. В основе системы антикризисного управления лежит организационно-</w:t>
      </w:r>
      <w:proofErr w:type="gramStart"/>
      <w:r w:rsidRPr="00934383">
        <w:rPr>
          <w:rFonts w:ascii="Times New Roman" w:hAnsi="Times New Roman"/>
          <w:sz w:val="20"/>
          <w:szCs w:val="20"/>
        </w:rPr>
        <w:t>экономический механизм</w:t>
      </w:r>
      <w:proofErr w:type="gramEnd"/>
      <w:r w:rsidRPr="00934383">
        <w:rPr>
          <w:rFonts w:ascii="Times New Roman" w:hAnsi="Times New Roman"/>
          <w:sz w:val="20"/>
          <w:szCs w:val="20"/>
        </w:rPr>
        <w:t xml:space="preserve">, охватывающий целый комплекс взаимосвязанных рычагов системы управления, которые координируют и контролируют развитие предприятия в постоянно меняющихся условиях внешней среды. </w:t>
      </w:r>
    </w:p>
    <w:p w14:paraId="7AFC30A0" w14:textId="2DD5BEB1" w:rsidR="004341AC" w:rsidRPr="00811B34" w:rsidRDefault="0040554B" w:rsidP="006B44B2">
      <w:pPr>
        <w:tabs>
          <w:tab w:val="left" w:pos="426"/>
        </w:tabs>
        <w:spacing w:after="0" w:line="240" w:lineRule="auto"/>
        <w:ind w:firstLine="709"/>
        <w:jc w:val="both"/>
        <w:rPr>
          <w:rFonts w:ascii="Times New Roman" w:hAnsi="Times New Roman" w:cs="Times New Roman"/>
          <w:color w:val="000000"/>
          <w:sz w:val="20"/>
          <w:szCs w:val="20"/>
          <w:shd w:val="clear" w:color="auto" w:fill="FFFFFF"/>
        </w:rPr>
      </w:pPr>
      <w:bookmarkStart w:id="4" w:name="_GoBack"/>
      <w:bookmarkEnd w:id="4"/>
      <w:r w:rsidRPr="00934383">
        <w:rPr>
          <w:rFonts w:ascii="Times New Roman" w:hAnsi="Times New Roman"/>
          <w:sz w:val="20"/>
          <w:szCs w:val="20"/>
        </w:rPr>
        <w:t>То есть это совокупность взаимосвязанных технико-экономических, правовых, организационно-информационных и социально-психологических рычагов с мотивационной составляющей, которая обеспечивает систематическое и целенаправленное влияние, сосредоточенное на выполнение поставленных задач и достижение установленных целей. То есть институциональные факторы, являются обязательной составляющей механизма антикризисного управления и изучение их влияния на сам механизм и на управление предприятием поможет создавать и совершенствовать методику антикризисного менеджмента и соответственно повышать эффективность конфронтации внешних и внутренних факторов кризиса на предприятии.</w:t>
      </w:r>
    </w:p>
    <w:p w14:paraId="73239EE4" w14:textId="77777777" w:rsidR="0040554B" w:rsidRDefault="0040554B" w:rsidP="006B44B2">
      <w:pPr>
        <w:tabs>
          <w:tab w:val="left" w:pos="426"/>
        </w:tabs>
        <w:spacing w:after="0" w:line="240" w:lineRule="auto"/>
        <w:jc w:val="center"/>
        <w:rPr>
          <w:rFonts w:ascii="Times New Roman" w:hAnsi="Times New Roman" w:cs="Times New Roman"/>
          <w:b/>
          <w:color w:val="000000"/>
          <w:sz w:val="20"/>
          <w:szCs w:val="20"/>
          <w:shd w:val="clear" w:color="auto" w:fill="FFFFFF"/>
        </w:rPr>
      </w:pPr>
    </w:p>
    <w:p w14:paraId="37E25340" w14:textId="77777777" w:rsidR="004341AC" w:rsidRDefault="00B13DF6" w:rsidP="006B44B2">
      <w:pPr>
        <w:tabs>
          <w:tab w:val="left" w:pos="426"/>
        </w:tabs>
        <w:spacing w:after="0" w:line="240" w:lineRule="auto"/>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СПИСОК </w:t>
      </w:r>
      <w:proofErr w:type="gramStart"/>
      <w:r>
        <w:rPr>
          <w:rFonts w:ascii="Times New Roman" w:hAnsi="Times New Roman" w:cs="Times New Roman"/>
          <w:b/>
          <w:color w:val="000000"/>
          <w:sz w:val="20"/>
          <w:szCs w:val="20"/>
          <w:shd w:val="clear" w:color="auto" w:fill="FFFFFF"/>
        </w:rPr>
        <w:t>ИСПОЛЬЗОВАННЫХ</w:t>
      </w:r>
      <w:proofErr w:type="gramEnd"/>
      <w:r>
        <w:rPr>
          <w:rFonts w:ascii="Times New Roman" w:hAnsi="Times New Roman" w:cs="Times New Roman"/>
          <w:b/>
          <w:color w:val="000000"/>
          <w:sz w:val="20"/>
          <w:szCs w:val="20"/>
          <w:shd w:val="clear" w:color="auto" w:fill="FFFFFF"/>
        </w:rPr>
        <w:t xml:space="preserve"> СИТОЧНИКОВ</w:t>
      </w:r>
    </w:p>
    <w:p w14:paraId="00A09219" w14:textId="77777777" w:rsidR="00C32388" w:rsidRPr="00B13DF6" w:rsidRDefault="00C32388" w:rsidP="006B44B2">
      <w:pPr>
        <w:tabs>
          <w:tab w:val="left" w:pos="426"/>
        </w:tabs>
        <w:spacing w:after="0" w:line="240" w:lineRule="auto"/>
        <w:jc w:val="center"/>
        <w:rPr>
          <w:rFonts w:ascii="Times New Roman" w:hAnsi="Times New Roman" w:cs="Times New Roman"/>
          <w:b/>
          <w:color w:val="000000"/>
          <w:sz w:val="20"/>
          <w:szCs w:val="20"/>
          <w:shd w:val="clear" w:color="auto" w:fill="FFFFFF"/>
        </w:rPr>
      </w:pPr>
    </w:p>
    <w:p w14:paraId="0684AD8A" w14:textId="77777777" w:rsidR="0040554B" w:rsidRPr="0040554B" w:rsidRDefault="0040554B" w:rsidP="0040554B">
      <w:pPr>
        <w:pStyle w:val="a9"/>
        <w:numPr>
          <w:ilvl w:val="0"/>
          <w:numId w:val="12"/>
        </w:numPr>
        <w:ind w:left="0" w:right="-1" w:firstLine="709"/>
        <w:jc w:val="both"/>
        <w:rPr>
          <w:rFonts w:ascii="Times New Roman" w:hAnsi="Times New Roman" w:cs="Times New Roman"/>
        </w:rPr>
      </w:pPr>
      <w:proofErr w:type="gramStart"/>
      <w:r w:rsidRPr="0040554B">
        <w:rPr>
          <w:rFonts w:ascii="Times New Roman" w:hAnsi="Times New Roman" w:cs="Times New Roman"/>
        </w:rPr>
        <w:t>Закон Республики Казахстан от 7 марта 2014 года № 176-V «О реабилитации и банкротстве» (с изменениями и дополнениями по состоянию на 27.02.2017 г.) // URL: https://online.zakon.kz/Document/?doc_id=31518958)</w:t>
      </w:r>
      <w:proofErr w:type="gramEnd"/>
    </w:p>
    <w:p w14:paraId="2F06A647" w14:textId="77777777" w:rsidR="0040554B" w:rsidRPr="0040554B" w:rsidRDefault="0040554B" w:rsidP="0040554B">
      <w:pPr>
        <w:pStyle w:val="a9"/>
        <w:numPr>
          <w:ilvl w:val="0"/>
          <w:numId w:val="12"/>
        </w:numPr>
        <w:ind w:left="0" w:right="-1" w:firstLine="709"/>
        <w:jc w:val="both"/>
        <w:rPr>
          <w:rFonts w:ascii="Times New Roman" w:hAnsi="Times New Roman" w:cs="Times New Roman"/>
        </w:rPr>
      </w:pPr>
      <w:proofErr w:type="spellStart"/>
      <w:r w:rsidRPr="0040554B">
        <w:rPr>
          <w:rFonts w:ascii="Times New Roman" w:hAnsi="Times New Roman" w:cs="Times New Roman"/>
        </w:rPr>
        <w:lastRenderedPageBreak/>
        <w:t>Балдин</w:t>
      </w:r>
      <w:proofErr w:type="spellEnd"/>
      <w:r w:rsidRPr="0040554B">
        <w:rPr>
          <w:rFonts w:ascii="Times New Roman" w:hAnsi="Times New Roman" w:cs="Times New Roman"/>
        </w:rPr>
        <w:t xml:space="preserve"> К.В. Антикризисное управление: макр</w:t>
      </w:r>
      <w:proofErr w:type="gramStart"/>
      <w:r w:rsidRPr="0040554B">
        <w:rPr>
          <w:rFonts w:ascii="Times New Roman" w:hAnsi="Times New Roman" w:cs="Times New Roman"/>
        </w:rPr>
        <w:t>о-</w:t>
      </w:r>
      <w:proofErr w:type="gramEnd"/>
      <w:r w:rsidRPr="0040554B">
        <w:rPr>
          <w:rFonts w:ascii="Times New Roman" w:hAnsi="Times New Roman" w:cs="Times New Roman"/>
        </w:rPr>
        <w:t xml:space="preserve"> и микроуровень. 4-е изд., </w:t>
      </w:r>
      <w:proofErr w:type="spellStart"/>
      <w:r w:rsidRPr="0040554B">
        <w:rPr>
          <w:rFonts w:ascii="Times New Roman" w:hAnsi="Times New Roman" w:cs="Times New Roman"/>
        </w:rPr>
        <w:t>испр</w:t>
      </w:r>
      <w:proofErr w:type="spellEnd"/>
      <w:r w:rsidRPr="0040554B">
        <w:rPr>
          <w:rFonts w:ascii="Times New Roman" w:hAnsi="Times New Roman" w:cs="Times New Roman"/>
        </w:rPr>
        <w:t>. – М.: Дашков и К, 2009. – 266 с.</w:t>
      </w:r>
    </w:p>
    <w:p w14:paraId="17EF5C7A" w14:textId="77777777" w:rsidR="00125DF5" w:rsidRPr="0040554B" w:rsidRDefault="00125DF5" w:rsidP="0040554B">
      <w:pPr>
        <w:pStyle w:val="a9"/>
        <w:numPr>
          <w:ilvl w:val="0"/>
          <w:numId w:val="12"/>
        </w:numPr>
        <w:ind w:left="0" w:right="-1" w:firstLine="709"/>
        <w:jc w:val="both"/>
        <w:rPr>
          <w:rFonts w:ascii="Times New Roman" w:hAnsi="Times New Roman" w:cs="Times New Roman"/>
        </w:rPr>
      </w:pPr>
      <w:r w:rsidRPr="0040554B">
        <w:rPr>
          <w:rFonts w:ascii="Times New Roman" w:hAnsi="Times New Roman" w:cs="Times New Roman"/>
        </w:rPr>
        <w:t xml:space="preserve">Буранова Е.А. Уточнение понятия институциональное антикризисное управление предприятием/ //«Финансы и кредит», 2015. – №32. – С. 11-25 </w:t>
      </w:r>
    </w:p>
    <w:p w14:paraId="65525663" w14:textId="77777777" w:rsidR="0040554B" w:rsidRDefault="0040554B" w:rsidP="0040554B">
      <w:pPr>
        <w:pStyle w:val="a9"/>
        <w:numPr>
          <w:ilvl w:val="0"/>
          <w:numId w:val="12"/>
        </w:numPr>
        <w:ind w:left="0" w:right="-1" w:firstLine="709"/>
        <w:jc w:val="both"/>
        <w:rPr>
          <w:rFonts w:ascii="Times New Roman" w:hAnsi="Times New Roman" w:cs="Times New Roman"/>
        </w:rPr>
      </w:pPr>
      <w:proofErr w:type="spellStart"/>
      <w:r w:rsidRPr="0040554B">
        <w:rPr>
          <w:rFonts w:ascii="Times New Roman" w:hAnsi="Times New Roman" w:cs="Times New Roman"/>
        </w:rPr>
        <w:t>Кови</w:t>
      </w:r>
      <w:proofErr w:type="spellEnd"/>
      <w:r w:rsidRPr="0040554B">
        <w:rPr>
          <w:rFonts w:ascii="Times New Roman" w:hAnsi="Times New Roman" w:cs="Times New Roman"/>
        </w:rPr>
        <w:t xml:space="preserve"> Стивен Р. Семь навыков высокоэффективных людей: Мощные инструменты развития личности. – М.: Альпина Бизнес Букс, 2006. - 379 с.</w:t>
      </w:r>
    </w:p>
    <w:p w14:paraId="35C07733" w14:textId="4A907B41" w:rsidR="00125DF5" w:rsidRPr="0040554B" w:rsidRDefault="00125DF5" w:rsidP="0040554B">
      <w:pPr>
        <w:pStyle w:val="a9"/>
        <w:numPr>
          <w:ilvl w:val="0"/>
          <w:numId w:val="12"/>
        </w:numPr>
        <w:ind w:left="0" w:right="-1" w:firstLine="709"/>
        <w:jc w:val="both"/>
        <w:rPr>
          <w:rFonts w:ascii="Times New Roman" w:hAnsi="Times New Roman" w:cs="Times New Roman"/>
        </w:rPr>
      </w:pPr>
      <w:r w:rsidRPr="0040554B">
        <w:rPr>
          <w:rFonts w:ascii="Times New Roman" w:hAnsi="Times New Roman" w:cs="Times New Roman"/>
        </w:rPr>
        <w:t>Большаков А.С. Антикризисное управление на предприятии: финансовый и системный аспекты. – СПб, 2010. – 484 с.</w:t>
      </w:r>
    </w:p>
    <w:p w14:paraId="33A9ADE7" w14:textId="23D54927" w:rsidR="00125DF5" w:rsidRPr="0040554B" w:rsidRDefault="00125DF5" w:rsidP="0040554B">
      <w:pPr>
        <w:pStyle w:val="a9"/>
        <w:numPr>
          <w:ilvl w:val="0"/>
          <w:numId w:val="12"/>
        </w:numPr>
        <w:ind w:left="0" w:right="-1" w:firstLine="709"/>
        <w:jc w:val="both"/>
        <w:rPr>
          <w:rFonts w:ascii="Times New Roman" w:hAnsi="Times New Roman" w:cs="Times New Roman"/>
        </w:rPr>
      </w:pPr>
      <w:r w:rsidRPr="0040554B">
        <w:rPr>
          <w:rFonts w:ascii="Times New Roman" w:hAnsi="Times New Roman" w:cs="Times New Roman"/>
        </w:rPr>
        <w:t xml:space="preserve">Захаров В.Я. Антикризисное управление. Теория и практика: </w:t>
      </w:r>
      <w:proofErr w:type="spellStart"/>
      <w:r w:rsidRPr="0040554B">
        <w:rPr>
          <w:rFonts w:ascii="Times New Roman" w:hAnsi="Times New Roman" w:cs="Times New Roman"/>
        </w:rPr>
        <w:t>учебн</w:t>
      </w:r>
      <w:proofErr w:type="spellEnd"/>
      <w:r w:rsidRPr="0040554B">
        <w:rPr>
          <w:rFonts w:ascii="Times New Roman" w:hAnsi="Times New Roman" w:cs="Times New Roman"/>
        </w:rPr>
        <w:t>. пособие / В.Я. Захаров, А.О. Блинов, Д.В. Хавин. - М.: ЮНИТИ-ДАНА, 2006. – 312 с.</w:t>
      </w:r>
    </w:p>
    <w:p w14:paraId="0F81509C" w14:textId="12A2108B" w:rsidR="00125DF5" w:rsidRDefault="00125DF5" w:rsidP="0040554B">
      <w:pPr>
        <w:pStyle w:val="a9"/>
        <w:ind w:right="-1"/>
        <w:jc w:val="both"/>
      </w:pPr>
    </w:p>
    <w:p w14:paraId="7529156F" w14:textId="77777777" w:rsidR="00D20AAF" w:rsidRDefault="00D20AAF" w:rsidP="0040554B">
      <w:pPr>
        <w:pStyle w:val="a9"/>
        <w:ind w:right="-1"/>
        <w:jc w:val="both"/>
      </w:pPr>
    </w:p>
    <w:p w14:paraId="55354080" w14:textId="77777777" w:rsidR="00D20AAF" w:rsidRPr="00C32388" w:rsidRDefault="00D20AAF" w:rsidP="00D20AAF">
      <w:pPr>
        <w:pStyle w:val="1"/>
        <w:tabs>
          <w:tab w:val="left" w:pos="993"/>
        </w:tabs>
        <w:spacing w:before="0" w:beforeAutospacing="0" w:after="0" w:afterAutospacing="0"/>
        <w:jc w:val="center"/>
        <w:rPr>
          <w:sz w:val="20"/>
          <w:szCs w:val="20"/>
          <w:lang w:val="kk-KZ"/>
        </w:rPr>
      </w:pPr>
      <w:r w:rsidRPr="00C32388">
        <w:rPr>
          <w:sz w:val="20"/>
          <w:szCs w:val="20"/>
          <w:lang w:val="en-US"/>
        </w:rPr>
        <w:t>REFERENCES</w:t>
      </w:r>
    </w:p>
    <w:p w14:paraId="76F84903" w14:textId="77777777" w:rsidR="00D20AAF" w:rsidRDefault="00D20AAF" w:rsidP="00D20AAF">
      <w:pPr>
        <w:pStyle w:val="1"/>
        <w:tabs>
          <w:tab w:val="left" w:pos="993"/>
        </w:tabs>
        <w:spacing w:before="0" w:beforeAutospacing="0" w:after="0" w:afterAutospacing="0"/>
        <w:ind w:firstLine="709"/>
        <w:jc w:val="both"/>
        <w:rPr>
          <w:b w:val="0"/>
          <w:sz w:val="20"/>
          <w:szCs w:val="20"/>
          <w:lang w:val="kk-KZ"/>
        </w:rPr>
      </w:pPr>
    </w:p>
    <w:p w14:paraId="2E15E21D" w14:textId="77777777" w:rsidR="00D20AAF" w:rsidRPr="006B44B2" w:rsidRDefault="00D20AAF" w:rsidP="00D20AAF">
      <w:pPr>
        <w:pStyle w:val="1"/>
        <w:tabs>
          <w:tab w:val="left" w:pos="993"/>
        </w:tabs>
        <w:spacing w:before="0" w:beforeAutospacing="0" w:after="0" w:afterAutospacing="0"/>
        <w:ind w:firstLine="709"/>
        <w:jc w:val="both"/>
        <w:rPr>
          <w:b w:val="0"/>
          <w:bCs w:val="0"/>
          <w:kern w:val="0"/>
          <w:sz w:val="20"/>
          <w:szCs w:val="20"/>
          <w:lang w:val="en-US"/>
        </w:rPr>
      </w:pPr>
      <w:r w:rsidRPr="006B44B2">
        <w:rPr>
          <w:b w:val="0"/>
          <w:bCs w:val="0"/>
          <w:kern w:val="0"/>
          <w:sz w:val="20"/>
          <w:szCs w:val="20"/>
          <w:lang w:val="en-US"/>
        </w:rPr>
        <w:t>1 Law of the Republic of Kazakhstan dated March 7, 2014 No. 176-V "On Rehabilitation and bankruptcy" (with amendments and additions as of 02/27/2017) // URL: https://online .zakon.kz/Document/?</w:t>
      </w:r>
      <w:proofErr w:type="spellStart"/>
      <w:r w:rsidRPr="006B44B2">
        <w:rPr>
          <w:b w:val="0"/>
          <w:bCs w:val="0"/>
          <w:kern w:val="0"/>
          <w:sz w:val="20"/>
          <w:szCs w:val="20"/>
          <w:lang w:val="en-US"/>
        </w:rPr>
        <w:t>doc_id</w:t>
      </w:r>
      <w:proofErr w:type="spellEnd"/>
      <w:r w:rsidRPr="006B44B2">
        <w:rPr>
          <w:b w:val="0"/>
          <w:bCs w:val="0"/>
          <w:kern w:val="0"/>
          <w:sz w:val="20"/>
          <w:szCs w:val="20"/>
          <w:lang w:val="en-US"/>
        </w:rPr>
        <w:t>=</w:t>
      </w:r>
      <w:proofErr w:type="gramStart"/>
      <w:r w:rsidRPr="006B44B2">
        <w:rPr>
          <w:b w:val="0"/>
          <w:bCs w:val="0"/>
          <w:kern w:val="0"/>
          <w:sz w:val="20"/>
          <w:szCs w:val="20"/>
          <w:lang w:val="en-US"/>
        </w:rPr>
        <w:t>31518958 )</w:t>
      </w:r>
      <w:proofErr w:type="gramEnd"/>
    </w:p>
    <w:p w14:paraId="18904D47" w14:textId="77777777" w:rsidR="00D20AAF" w:rsidRPr="006B44B2" w:rsidRDefault="00D20AAF" w:rsidP="00D20AAF">
      <w:pPr>
        <w:pStyle w:val="1"/>
        <w:tabs>
          <w:tab w:val="left" w:pos="993"/>
        </w:tabs>
        <w:spacing w:before="0" w:beforeAutospacing="0" w:after="0" w:afterAutospacing="0"/>
        <w:ind w:firstLine="709"/>
        <w:jc w:val="both"/>
        <w:rPr>
          <w:b w:val="0"/>
          <w:bCs w:val="0"/>
          <w:kern w:val="0"/>
          <w:sz w:val="20"/>
          <w:szCs w:val="20"/>
          <w:lang w:val="en-US"/>
        </w:rPr>
      </w:pPr>
      <w:proofErr w:type="gramStart"/>
      <w:r w:rsidRPr="006B44B2">
        <w:rPr>
          <w:b w:val="0"/>
          <w:bCs w:val="0"/>
          <w:kern w:val="0"/>
          <w:sz w:val="20"/>
          <w:szCs w:val="20"/>
          <w:lang w:val="en-US"/>
        </w:rPr>
        <w:t xml:space="preserve">2 </w:t>
      </w:r>
      <w:proofErr w:type="spellStart"/>
      <w:r w:rsidRPr="006B44B2">
        <w:rPr>
          <w:b w:val="0"/>
          <w:bCs w:val="0"/>
          <w:kern w:val="0"/>
          <w:sz w:val="20"/>
          <w:szCs w:val="20"/>
          <w:lang w:val="en-US"/>
        </w:rPr>
        <w:t>Baldin</w:t>
      </w:r>
      <w:proofErr w:type="spellEnd"/>
      <w:r w:rsidRPr="006B44B2">
        <w:rPr>
          <w:b w:val="0"/>
          <w:bCs w:val="0"/>
          <w:kern w:val="0"/>
          <w:sz w:val="20"/>
          <w:szCs w:val="20"/>
          <w:lang w:val="en-US"/>
        </w:rPr>
        <w:t xml:space="preserve"> K.V. Anti-crisis management: macro- and micro-level.</w:t>
      </w:r>
      <w:proofErr w:type="gramEnd"/>
      <w:r w:rsidRPr="006B44B2">
        <w:rPr>
          <w:b w:val="0"/>
          <w:bCs w:val="0"/>
          <w:kern w:val="0"/>
          <w:sz w:val="20"/>
          <w:szCs w:val="20"/>
          <w:lang w:val="en-US"/>
        </w:rPr>
        <w:t xml:space="preserve"> </w:t>
      </w:r>
      <w:proofErr w:type="gramStart"/>
      <w:r w:rsidRPr="006B44B2">
        <w:rPr>
          <w:b w:val="0"/>
          <w:bCs w:val="0"/>
          <w:kern w:val="0"/>
          <w:sz w:val="20"/>
          <w:szCs w:val="20"/>
          <w:lang w:val="en-US"/>
        </w:rPr>
        <w:t xml:space="preserve">4th ed., </w:t>
      </w:r>
      <w:proofErr w:type="spellStart"/>
      <w:r w:rsidRPr="006B44B2">
        <w:rPr>
          <w:b w:val="0"/>
          <w:bCs w:val="0"/>
          <w:kern w:val="0"/>
          <w:sz w:val="20"/>
          <w:szCs w:val="20"/>
          <w:lang w:val="en-US"/>
        </w:rPr>
        <w:t>ispr</w:t>
      </w:r>
      <w:proofErr w:type="spellEnd"/>
      <w:r w:rsidRPr="006B44B2">
        <w:rPr>
          <w:b w:val="0"/>
          <w:bCs w:val="0"/>
          <w:kern w:val="0"/>
          <w:sz w:val="20"/>
          <w:szCs w:val="20"/>
          <w:lang w:val="en-US"/>
        </w:rPr>
        <w:t>.</w:t>
      </w:r>
      <w:proofErr w:type="gramEnd"/>
      <w:r w:rsidRPr="006B44B2">
        <w:rPr>
          <w:b w:val="0"/>
          <w:bCs w:val="0"/>
          <w:kern w:val="0"/>
          <w:sz w:val="20"/>
          <w:szCs w:val="20"/>
          <w:lang w:val="en-US"/>
        </w:rPr>
        <w:t xml:space="preserve"> – M.: </w:t>
      </w:r>
      <w:proofErr w:type="spellStart"/>
      <w:r w:rsidRPr="006B44B2">
        <w:rPr>
          <w:b w:val="0"/>
          <w:bCs w:val="0"/>
          <w:kern w:val="0"/>
          <w:sz w:val="20"/>
          <w:szCs w:val="20"/>
          <w:lang w:val="en-US"/>
        </w:rPr>
        <w:t>Dashkov</w:t>
      </w:r>
      <w:proofErr w:type="spellEnd"/>
      <w:r w:rsidRPr="006B44B2">
        <w:rPr>
          <w:b w:val="0"/>
          <w:bCs w:val="0"/>
          <w:kern w:val="0"/>
          <w:sz w:val="20"/>
          <w:szCs w:val="20"/>
          <w:lang w:val="en-US"/>
        </w:rPr>
        <w:t xml:space="preserve"> and K, 2009. – 266 p.</w:t>
      </w:r>
    </w:p>
    <w:p w14:paraId="72F14EFE" w14:textId="77777777" w:rsidR="00D20AAF" w:rsidRPr="006B44B2" w:rsidRDefault="00D20AAF" w:rsidP="00D20AAF">
      <w:pPr>
        <w:pStyle w:val="1"/>
        <w:tabs>
          <w:tab w:val="left" w:pos="993"/>
        </w:tabs>
        <w:spacing w:before="0" w:beforeAutospacing="0" w:after="0" w:afterAutospacing="0"/>
        <w:ind w:firstLine="709"/>
        <w:jc w:val="both"/>
        <w:rPr>
          <w:b w:val="0"/>
          <w:bCs w:val="0"/>
          <w:kern w:val="0"/>
          <w:sz w:val="20"/>
          <w:szCs w:val="20"/>
          <w:lang w:val="en-US"/>
        </w:rPr>
      </w:pPr>
      <w:r w:rsidRPr="006B44B2">
        <w:rPr>
          <w:b w:val="0"/>
          <w:bCs w:val="0"/>
          <w:kern w:val="0"/>
          <w:sz w:val="20"/>
          <w:szCs w:val="20"/>
          <w:lang w:val="en-US"/>
        </w:rPr>
        <w:t xml:space="preserve">3 </w:t>
      </w:r>
      <w:proofErr w:type="spellStart"/>
      <w:r w:rsidRPr="006B44B2">
        <w:rPr>
          <w:b w:val="0"/>
          <w:bCs w:val="0"/>
          <w:kern w:val="0"/>
          <w:sz w:val="20"/>
          <w:szCs w:val="20"/>
          <w:lang w:val="en-US"/>
        </w:rPr>
        <w:t>Buranova</w:t>
      </w:r>
      <w:proofErr w:type="spellEnd"/>
      <w:r w:rsidRPr="006B44B2">
        <w:rPr>
          <w:b w:val="0"/>
          <w:bCs w:val="0"/>
          <w:kern w:val="0"/>
          <w:sz w:val="20"/>
          <w:szCs w:val="20"/>
          <w:lang w:val="en-US"/>
        </w:rPr>
        <w:t xml:space="preserve"> E.A. Clarification of the concept of institutional anti-crisis management of an enterprise/ // "Finance and credit", 2015. </w:t>
      </w:r>
      <w:proofErr w:type="gramStart"/>
      <w:r w:rsidRPr="006B44B2">
        <w:rPr>
          <w:b w:val="0"/>
          <w:bCs w:val="0"/>
          <w:kern w:val="0"/>
          <w:sz w:val="20"/>
          <w:szCs w:val="20"/>
          <w:lang w:val="en-US"/>
        </w:rPr>
        <w:t>– No. 32.</w:t>
      </w:r>
      <w:proofErr w:type="gramEnd"/>
      <w:r w:rsidRPr="006B44B2">
        <w:rPr>
          <w:b w:val="0"/>
          <w:bCs w:val="0"/>
          <w:kern w:val="0"/>
          <w:sz w:val="20"/>
          <w:szCs w:val="20"/>
          <w:lang w:val="en-US"/>
        </w:rPr>
        <w:t xml:space="preserve"> – pp. 11-25 </w:t>
      </w:r>
    </w:p>
    <w:p w14:paraId="2E705AF0" w14:textId="77777777" w:rsidR="00D20AAF" w:rsidRPr="006B44B2" w:rsidRDefault="00D20AAF" w:rsidP="00D20AAF">
      <w:pPr>
        <w:pStyle w:val="1"/>
        <w:tabs>
          <w:tab w:val="left" w:pos="993"/>
        </w:tabs>
        <w:spacing w:before="0" w:beforeAutospacing="0" w:after="0" w:afterAutospacing="0"/>
        <w:ind w:firstLine="709"/>
        <w:jc w:val="both"/>
        <w:rPr>
          <w:b w:val="0"/>
          <w:bCs w:val="0"/>
          <w:kern w:val="0"/>
          <w:sz w:val="20"/>
          <w:szCs w:val="20"/>
          <w:lang w:val="en-US"/>
        </w:rPr>
      </w:pPr>
      <w:r w:rsidRPr="006B44B2">
        <w:rPr>
          <w:b w:val="0"/>
          <w:bCs w:val="0"/>
          <w:kern w:val="0"/>
          <w:sz w:val="20"/>
          <w:szCs w:val="20"/>
          <w:lang w:val="en-US"/>
        </w:rPr>
        <w:t xml:space="preserve">4 Covey Stephen R. Seven skills of highly effective people: Powerful tools for personal development. – Moscow: </w:t>
      </w:r>
      <w:proofErr w:type="spellStart"/>
      <w:r w:rsidRPr="006B44B2">
        <w:rPr>
          <w:b w:val="0"/>
          <w:bCs w:val="0"/>
          <w:kern w:val="0"/>
          <w:sz w:val="20"/>
          <w:szCs w:val="20"/>
          <w:lang w:val="en-US"/>
        </w:rPr>
        <w:t>Alpina</w:t>
      </w:r>
      <w:proofErr w:type="spellEnd"/>
      <w:r w:rsidRPr="006B44B2">
        <w:rPr>
          <w:b w:val="0"/>
          <w:bCs w:val="0"/>
          <w:kern w:val="0"/>
          <w:sz w:val="20"/>
          <w:szCs w:val="20"/>
          <w:lang w:val="en-US"/>
        </w:rPr>
        <w:t xml:space="preserve"> Business Books, 2006. - 379 p.</w:t>
      </w:r>
    </w:p>
    <w:p w14:paraId="275D7BFC" w14:textId="77777777" w:rsidR="00D20AAF" w:rsidRPr="006B44B2" w:rsidRDefault="00D20AAF" w:rsidP="00D20AAF">
      <w:pPr>
        <w:pStyle w:val="1"/>
        <w:numPr>
          <w:ilvl w:val="0"/>
          <w:numId w:val="13"/>
        </w:numPr>
        <w:tabs>
          <w:tab w:val="left" w:pos="993"/>
        </w:tabs>
        <w:spacing w:before="0" w:beforeAutospacing="0" w:after="0" w:afterAutospacing="0"/>
        <w:ind w:left="0" w:firstLine="709"/>
        <w:jc w:val="both"/>
        <w:rPr>
          <w:b w:val="0"/>
          <w:bCs w:val="0"/>
          <w:kern w:val="0"/>
          <w:sz w:val="20"/>
          <w:szCs w:val="20"/>
          <w:lang w:val="en-US"/>
        </w:rPr>
      </w:pPr>
      <w:proofErr w:type="spellStart"/>
      <w:r w:rsidRPr="006B44B2">
        <w:rPr>
          <w:b w:val="0"/>
          <w:bCs w:val="0"/>
          <w:kern w:val="0"/>
          <w:sz w:val="20"/>
          <w:szCs w:val="20"/>
          <w:lang w:val="en-US"/>
        </w:rPr>
        <w:t>Bolshakov</w:t>
      </w:r>
      <w:proofErr w:type="spellEnd"/>
      <w:r w:rsidRPr="006B44B2">
        <w:rPr>
          <w:b w:val="0"/>
          <w:bCs w:val="0"/>
          <w:kern w:val="0"/>
          <w:sz w:val="20"/>
          <w:szCs w:val="20"/>
          <w:lang w:val="en-US"/>
        </w:rPr>
        <w:t xml:space="preserve"> A.S. Anti-crisis management at the enterprise: financial and system aspects. – St. Petersburg, </w:t>
      </w:r>
      <w:r>
        <w:rPr>
          <w:b w:val="0"/>
          <w:bCs w:val="0"/>
          <w:kern w:val="0"/>
          <w:sz w:val="20"/>
          <w:szCs w:val="20"/>
          <w:lang w:val="en-US"/>
        </w:rPr>
        <w:t>2010. – 484 p.</w:t>
      </w:r>
    </w:p>
    <w:p w14:paraId="486A415F" w14:textId="77777777" w:rsidR="00D20AAF" w:rsidRPr="006B44B2" w:rsidRDefault="00D20AAF" w:rsidP="00D20AAF">
      <w:pPr>
        <w:pStyle w:val="1"/>
        <w:numPr>
          <w:ilvl w:val="0"/>
          <w:numId w:val="13"/>
        </w:numPr>
        <w:tabs>
          <w:tab w:val="left" w:pos="993"/>
        </w:tabs>
        <w:spacing w:before="0" w:beforeAutospacing="0" w:after="0" w:afterAutospacing="0"/>
        <w:ind w:left="0" w:firstLine="709"/>
        <w:jc w:val="both"/>
        <w:rPr>
          <w:b w:val="0"/>
          <w:bCs w:val="0"/>
          <w:kern w:val="0"/>
          <w:sz w:val="20"/>
          <w:szCs w:val="20"/>
          <w:lang w:val="en-US"/>
        </w:rPr>
      </w:pPr>
      <w:proofErr w:type="spellStart"/>
      <w:r w:rsidRPr="006B44B2">
        <w:rPr>
          <w:b w:val="0"/>
          <w:bCs w:val="0"/>
          <w:kern w:val="0"/>
          <w:sz w:val="20"/>
          <w:szCs w:val="20"/>
          <w:lang w:val="en-US"/>
        </w:rPr>
        <w:t>Zakharov</w:t>
      </w:r>
      <w:proofErr w:type="spellEnd"/>
      <w:r w:rsidRPr="006B44B2">
        <w:rPr>
          <w:b w:val="0"/>
          <w:bCs w:val="0"/>
          <w:kern w:val="0"/>
          <w:sz w:val="20"/>
          <w:szCs w:val="20"/>
          <w:lang w:val="en-US"/>
        </w:rPr>
        <w:t xml:space="preserve"> </w:t>
      </w:r>
      <w:proofErr w:type="spellStart"/>
      <w:r w:rsidRPr="006B44B2">
        <w:rPr>
          <w:b w:val="0"/>
          <w:bCs w:val="0"/>
          <w:kern w:val="0"/>
          <w:sz w:val="20"/>
          <w:szCs w:val="20"/>
          <w:lang w:val="en-US"/>
        </w:rPr>
        <w:t>V.Ya</w:t>
      </w:r>
      <w:proofErr w:type="spellEnd"/>
      <w:r w:rsidRPr="006B44B2">
        <w:rPr>
          <w:b w:val="0"/>
          <w:bCs w:val="0"/>
          <w:kern w:val="0"/>
          <w:sz w:val="20"/>
          <w:szCs w:val="20"/>
          <w:lang w:val="en-US"/>
        </w:rPr>
        <w:t xml:space="preserve">. </w:t>
      </w:r>
      <w:proofErr w:type="gramStart"/>
      <w:r w:rsidRPr="006B44B2">
        <w:rPr>
          <w:b w:val="0"/>
          <w:bCs w:val="0"/>
          <w:kern w:val="0"/>
          <w:sz w:val="20"/>
          <w:szCs w:val="20"/>
          <w:lang w:val="en-US"/>
        </w:rPr>
        <w:t>Anti-crisis management.</w:t>
      </w:r>
      <w:proofErr w:type="gramEnd"/>
      <w:r w:rsidRPr="006B44B2">
        <w:rPr>
          <w:b w:val="0"/>
          <w:bCs w:val="0"/>
          <w:kern w:val="0"/>
          <w:sz w:val="20"/>
          <w:szCs w:val="20"/>
          <w:lang w:val="en-US"/>
        </w:rPr>
        <w:t xml:space="preserve"> Theory and practice: educational. </w:t>
      </w:r>
      <w:proofErr w:type="gramStart"/>
      <w:r w:rsidRPr="006B44B2">
        <w:rPr>
          <w:b w:val="0"/>
          <w:bCs w:val="0"/>
          <w:kern w:val="0"/>
          <w:sz w:val="20"/>
          <w:szCs w:val="20"/>
          <w:lang w:val="en-US"/>
        </w:rPr>
        <w:t>manual</w:t>
      </w:r>
      <w:proofErr w:type="gramEnd"/>
      <w:r w:rsidRPr="006B44B2">
        <w:rPr>
          <w:b w:val="0"/>
          <w:bCs w:val="0"/>
          <w:kern w:val="0"/>
          <w:sz w:val="20"/>
          <w:szCs w:val="20"/>
          <w:lang w:val="en-US"/>
        </w:rPr>
        <w:t xml:space="preserve"> / </w:t>
      </w:r>
      <w:proofErr w:type="spellStart"/>
      <w:r w:rsidRPr="006B44B2">
        <w:rPr>
          <w:b w:val="0"/>
          <w:bCs w:val="0"/>
          <w:kern w:val="0"/>
          <w:sz w:val="20"/>
          <w:szCs w:val="20"/>
          <w:lang w:val="en-US"/>
        </w:rPr>
        <w:t>V.Ya</w:t>
      </w:r>
      <w:proofErr w:type="spellEnd"/>
      <w:r w:rsidRPr="006B44B2">
        <w:rPr>
          <w:b w:val="0"/>
          <w:bCs w:val="0"/>
          <w:kern w:val="0"/>
          <w:sz w:val="20"/>
          <w:szCs w:val="20"/>
          <w:lang w:val="en-US"/>
        </w:rPr>
        <w:t xml:space="preserve">. </w:t>
      </w:r>
      <w:proofErr w:type="spellStart"/>
      <w:r w:rsidRPr="006B44B2">
        <w:rPr>
          <w:b w:val="0"/>
          <w:bCs w:val="0"/>
          <w:kern w:val="0"/>
          <w:sz w:val="20"/>
          <w:szCs w:val="20"/>
          <w:lang w:val="en-US"/>
        </w:rPr>
        <w:t>Zakharov</w:t>
      </w:r>
      <w:proofErr w:type="spellEnd"/>
      <w:r w:rsidRPr="006B44B2">
        <w:rPr>
          <w:b w:val="0"/>
          <w:bCs w:val="0"/>
          <w:kern w:val="0"/>
          <w:sz w:val="20"/>
          <w:szCs w:val="20"/>
          <w:lang w:val="en-US"/>
        </w:rPr>
        <w:t xml:space="preserve">, A.O. </w:t>
      </w:r>
      <w:proofErr w:type="spellStart"/>
      <w:r w:rsidRPr="006B44B2">
        <w:rPr>
          <w:b w:val="0"/>
          <w:bCs w:val="0"/>
          <w:kern w:val="0"/>
          <w:sz w:val="20"/>
          <w:szCs w:val="20"/>
          <w:lang w:val="en-US"/>
        </w:rPr>
        <w:t>Blinov</w:t>
      </w:r>
      <w:proofErr w:type="spellEnd"/>
      <w:r w:rsidRPr="006B44B2">
        <w:rPr>
          <w:b w:val="0"/>
          <w:bCs w:val="0"/>
          <w:kern w:val="0"/>
          <w:sz w:val="20"/>
          <w:szCs w:val="20"/>
          <w:lang w:val="en-US"/>
        </w:rPr>
        <w:t xml:space="preserve">, D.V. </w:t>
      </w:r>
      <w:proofErr w:type="spellStart"/>
      <w:r w:rsidRPr="006B44B2">
        <w:rPr>
          <w:b w:val="0"/>
          <w:bCs w:val="0"/>
          <w:kern w:val="0"/>
          <w:sz w:val="20"/>
          <w:szCs w:val="20"/>
          <w:lang w:val="en-US"/>
        </w:rPr>
        <w:t>Khavin</w:t>
      </w:r>
      <w:proofErr w:type="spellEnd"/>
      <w:r w:rsidRPr="006B44B2">
        <w:rPr>
          <w:b w:val="0"/>
          <w:bCs w:val="0"/>
          <w:kern w:val="0"/>
          <w:sz w:val="20"/>
          <w:szCs w:val="20"/>
          <w:lang w:val="en-US"/>
        </w:rPr>
        <w:t>. - M.: UNITY-DANA, 2006. – 312 p.</w:t>
      </w:r>
    </w:p>
    <w:p w14:paraId="2F5AB6A6" w14:textId="77777777" w:rsidR="00D20AAF" w:rsidRPr="00D20AAF" w:rsidRDefault="00D20AAF" w:rsidP="00D20AAF">
      <w:pPr>
        <w:pStyle w:val="1"/>
        <w:tabs>
          <w:tab w:val="left" w:pos="993"/>
        </w:tabs>
        <w:spacing w:before="0" w:beforeAutospacing="0" w:after="0" w:afterAutospacing="0"/>
        <w:ind w:left="1429"/>
        <w:jc w:val="both"/>
        <w:rPr>
          <w:b w:val="0"/>
          <w:sz w:val="20"/>
          <w:szCs w:val="20"/>
          <w:lang w:val="en-US"/>
        </w:rPr>
      </w:pPr>
    </w:p>
    <w:p w14:paraId="62024419" w14:textId="3B5CD548" w:rsidR="006B44B2" w:rsidRDefault="006B44B2" w:rsidP="006B44B2">
      <w:pPr>
        <w:tabs>
          <w:tab w:val="left" w:pos="426"/>
        </w:tabs>
        <w:spacing w:after="0" w:line="240" w:lineRule="auto"/>
        <w:ind w:left="426" w:hanging="426"/>
        <w:jc w:val="center"/>
        <w:rPr>
          <w:rFonts w:ascii="Times New Roman" w:hAnsi="Times New Roman" w:cs="Times New Roman"/>
          <w:sz w:val="20"/>
          <w:szCs w:val="20"/>
        </w:rPr>
      </w:pPr>
      <w:r>
        <w:rPr>
          <w:rFonts w:ascii="Times New Roman" w:hAnsi="Times New Roman" w:cs="Times New Roman"/>
          <w:b/>
          <w:sz w:val="20"/>
          <w:szCs w:val="20"/>
        </w:rPr>
        <w:t>Е.Г. Тит</w:t>
      </w:r>
      <w:r w:rsidR="00D20AAF">
        <w:rPr>
          <w:rFonts w:ascii="Times New Roman" w:hAnsi="Times New Roman" w:cs="Times New Roman"/>
          <w:b/>
          <w:sz w:val="20"/>
          <w:szCs w:val="20"/>
        </w:rPr>
        <w:t>ова</w:t>
      </w:r>
      <w:proofErr w:type="gramStart"/>
      <w:r w:rsidR="00D20AAF" w:rsidRPr="00D20AAF">
        <w:rPr>
          <w:rFonts w:ascii="Times New Roman" w:hAnsi="Times New Roman" w:cs="Times New Roman"/>
          <w:b/>
          <w:sz w:val="20"/>
          <w:szCs w:val="20"/>
          <w:vertAlign w:val="superscript"/>
        </w:rPr>
        <w:t>1</w:t>
      </w:r>
      <w:proofErr w:type="gramEnd"/>
    </w:p>
    <w:p w14:paraId="5E4D11D9" w14:textId="02C9A2AD" w:rsidR="00B61110" w:rsidRDefault="00D20AAF" w:rsidP="00B61110">
      <w:pPr>
        <w:tabs>
          <w:tab w:val="left" w:pos="426"/>
        </w:tabs>
        <w:spacing w:after="0" w:line="240" w:lineRule="auto"/>
        <w:jc w:val="center"/>
        <w:rPr>
          <w:rFonts w:ascii="Times New Roman" w:hAnsi="Times New Roman" w:cs="Times New Roman"/>
          <w:sz w:val="20"/>
          <w:szCs w:val="20"/>
        </w:rPr>
      </w:pPr>
      <w:r w:rsidRPr="00D20AAF">
        <w:rPr>
          <w:rFonts w:ascii="Times New Roman" w:hAnsi="Times New Roman" w:cs="Times New Roman"/>
          <w:sz w:val="20"/>
          <w:szCs w:val="20"/>
          <w:vertAlign w:val="superscript"/>
        </w:rPr>
        <w:t>1</w:t>
      </w:r>
      <w:r w:rsidR="00B61110" w:rsidRPr="00811B34">
        <w:rPr>
          <w:rFonts w:ascii="Times New Roman" w:hAnsi="Times New Roman" w:cs="Times New Roman"/>
          <w:sz w:val="20"/>
          <w:szCs w:val="20"/>
        </w:rPr>
        <w:t>Инноваци</w:t>
      </w:r>
      <w:r w:rsidR="00B61110">
        <w:rPr>
          <w:rFonts w:ascii="Times New Roman" w:hAnsi="Times New Roman" w:cs="Times New Roman"/>
          <w:sz w:val="20"/>
          <w:szCs w:val="20"/>
          <w:lang w:val="kk-KZ"/>
        </w:rPr>
        <w:t xml:space="preserve">ялық </w:t>
      </w:r>
      <w:proofErr w:type="spellStart"/>
      <w:r w:rsidR="00B61110" w:rsidRPr="00811B34">
        <w:rPr>
          <w:rFonts w:ascii="Times New Roman" w:hAnsi="Times New Roman" w:cs="Times New Roman"/>
          <w:sz w:val="20"/>
          <w:szCs w:val="20"/>
        </w:rPr>
        <w:t>Еврази</w:t>
      </w:r>
      <w:proofErr w:type="spellEnd"/>
      <w:r w:rsidR="00B61110">
        <w:rPr>
          <w:rFonts w:ascii="Times New Roman" w:hAnsi="Times New Roman" w:cs="Times New Roman"/>
          <w:sz w:val="20"/>
          <w:szCs w:val="20"/>
          <w:lang w:val="kk-KZ"/>
        </w:rPr>
        <w:t>я</w:t>
      </w:r>
      <w:r w:rsidR="00B61110" w:rsidRPr="00811B34">
        <w:rPr>
          <w:rFonts w:ascii="Times New Roman" w:hAnsi="Times New Roman" w:cs="Times New Roman"/>
          <w:sz w:val="20"/>
          <w:szCs w:val="20"/>
        </w:rPr>
        <w:t xml:space="preserve"> университет</w:t>
      </w:r>
      <w:r w:rsidR="00B61110">
        <w:rPr>
          <w:rFonts w:ascii="Times New Roman" w:hAnsi="Times New Roman" w:cs="Times New Roman"/>
          <w:sz w:val="20"/>
          <w:szCs w:val="20"/>
          <w:lang w:val="kk-KZ"/>
        </w:rPr>
        <w:t>і</w:t>
      </w:r>
      <w:r w:rsidR="00B61110" w:rsidRPr="00811B34">
        <w:rPr>
          <w:rFonts w:ascii="Times New Roman" w:hAnsi="Times New Roman" w:cs="Times New Roman"/>
          <w:sz w:val="20"/>
          <w:szCs w:val="20"/>
        </w:rPr>
        <w:t xml:space="preserve">, </w:t>
      </w:r>
      <w:r w:rsidR="00B61110">
        <w:rPr>
          <w:rFonts w:ascii="Times New Roman" w:hAnsi="Times New Roman" w:cs="Times New Roman"/>
          <w:sz w:val="20"/>
          <w:szCs w:val="20"/>
          <w:lang w:val="kk-KZ"/>
        </w:rPr>
        <w:t>Қ</w:t>
      </w:r>
      <w:r w:rsidR="00B61110" w:rsidRPr="00811B34">
        <w:rPr>
          <w:rFonts w:ascii="Times New Roman" w:hAnsi="Times New Roman" w:cs="Times New Roman"/>
          <w:sz w:val="20"/>
          <w:szCs w:val="20"/>
        </w:rPr>
        <w:t>аза</w:t>
      </w:r>
      <w:r w:rsidR="00B61110">
        <w:rPr>
          <w:rFonts w:ascii="Times New Roman" w:hAnsi="Times New Roman" w:cs="Times New Roman"/>
          <w:sz w:val="20"/>
          <w:szCs w:val="20"/>
          <w:lang w:val="kk-KZ"/>
        </w:rPr>
        <w:t>қ</w:t>
      </w:r>
      <w:r w:rsidR="00B61110" w:rsidRPr="00811B34">
        <w:rPr>
          <w:rFonts w:ascii="Times New Roman" w:hAnsi="Times New Roman" w:cs="Times New Roman"/>
          <w:sz w:val="20"/>
          <w:szCs w:val="20"/>
        </w:rPr>
        <w:t>стан</w:t>
      </w:r>
    </w:p>
    <w:p w14:paraId="5568B9DF" w14:textId="77777777" w:rsidR="00B61110" w:rsidRPr="006B1F37" w:rsidRDefault="00B61110" w:rsidP="00B61110">
      <w:pPr>
        <w:tabs>
          <w:tab w:val="left" w:pos="426"/>
        </w:tabs>
        <w:spacing w:after="0" w:line="240" w:lineRule="auto"/>
        <w:jc w:val="center"/>
        <w:rPr>
          <w:rFonts w:ascii="Times New Roman" w:hAnsi="Times New Roman" w:cs="Times New Roman"/>
          <w:sz w:val="20"/>
          <w:szCs w:val="20"/>
        </w:rPr>
      </w:pPr>
    </w:p>
    <w:p w14:paraId="1632B58D" w14:textId="77777777"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rPr>
      </w:pPr>
      <w:r w:rsidRPr="006B44B2">
        <w:rPr>
          <w:rFonts w:ascii="Times New Roman" w:eastAsia="Times New Roman" w:hAnsi="Times New Roman" w:cs="Times New Roman"/>
          <w:b/>
          <w:sz w:val="20"/>
          <w:szCs w:val="20"/>
          <w:lang w:val="kk-KZ"/>
        </w:rPr>
        <w:t>Өңдеуші кәсіпорындардағы дағдарысқа қарсы басқарудың институционалдық шарттары</w:t>
      </w:r>
    </w:p>
    <w:p w14:paraId="326B9F5E" w14:textId="77777777"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rPr>
      </w:pPr>
    </w:p>
    <w:p w14:paraId="28E8D608" w14:textId="4ACC8C1A"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Негізгі мәселе: бүгінгі таңда табысты экономиканың негізі оның барлық секторларының толыққанды дамуы болып табылады, олардың басым бөлігі нақты сектор болып табылады. Сонымен бірге, экономиканың нақты секторының тарихи даму тенденциялары онда жүретін процестердің сөзсіз циклдік сипатын, ең алдымен оның шаруашылық жүргізуші субъектілерін құрайтын қызметті болжайды.</w:t>
      </w:r>
    </w:p>
    <w:p w14:paraId="0767BCAA"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Дағдарыс құбылыстары өнеркәсіптік кәсіпорындарды мезгіл-мезгіл тепе-теңдіктен шығарады. Бұл құбылыстардың ауқымы оларды жою басқарушылық шешімдерге көнбейтін мөлшерге жетуі мүмкін, өйткені соңғылардың тиімділігіне дағдарыс құбылыстарының алғашқы кезеңдерінде ғана қол жеткізуге болады.</w:t>
      </w:r>
    </w:p>
    <w:p w14:paraId="31BD6B5F"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Қазіргі шындықта өңдеуші өнеркәсіп кәсіпорындарындағы дағдарысқа қарсы басқарудың тиімді жүйесі стратегиялық проблемаларды шешудің маңызды құрамдас бөлігі болып табылады. Кәсіпорынның дағдарыстан кейінгі жай-күйін оңалту процестерін жеделдету өңдеуші өнеркәсіп кәсіпорындарында дағдарысқа қарсы басқарудың неғұрлым пәрменді тетіктерінің әдістемесін әзірлеуді талап етеді. Осыған байланысты дағдарысты басқару тетіктерін қалыптастырудың негізгі принциптері мен тәсілдерін анықтау маңызды болып табылады.</w:t>
      </w:r>
    </w:p>
    <w:p w14:paraId="4ACCFC65"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Ғылыми ортада дағдарысты басқаруды зерттеу кезінде институционалдық компонент өте сирек қарастырылады, дегенмен жақында бұл кәсіпорынның дамуына әсер ету күші туралы бірінші орынға шығады.</w:t>
      </w:r>
    </w:p>
    <w:p w14:paraId="34FB8336" w14:textId="1774F33C"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 xml:space="preserve">Мақсаты: кәсіпорындарды дағдарысқа қарсы басқару </w:t>
      </w:r>
      <w:r w:rsidR="002554B7">
        <w:rPr>
          <w:rFonts w:ascii="Times New Roman" w:eastAsia="Times New Roman" w:hAnsi="Times New Roman" w:cs="Times New Roman"/>
          <w:sz w:val="20"/>
          <w:szCs w:val="20"/>
          <w:lang w:val="kk-KZ"/>
        </w:rPr>
        <w:t>шеңберінде "институционализм", «</w:t>
      </w:r>
      <w:r w:rsidRPr="00F7476F">
        <w:rPr>
          <w:rFonts w:ascii="Times New Roman" w:eastAsia="Times New Roman" w:hAnsi="Times New Roman" w:cs="Times New Roman"/>
          <w:sz w:val="20"/>
          <w:szCs w:val="20"/>
          <w:lang w:val="kk-KZ"/>
        </w:rPr>
        <w:t>институционалдық орта</w:t>
      </w:r>
      <w:r w:rsidR="002554B7">
        <w:rPr>
          <w:rFonts w:ascii="Times New Roman" w:eastAsia="Times New Roman" w:hAnsi="Times New Roman" w:cs="Times New Roman"/>
          <w:sz w:val="20"/>
          <w:szCs w:val="20"/>
          <w:lang w:val="kk-KZ"/>
        </w:rPr>
        <w:t>»</w:t>
      </w:r>
      <w:r w:rsidRPr="00F7476F">
        <w:rPr>
          <w:rFonts w:ascii="Times New Roman" w:eastAsia="Times New Roman" w:hAnsi="Times New Roman" w:cs="Times New Roman"/>
          <w:sz w:val="20"/>
          <w:szCs w:val="20"/>
          <w:lang w:val="kk-KZ"/>
        </w:rPr>
        <w:t xml:space="preserve"> ұғымдарын қарастыру, өңдеуші өнеркәсіп кәсіпорындарын дағдарысқа қарсы басқарудың ұйымдастырушылық-экономикалық тетігін ашу.</w:t>
      </w:r>
    </w:p>
    <w:p w14:paraId="2FE58443"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Әдістері: мақала жазу кезінде талдау және синтез, тарихи және логикалық, жүйелік талдау әдісінің үйлесімі сияқты жалпы ғылыми әдістерді қолдана отырып, жүйелі тәсіл қолданылды</w:t>
      </w:r>
    </w:p>
    <w:p w14:paraId="5B7B675E" w14:textId="130FC96C"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Нәтижелер және олардың маңыздылығы: нәтиже институционалдық компонентті ескере отырып, кәсіпорынды дағдарысқа қарсы басқаруға қатысты негізгі проблемаларды анықтау, сондай-ақ дағдарыс жағдайларын болдырмауға немесе қолданыстағы дағдарыстың жағымсыз салдарын азайтуға арналған құралдарды ұсыну болып табылады.</w:t>
      </w:r>
    </w:p>
    <w:p w14:paraId="32BE22E0" w14:textId="7169EAA6"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kk-KZ"/>
        </w:rPr>
      </w:pPr>
      <w:r w:rsidRPr="00F7476F">
        <w:rPr>
          <w:rFonts w:ascii="Times New Roman" w:eastAsia="Times New Roman" w:hAnsi="Times New Roman" w:cs="Times New Roman"/>
          <w:sz w:val="20"/>
          <w:szCs w:val="20"/>
          <w:lang w:val="kk-KZ"/>
        </w:rPr>
        <w:t>Түйінді сөздер: дағдарысты басқару, институционализм, институционалдық орта, Эйзенхауэр әдістемесі, төлем қабілеттілігі, стратегия, дағдарыс, дағдарысты басқарудың ұйымдастырушылық-экономикалық</w:t>
      </w:r>
      <w:r w:rsidRPr="006B44B2">
        <w:rPr>
          <w:rFonts w:ascii="Times New Roman" w:eastAsia="Times New Roman" w:hAnsi="Times New Roman" w:cs="Times New Roman"/>
          <w:sz w:val="20"/>
          <w:szCs w:val="20"/>
          <w:lang w:val="kk-KZ"/>
        </w:rPr>
        <w:t xml:space="preserve"> механизмі.</w:t>
      </w:r>
    </w:p>
    <w:p w14:paraId="434CBA59" w14:textId="77777777"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kk-KZ"/>
        </w:rPr>
      </w:pPr>
    </w:p>
    <w:p w14:paraId="17CB8698" w14:textId="736EF569" w:rsidR="00F53359" w:rsidRPr="00D20AAF" w:rsidRDefault="006B44B2" w:rsidP="00F5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E</w:t>
      </w:r>
      <w:r w:rsidR="00F53359" w:rsidRPr="003249CC">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en-US"/>
        </w:rPr>
        <w:t>G</w:t>
      </w:r>
      <w:r w:rsidR="00F53359" w:rsidRPr="003249CC">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Titova</w:t>
      </w:r>
      <w:r w:rsidR="00D20AAF" w:rsidRPr="00D20AAF">
        <w:rPr>
          <w:rFonts w:ascii="Times New Roman" w:eastAsia="Times New Roman" w:hAnsi="Times New Roman" w:cs="Times New Roman"/>
          <w:b/>
          <w:sz w:val="20"/>
          <w:szCs w:val="20"/>
          <w:vertAlign w:val="superscript"/>
          <w:lang w:val="en-US"/>
        </w:rPr>
        <w:t>1</w:t>
      </w:r>
    </w:p>
    <w:p w14:paraId="75F74025" w14:textId="0C727F1F" w:rsidR="00F53359" w:rsidRPr="003249CC" w:rsidRDefault="00D20AAF" w:rsidP="00F5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0"/>
          <w:szCs w:val="20"/>
          <w:lang w:val="en-US"/>
        </w:rPr>
      </w:pPr>
      <w:r w:rsidRPr="00D20AAF">
        <w:rPr>
          <w:rFonts w:ascii="Times New Roman" w:eastAsia="Times New Roman" w:hAnsi="Times New Roman" w:cs="Times New Roman"/>
          <w:color w:val="202124"/>
          <w:sz w:val="20"/>
          <w:szCs w:val="20"/>
          <w:vertAlign w:val="superscript"/>
          <w:lang w:val="en-US"/>
        </w:rPr>
        <w:t>1</w:t>
      </w:r>
      <w:r w:rsidR="00F53359" w:rsidRPr="003249CC">
        <w:rPr>
          <w:rFonts w:ascii="Times New Roman" w:eastAsia="Times New Roman" w:hAnsi="Times New Roman" w:cs="Times New Roman"/>
          <w:color w:val="202124"/>
          <w:sz w:val="20"/>
          <w:szCs w:val="20"/>
          <w:lang w:val="en-US"/>
        </w:rPr>
        <w:t>Innovative University of Eurasia, Kazakhstan</w:t>
      </w:r>
    </w:p>
    <w:p w14:paraId="18D4627D" w14:textId="77777777" w:rsidR="00F53359" w:rsidRPr="003249CC" w:rsidRDefault="00F53359" w:rsidP="00F5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US"/>
        </w:rPr>
      </w:pPr>
    </w:p>
    <w:p w14:paraId="04A8E1A5" w14:textId="77777777"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rPr>
      </w:pPr>
      <w:r w:rsidRPr="006B44B2">
        <w:rPr>
          <w:rFonts w:ascii="Times New Roman" w:eastAsia="Times New Roman" w:hAnsi="Times New Roman" w:cs="Times New Roman"/>
          <w:b/>
          <w:sz w:val="20"/>
          <w:szCs w:val="20"/>
          <w:lang w:val="en-US"/>
        </w:rPr>
        <w:t>Institutional conditions of crisis management at processing enterprises</w:t>
      </w:r>
    </w:p>
    <w:p w14:paraId="5DE524DF" w14:textId="77777777" w:rsidR="006B44B2"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rPr>
      </w:pPr>
    </w:p>
    <w:p w14:paraId="50411328" w14:textId="7244FBC3"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The main problem: today, the basis of a successful economy is the full development of all its sectors, the priority of which is the real sector. At the same time, historically, the trends in the development of the real sector of the economy imply the inevitable cyclical nature of the processes taking place in it, affecting, first of all, the activities of its economic entities.</w:t>
      </w:r>
    </w:p>
    <w:p w14:paraId="6B88D5B2"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Crisis phenomena periodically bring industrial enterprises out of equilibrium. The scale of these phenomena can reach such dimensions that their elimination is not amenable to management decisions, since the effectiveness of the latter can be achieved only at the early stages of crisis phenomena.</w:t>
      </w:r>
    </w:p>
    <w:p w14:paraId="7B7B0AA4"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In modern realities, an effective anti-crisis management system at manufacturing enterprises is an important component of solving strategic problems. Acceleration of the processes of rehabilitation of the post-crisis state of the enterprise requires the development of methods of the most effective levers of anti-crisis management at manufacturing enterprises. In this regard, it is important to determine the key principles and approaches to the formation of anti-crisis management mechanisms.</w:t>
      </w:r>
    </w:p>
    <w:p w14:paraId="3A5434E2"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In the scientific environment, when studying anti-crisis management, the institutional component is rarely considered, although recently it has been coming to the fore in terms of the impact on the development of the enterprise.</w:t>
      </w:r>
    </w:p>
    <w:p w14:paraId="4B7D8CF4"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Purpose: to consider the concepts of "institutionalism", "institutional environment" in the framework of crisis management of enterprises, to reveal the organizational and economic mechanism of crisis management of manufacturing enterprises.</w:t>
      </w:r>
    </w:p>
    <w:p w14:paraId="2A955817" w14:textId="7777777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Methods: when writing the article, a systematic approach was used using such general scientific methods as analysis and synthesis, a combination of historical and logical, the method of system analysis</w:t>
      </w:r>
    </w:p>
    <w:p w14:paraId="6DC55CE6" w14:textId="3E612FF7" w:rsidR="00F7476F" w:rsidRPr="00F7476F" w:rsidRDefault="00F7476F" w:rsidP="00F7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Results and their significance: the result is the identification of the main problems related to the anti-crisis management of the enterprise, taking into account the institutional component, as well as the offer of tools to prevent crisis situations or reduce the negative consequences of an existing crisis.</w:t>
      </w:r>
    </w:p>
    <w:p w14:paraId="26D3066A" w14:textId="226C2328" w:rsidR="00F53359" w:rsidRPr="006B44B2" w:rsidRDefault="006B44B2" w:rsidP="006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val="en-US"/>
        </w:rPr>
      </w:pPr>
      <w:r w:rsidRPr="00F7476F">
        <w:rPr>
          <w:rFonts w:ascii="Times New Roman" w:eastAsia="Times New Roman" w:hAnsi="Times New Roman" w:cs="Times New Roman"/>
          <w:sz w:val="20"/>
          <w:szCs w:val="20"/>
          <w:lang w:val="en-US"/>
        </w:rPr>
        <w:t>Keywords: crisis</w:t>
      </w:r>
      <w:r w:rsidRPr="006B44B2">
        <w:rPr>
          <w:rFonts w:ascii="Times New Roman" w:eastAsia="Times New Roman" w:hAnsi="Times New Roman" w:cs="Times New Roman"/>
          <w:sz w:val="20"/>
          <w:szCs w:val="20"/>
          <w:lang w:val="en-US"/>
        </w:rPr>
        <w:t xml:space="preserve"> management, institutionalism, institutional environment, Eisenhower methodology, solvency, strategy, crisis, organizational and economic mechanism of crisis management.</w:t>
      </w:r>
    </w:p>
    <w:p w14:paraId="08A9E268" w14:textId="77777777" w:rsidR="00F53359" w:rsidRPr="003249CC" w:rsidRDefault="00F53359" w:rsidP="00F5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p>
    <w:p w14:paraId="291E5825" w14:textId="77777777" w:rsidR="00F53359" w:rsidRPr="00F53359" w:rsidRDefault="00F53359" w:rsidP="00D20AAF">
      <w:pPr>
        <w:pStyle w:val="1"/>
        <w:tabs>
          <w:tab w:val="left" w:pos="993"/>
        </w:tabs>
        <w:spacing w:before="0" w:beforeAutospacing="0" w:after="0" w:afterAutospacing="0"/>
        <w:jc w:val="center"/>
        <w:rPr>
          <w:sz w:val="20"/>
          <w:szCs w:val="20"/>
          <w:lang w:val="kk-KZ"/>
        </w:rPr>
      </w:pPr>
      <w:r w:rsidRPr="00F53359">
        <w:rPr>
          <w:sz w:val="20"/>
          <w:szCs w:val="20"/>
          <w:lang w:val="kk-KZ"/>
        </w:rPr>
        <w:t>Сведения об автор</w:t>
      </w:r>
      <w:r>
        <w:rPr>
          <w:sz w:val="20"/>
          <w:szCs w:val="20"/>
          <w:lang w:val="kk-KZ"/>
        </w:rPr>
        <w:t>е</w:t>
      </w:r>
      <w:r w:rsidRPr="00F53359">
        <w:rPr>
          <w:sz w:val="20"/>
          <w:szCs w:val="20"/>
          <w:lang w:val="kk-KZ"/>
        </w:rPr>
        <w:t xml:space="preserve"> статей</w:t>
      </w:r>
    </w:p>
    <w:p w14:paraId="110595C2" w14:textId="7BEB9589" w:rsidR="006B44B2" w:rsidRPr="006B44B2" w:rsidRDefault="006B44B2" w:rsidP="006B44B2">
      <w:pPr>
        <w:tabs>
          <w:tab w:val="left" w:pos="426"/>
        </w:tabs>
        <w:spacing w:after="0" w:line="240" w:lineRule="auto"/>
        <w:jc w:val="both"/>
        <w:rPr>
          <w:rFonts w:ascii="Times New Roman" w:eastAsia="Times New Roman" w:hAnsi="Times New Roman" w:cs="Times New Roman"/>
          <w:sz w:val="20"/>
          <w:szCs w:val="20"/>
          <w:lang w:val="kk-KZ"/>
        </w:rPr>
      </w:pPr>
      <w:r w:rsidRPr="00D20AAF">
        <w:rPr>
          <w:rFonts w:ascii="Times New Roman" w:eastAsia="Times New Roman" w:hAnsi="Times New Roman" w:cs="Times New Roman"/>
          <w:b/>
          <w:sz w:val="20"/>
          <w:szCs w:val="20"/>
          <w:lang w:val="kk-KZ"/>
        </w:rPr>
        <w:t>Титова</w:t>
      </w:r>
      <w:r w:rsidR="00F53359" w:rsidRPr="00D20AAF">
        <w:rPr>
          <w:rFonts w:ascii="Times New Roman" w:eastAsia="Times New Roman" w:hAnsi="Times New Roman" w:cs="Times New Roman"/>
          <w:b/>
          <w:sz w:val="20"/>
          <w:szCs w:val="20"/>
          <w:lang w:val="kk-KZ"/>
        </w:rPr>
        <w:t xml:space="preserve"> </w:t>
      </w:r>
      <w:r w:rsidRPr="00D20AAF">
        <w:rPr>
          <w:rFonts w:ascii="Times New Roman" w:eastAsia="Times New Roman" w:hAnsi="Times New Roman" w:cs="Times New Roman"/>
          <w:b/>
          <w:sz w:val="20"/>
          <w:szCs w:val="20"/>
          <w:lang w:val="kk-KZ"/>
        </w:rPr>
        <w:t>Е</w:t>
      </w:r>
      <w:r w:rsidR="00F53359" w:rsidRPr="00D20AAF">
        <w:rPr>
          <w:rFonts w:ascii="Times New Roman" w:eastAsia="Times New Roman" w:hAnsi="Times New Roman" w:cs="Times New Roman"/>
          <w:b/>
          <w:sz w:val="20"/>
          <w:szCs w:val="20"/>
          <w:lang w:val="kk-KZ"/>
        </w:rPr>
        <w:t>.</w:t>
      </w:r>
      <w:r w:rsidRPr="00D20AAF">
        <w:rPr>
          <w:rFonts w:ascii="Times New Roman" w:eastAsia="Times New Roman" w:hAnsi="Times New Roman" w:cs="Times New Roman"/>
          <w:b/>
          <w:sz w:val="20"/>
          <w:szCs w:val="20"/>
          <w:lang w:val="kk-KZ"/>
        </w:rPr>
        <w:t>Г</w:t>
      </w:r>
      <w:r w:rsidR="00F53359" w:rsidRPr="00D20AAF">
        <w:rPr>
          <w:rFonts w:ascii="Times New Roman" w:eastAsia="Times New Roman" w:hAnsi="Times New Roman" w:cs="Times New Roman"/>
          <w:b/>
          <w:sz w:val="20"/>
          <w:szCs w:val="20"/>
          <w:lang w:val="kk-KZ"/>
        </w:rPr>
        <w:t>.</w:t>
      </w:r>
      <w:r w:rsidR="00F53359" w:rsidRPr="006B44B2">
        <w:rPr>
          <w:rFonts w:ascii="Times New Roman" w:eastAsia="Times New Roman" w:hAnsi="Times New Roman" w:cs="Times New Roman"/>
          <w:sz w:val="20"/>
          <w:szCs w:val="20"/>
          <w:lang w:val="kk-KZ"/>
        </w:rPr>
        <w:t xml:space="preserve"> – магистр экономи</w:t>
      </w:r>
      <w:r w:rsidRPr="006B44B2">
        <w:rPr>
          <w:rFonts w:ascii="Times New Roman" w:eastAsia="Times New Roman" w:hAnsi="Times New Roman" w:cs="Times New Roman"/>
          <w:sz w:val="20"/>
          <w:szCs w:val="20"/>
          <w:lang w:val="kk-KZ"/>
        </w:rPr>
        <w:t xml:space="preserve">ки </w:t>
      </w:r>
      <w:r w:rsidR="00F53359" w:rsidRPr="006B44B2">
        <w:rPr>
          <w:rFonts w:ascii="Times New Roman" w:eastAsia="Times New Roman" w:hAnsi="Times New Roman" w:cs="Times New Roman"/>
          <w:sz w:val="20"/>
          <w:szCs w:val="20"/>
          <w:lang w:val="kk-KZ"/>
        </w:rPr>
        <w:t xml:space="preserve">Инновационного Евразийского университета, г. Павлодар, Республика Казахстан. E-mail: </w:t>
      </w:r>
      <w:r w:rsidRPr="006B44B2">
        <w:rPr>
          <w:rFonts w:ascii="Times New Roman" w:eastAsia="Times New Roman" w:hAnsi="Times New Roman" w:cs="Times New Roman"/>
          <w:sz w:val="20"/>
          <w:szCs w:val="20"/>
          <w:lang w:val="kk-KZ"/>
        </w:rPr>
        <w:fldChar w:fldCharType="begin"/>
      </w:r>
      <w:r w:rsidRPr="006B44B2">
        <w:rPr>
          <w:rFonts w:ascii="Times New Roman" w:eastAsia="Times New Roman" w:hAnsi="Times New Roman" w:cs="Times New Roman"/>
          <w:sz w:val="20"/>
          <w:szCs w:val="20"/>
          <w:lang w:val="kk-KZ"/>
        </w:rPr>
        <w:instrText xml:space="preserve"> HYPERLINK "mailto:titovaa7979@mail.ru" </w:instrText>
      </w:r>
      <w:r w:rsidRPr="006B44B2">
        <w:rPr>
          <w:rFonts w:ascii="Times New Roman" w:eastAsia="Times New Roman" w:hAnsi="Times New Roman" w:cs="Times New Roman"/>
          <w:sz w:val="20"/>
          <w:szCs w:val="20"/>
          <w:lang w:val="kk-KZ"/>
        </w:rPr>
        <w:fldChar w:fldCharType="separate"/>
      </w:r>
      <w:r w:rsidRPr="006B44B2">
        <w:rPr>
          <w:rFonts w:ascii="Times New Roman" w:eastAsia="Times New Roman" w:hAnsi="Times New Roman" w:cs="Times New Roman"/>
          <w:sz w:val="20"/>
          <w:szCs w:val="20"/>
          <w:lang w:val="kk-KZ"/>
        </w:rPr>
        <w:t>titovaa7979@mail.ru</w:t>
      </w:r>
      <w:r w:rsidRPr="006B44B2">
        <w:rPr>
          <w:rFonts w:ascii="Times New Roman" w:eastAsia="Times New Roman" w:hAnsi="Times New Roman" w:cs="Times New Roman"/>
          <w:sz w:val="20"/>
          <w:szCs w:val="20"/>
          <w:lang w:val="kk-KZ"/>
        </w:rPr>
        <w:fldChar w:fldCharType="end"/>
      </w:r>
    </w:p>
    <w:p w14:paraId="01591E4F" w14:textId="77777777" w:rsidR="009218F0" w:rsidRPr="009218F0" w:rsidRDefault="009218F0" w:rsidP="009218F0">
      <w:pPr>
        <w:pStyle w:val="1"/>
        <w:tabs>
          <w:tab w:val="left" w:pos="993"/>
        </w:tabs>
        <w:spacing w:before="0" w:beforeAutospacing="0" w:after="0" w:afterAutospacing="0"/>
        <w:jc w:val="both"/>
        <w:rPr>
          <w:b w:val="0"/>
          <w:color w:val="202124"/>
          <w:sz w:val="20"/>
          <w:szCs w:val="20"/>
          <w:lang w:val="kk-KZ"/>
        </w:rPr>
      </w:pPr>
    </w:p>
    <w:p w14:paraId="52EC75F2" w14:textId="77777777" w:rsidR="00F53359" w:rsidRPr="009218F0" w:rsidRDefault="00F53359" w:rsidP="00F53359">
      <w:pPr>
        <w:pStyle w:val="1"/>
        <w:tabs>
          <w:tab w:val="left" w:pos="993"/>
        </w:tabs>
        <w:spacing w:before="0" w:beforeAutospacing="0" w:after="0" w:afterAutospacing="0"/>
        <w:jc w:val="center"/>
        <w:rPr>
          <w:sz w:val="20"/>
          <w:szCs w:val="20"/>
          <w:lang w:val="kk-KZ"/>
        </w:rPr>
      </w:pPr>
      <w:r w:rsidRPr="009218F0">
        <w:rPr>
          <w:sz w:val="20"/>
          <w:szCs w:val="20"/>
          <w:lang w:val="kk-KZ"/>
        </w:rPr>
        <w:t xml:space="preserve">Мақала авторы туралы </w:t>
      </w:r>
      <w:r w:rsidR="009218F0">
        <w:rPr>
          <w:sz w:val="20"/>
          <w:szCs w:val="20"/>
          <w:lang w:val="kk-KZ"/>
        </w:rPr>
        <w:t>мәліметтер</w:t>
      </w:r>
    </w:p>
    <w:p w14:paraId="54759610" w14:textId="02E37CFA" w:rsidR="009218F0" w:rsidRPr="003249CC" w:rsidRDefault="00CD4AB8" w:rsidP="0092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D20AAF">
        <w:rPr>
          <w:rFonts w:ascii="Times New Roman" w:eastAsia="Times New Roman" w:hAnsi="Times New Roman" w:cs="Times New Roman"/>
          <w:b/>
          <w:sz w:val="20"/>
          <w:szCs w:val="20"/>
          <w:lang w:val="kk-KZ"/>
        </w:rPr>
        <w:t>Титова Е.Г.</w:t>
      </w:r>
      <w:r w:rsidR="009218F0" w:rsidRPr="009218F0">
        <w:rPr>
          <w:rFonts w:ascii="Times New Roman" w:eastAsia="Times New Roman" w:hAnsi="Times New Roman" w:cs="Times New Roman"/>
          <w:sz w:val="20"/>
          <w:szCs w:val="20"/>
          <w:lang w:val="kk-KZ"/>
        </w:rPr>
        <w:t xml:space="preserve"> – Инновациялық Еуразия университетінің экономика магистрі, Павлодар қ., Қазақстан Республикасы. E-mail: </w:t>
      </w:r>
      <w:r w:rsidRPr="006B44B2">
        <w:rPr>
          <w:rFonts w:ascii="Times New Roman" w:eastAsia="Times New Roman" w:hAnsi="Times New Roman" w:cs="Times New Roman"/>
          <w:sz w:val="20"/>
          <w:szCs w:val="20"/>
          <w:lang w:val="kk-KZ"/>
        </w:rPr>
        <w:fldChar w:fldCharType="begin"/>
      </w:r>
      <w:r w:rsidRPr="006B44B2">
        <w:rPr>
          <w:rFonts w:ascii="Times New Roman" w:eastAsia="Times New Roman" w:hAnsi="Times New Roman" w:cs="Times New Roman"/>
          <w:sz w:val="20"/>
          <w:szCs w:val="20"/>
          <w:lang w:val="kk-KZ"/>
        </w:rPr>
        <w:instrText xml:space="preserve"> HYPERLINK "mailto:titovaa7979@mail.ru" </w:instrText>
      </w:r>
      <w:r w:rsidRPr="006B44B2">
        <w:rPr>
          <w:rFonts w:ascii="Times New Roman" w:eastAsia="Times New Roman" w:hAnsi="Times New Roman" w:cs="Times New Roman"/>
          <w:sz w:val="20"/>
          <w:szCs w:val="20"/>
          <w:lang w:val="kk-KZ"/>
        </w:rPr>
        <w:fldChar w:fldCharType="separate"/>
      </w:r>
      <w:r w:rsidRPr="006B44B2">
        <w:rPr>
          <w:rFonts w:ascii="Times New Roman" w:eastAsia="Times New Roman" w:hAnsi="Times New Roman" w:cs="Times New Roman"/>
          <w:sz w:val="20"/>
          <w:szCs w:val="20"/>
          <w:lang w:val="kk-KZ"/>
        </w:rPr>
        <w:t>titovaa7979@mail.ru</w:t>
      </w:r>
      <w:r w:rsidRPr="006B44B2">
        <w:rPr>
          <w:rFonts w:ascii="Times New Roman" w:eastAsia="Times New Roman" w:hAnsi="Times New Roman" w:cs="Times New Roman"/>
          <w:sz w:val="20"/>
          <w:szCs w:val="20"/>
          <w:lang w:val="kk-KZ"/>
        </w:rPr>
        <w:fldChar w:fldCharType="end"/>
      </w:r>
    </w:p>
    <w:p w14:paraId="3E0ABE40" w14:textId="77777777" w:rsidR="00F53359" w:rsidRDefault="00F53359" w:rsidP="009218F0">
      <w:pPr>
        <w:pStyle w:val="1"/>
        <w:tabs>
          <w:tab w:val="left" w:pos="993"/>
        </w:tabs>
        <w:spacing w:before="0" w:beforeAutospacing="0" w:after="0" w:afterAutospacing="0"/>
        <w:jc w:val="both"/>
        <w:rPr>
          <w:b w:val="0"/>
          <w:sz w:val="20"/>
          <w:szCs w:val="20"/>
          <w:lang w:val="kk-KZ"/>
        </w:rPr>
      </w:pPr>
    </w:p>
    <w:p w14:paraId="3D31804E" w14:textId="77777777" w:rsidR="009218F0" w:rsidRPr="003249CC" w:rsidRDefault="009218F0" w:rsidP="0092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rPr>
      </w:pPr>
      <w:r w:rsidRPr="003249CC">
        <w:rPr>
          <w:rFonts w:ascii="Times New Roman" w:eastAsia="Times New Roman" w:hAnsi="Times New Roman" w:cs="Times New Roman"/>
          <w:b/>
          <w:sz w:val="20"/>
          <w:szCs w:val="20"/>
          <w:lang w:val="en-US"/>
        </w:rPr>
        <w:t>Information about the author of articles</w:t>
      </w:r>
    </w:p>
    <w:p w14:paraId="2F140F1F" w14:textId="12F0B4FE" w:rsidR="009218F0" w:rsidRPr="00CD4AB8" w:rsidRDefault="00CD4AB8" w:rsidP="0092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proofErr w:type="spellStart"/>
      <w:proofErr w:type="gramStart"/>
      <w:r w:rsidRPr="00D20AAF">
        <w:rPr>
          <w:rFonts w:ascii="Times New Roman" w:eastAsia="Times New Roman" w:hAnsi="Times New Roman" w:cs="Times New Roman"/>
          <w:b/>
          <w:sz w:val="20"/>
          <w:szCs w:val="20"/>
          <w:lang w:val="en-US"/>
        </w:rPr>
        <w:t>Titova</w:t>
      </w:r>
      <w:proofErr w:type="spellEnd"/>
      <w:r w:rsidRPr="00D20AAF">
        <w:rPr>
          <w:rFonts w:ascii="Times New Roman" w:eastAsia="Times New Roman" w:hAnsi="Times New Roman" w:cs="Times New Roman"/>
          <w:b/>
          <w:sz w:val="20"/>
          <w:szCs w:val="20"/>
          <w:lang w:val="en-US"/>
        </w:rPr>
        <w:t xml:space="preserve"> E</w:t>
      </w:r>
      <w:r w:rsidR="009218F0" w:rsidRPr="00D20AAF">
        <w:rPr>
          <w:rFonts w:ascii="Times New Roman" w:eastAsia="Times New Roman" w:hAnsi="Times New Roman" w:cs="Times New Roman"/>
          <w:b/>
          <w:sz w:val="20"/>
          <w:szCs w:val="20"/>
          <w:lang w:val="en-US"/>
        </w:rPr>
        <w:t>.</w:t>
      </w:r>
      <w:r w:rsidRPr="00D20AAF">
        <w:rPr>
          <w:rFonts w:ascii="Times New Roman" w:eastAsia="Times New Roman" w:hAnsi="Times New Roman" w:cs="Times New Roman"/>
          <w:b/>
          <w:sz w:val="20"/>
          <w:szCs w:val="20"/>
          <w:lang w:val="en-US"/>
        </w:rPr>
        <w:t>G</w:t>
      </w:r>
      <w:r w:rsidR="009218F0" w:rsidRPr="00D20AAF">
        <w:rPr>
          <w:rFonts w:ascii="Times New Roman" w:eastAsia="Times New Roman" w:hAnsi="Times New Roman" w:cs="Times New Roman"/>
          <w:b/>
          <w:sz w:val="20"/>
          <w:szCs w:val="20"/>
          <w:lang w:val="en-US"/>
        </w:rPr>
        <w:t>.</w:t>
      </w:r>
      <w:r w:rsidR="009218F0" w:rsidRPr="003249CC">
        <w:rPr>
          <w:rFonts w:ascii="Times New Roman" w:eastAsia="Times New Roman" w:hAnsi="Times New Roman" w:cs="Times New Roman"/>
          <w:sz w:val="20"/>
          <w:szCs w:val="20"/>
          <w:lang w:val="en-US"/>
        </w:rPr>
        <w:t xml:space="preserve"> - Master of Economic of the Innovative Eurasian University, Pavlodar, Republic of Kazakhstan.</w:t>
      </w:r>
      <w:proofErr w:type="gramEnd"/>
      <w:r w:rsidR="009218F0" w:rsidRPr="003249CC">
        <w:rPr>
          <w:rFonts w:ascii="Times New Roman" w:eastAsia="Times New Roman" w:hAnsi="Times New Roman" w:cs="Times New Roman"/>
          <w:sz w:val="20"/>
          <w:szCs w:val="20"/>
          <w:lang w:val="en-US"/>
        </w:rPr>
        <w:t xml:space="preserve"> </w:t>
      </w:r>
      <w:r w:rsidR="009218F0" w:rsidRPr="00CD4AB8">
        <w:rPr>
          <w:rFonts w:ascii="Times New Roman" w:eastAsia="Times New Roman" w:hAnsi="Times New Roman" w:cs="Times New Roman"/>
          <w:sz w:val="20"/>
          <w:szCs w:val="20"/>
          <w:lang w:val="en-US"/>
        </w:rPr>
        <w:t xml:space="preserve">E-mail: </w:t>
      </w:r>
      <w:hyperlink r:id="rId11" w:history="1">
        <w:r w:rsidRPr="006B44B2">
          <w:rPr>
            <w:rFonts w:ascii="Times New Roman" w:eastAsia="Times New Roman" w:hAnsi="Times New Roman" w:cs="Times New Roman"/>
            <w:sz w:val="20"/>
            <w:szCs w:val="20"/>
            <w:lang w:val="kk-KZ"/>
          </w:rPr>
          <w:t>titovaa7979@mail.ru</w:t>
        </w:r>
      </w:hyperlink>
    </w:p>
    <w:p w14:paraId="2F94E97C" w14:textId="77777777" w:rsidR="009218F0" w:rsidRPr="00F53359" w:rsidRDefault="009218F0" w:rsidP="009218F0">
      <w:pPr>
        <w:pStyle w:val="1"/>
        <w:tabs>
          <w:tab w:val="left" w:pos="993"/>
        </w:tabs>
        <w:spacing w:before="0" w:beforeAutospacing="0" w:after="0" w:afterAutospacing="0"/>
        <w:jc w:val="both"/>
        <w:rPr>
          <w:b w:val="0"/>
          <w:sz w:val="20"/>
          <w:szCs w:val="20"/>
          <w:lang w:val="kk-KZ"/>
        </w:rPr>
      </w:pPr>
    </w:p>
    <w:sectPr w:rsidR="009218F0" w:rsidRPr="00F53359" w:rsidSect="00811B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7BCD" w14:textId="77777777" w:rsidR="002B4EE9" w:rsidRDefault="002B4EE9" w:rsidP="002D0A5B">
      <w:pPr>
        <w:spacing w:after="0" w:line="240" w:lineRule="auto"/>
      </w:pPr>
      <w:r>
        <w:separator/>
      </w:r>
    </w:p>
  </w:endnote>
  <w:endnote w:type="continuationSeparator" w:id="0">
    <w:p w14:paraId="27816799" w14:textId="77777777" w:rsidR="002B4EE9" w:rsidRDefault="002B4EE9" w:rsidP="002D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F46B5" w14:textId="77777777" w:rsidR="002B4EE9" w:rsidRDefault="002B4EE9" w:rsidP="002D0A5B">
      <w:pPr>
        <w:spacing w:after="0" w:line="240" w:lineRule="auto"/>
      </w:pPr>
      <w:r>
        <w:separator/>
      </w:r>
    </w:p>
  </w:footnote>
  <w:footnote w:type="continuationSeparator" w:id="0">
    <w:p w14:paraId="033B1A99" w14:textId="77777777" w:rsidR="002B4EE9" w:rsidRDefault="002B4EE9" w:rsidP="002D0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F08"/>
    <w:multiLevelType w:val="hybridMultilevel"/>
    <w:tmpl w:val="C35E6560"/>
    <w:lvl w:ilvl="0" w:tplc="4BF43F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58F3DAD"/>
    <w:multiLevelType w:val="hybridMultilevel"/>
    <w:tmpl w:val="AA74A81A"/>
    <w:lvl w:ilvl="0" w:tplc="B5D67A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555E33"/>
    <w:multiLevelType w:val="hybridMultilevel"/>
    <w:tmpl w:val="A73422CC"/>
    <w:lvl w:ilvl="0" w:tplc="626C5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8F2839"/>
    <w:multiLevelType w:val="hybridMultilevel"/>
    <w:tmpl w:val="7B18BB4A"/>
    <w:lvl w:ilvl="0" w:tplc="93943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13D28"/>
    <w:multiLevelType w:val="hybridMultilevel"/>
    <w:tmpl w:val="A73422CC"/>
    <w:lvl w:ilvl="0" w:tplc="626C5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4A201D"/>
    <w:multiLevelType w:val="hybridMultilevel"/>
    <w:tmpl w:val="7698387A"/>
    <w:lvl w:ilvl="0" w:tplc="4BF43FD6">
      <w:start w:val="1"/>
      <w:numFmt w:val="decimal"/>
      <w:lvlText w:val="%1"/>
      <w:lvlJc w:val="left"/>
      <w:pPr>
        <w:ind w:left="2366" w:hanging="94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65656"/>
    <w:multiLevelType w:val="hybridMultilevel"/>
    <w:tmpl w:val="D79036F4"/>
    <w:lvl w:ilvl="0" w:tplc="B5D67A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8AF2387"/>
    <w:multiLevelType w:val="hybridMultilevel"/>
    <w:tmpl w:val="6FC8CE78"/>
    <w:lvl w:ilvl="0" w:tplc="B5D67A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A893594"/>
    <w:multiLevelType w:val="hybridMultilevel"/>
    <w:tmpl w:val="7698387A"/>
    <w:lvl w:ilvl="0" w:tplc="4BF43FD6">
      <w:start w:val="1"/>
      <w:numFmt w:val="decimal"/>
      <w:lvlText w:val="%1"/>
      <w:lvlJc w:val="left"/>
      <w:pPr>
        <w:ind w:left="2366" w:hanging="94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6C3F"/>
    <w:multiLevelType w:val="hybridMultilevel"/>
    <w:tmpl w:val="1CEA9AC8"/>
    <w:lvl w:ilvl="0" w:tplc="B6625C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9B6CFE"/>
    <w:multiLevelType w:val="multilevel"/>
    <w:tmpl w:val="50B8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92949"/>
    <w:multiLevelType w:val="hybridMultilevel"/>
    <w:tmpl w:val="B64299C2"/>
    <w:lvl w:ilvl="0" w:tplc="E87A1742">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C36390"/>
    <w:multiLevelType w:val="hybridMultilevel"/>
    <w:tmpl w:val="A73422CC"/>
    <w:lvl w:ilvl="0" w:tplc="626C5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0"/>
  </w:num>
  <w:num w:numId="4">
    <w:abstractNumId w:val="12"/>
  </w:num>
  <w:num w:numId="5">
    <w:abstractNumId w:val="4"/>
  </w:num>
  <w:num w:numId="6">
    <w:abstractNumId w:val="11"/>
  </w:num>
  <w:num w:numId="7">
    <w:abstractNumId w:val="5"/>
  </w:num>
  <w:num w:numId="8">
    <w:abstractNumId w:val="8"/>
  </w:num>
  <w:num w:numId="9">
    <w:abstractNumId w:val="7"/>
  </w:num>
  <w:num w:numId="10">
    <w:abstractNumId w:val="1"/>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9E"/>
    <w:rsid w:val="00015B37"/>
    <w:rsid w:val="00070363"/>
    <w:rsid w:val="000B6FB5"/>
    <w:rsid w:val="000D1FB2"/>
    <w:rsid w:val="000E4424"/>
    <w:rsid w:val="00114D76"/>
    <w:rsid w:val="00125DF5"/>
    <w:rsid w:val="00131E94"/>
    <w:rsid w:val="0016418C"/>
    <w:rsid w:val="001A1E33"/>
    <w:rsid w:val="001C102A"/>
    <w:rsid w:val="00212B6C"/>
    <w:rsid w:val="002554B7"/>
    <w:rsid w:val="00266E12"/>
    <w:rsid w:val="00275D8F"/>
    <w:rsid w:val="002B18ED"/>
    <w:rsid w:val="002B4EE9"/>
    <w:rsid w:val="002D0A5B"/>
    <w:rsid w:val="003249CC"/>
    <w:rsid w:val="003D7A05"/>
    <w:rsid w:val="0040554B"/>
    <w:rsid w:val="004341AC"/>
    <w:rsid w:val="004A2153"/>
    <w:rsid w:val="004B7A9E"/>
    <w:rsid w:val="004C4476"/>
    <w:rsid w:val="004E571A"/>
    <w:rsid w:val="00567CA7"/>
    <w:rsid w:val="005715AC"/>
    <w:rsid w:val="00575637"/>
    <w:rsid w:val="005B562B"/>
    <w:rsid w:val="00607921"/>
    <w:rsid w:val="00617611"/>
    <w:rsid w:val="0062303B"/>
    <w:rsid w:val="00637A5F"/>
    <w:rsid w:val="0064113D"/>
    <w:rsid w:val="006B1F37"/>
    <w:rsid w:val="006B44B2"/>
    <w:rsid w:val="006B76A7"/>
    <w:rsid w:val="006C2122"/>
    <w:rsid w:val="006C38D2"/>
    <w:rsid w:val="00717DAB"/>
    <w:rsid w:val="00720595"/>
    <w:rsid w:val="007B74C2"/>
    <w:rsid w:val="007D31E7"/>
    <w:rsid w:val="007F6B07"/>
    <w:rsid w:val="00811B34"/>
    <w:rsid w:val="008C3B14"/>
    <w:rsid w:val="009218F0"/>
    <w:rsid w:val="009249F3"/>
    <w:rsid w:val="00930B3D"/>
    <w:rsid w:val="00935FEC"/>
    <w:rsid w:val="00950A18"/>
    <w:rsid w:val="00951E12"/>
    <w:rsid w:val="009A109F"/>
    <w:rsid w:val="009D1D83"/>
    <w:rsid w:val="009D3E84"/>
    <w:rsid w:val="00A0691B"/>
    <w:rsid w:val="00A82A55"/>
    <w:rsid w:val="00AA52F7"/>
    <w:rsid w:val="00AC6005"/>
    <w:rsid w:val="00B13DF6"/>
    <w:rsid w:val="00B264BD"/>
    <w:rsid w:val="00B61110"/>
    <w:rsid w:val="00B921F8"/>
    <w:rsid w:val="00B94011"/>
    <w:rsid w:val="00BB7F72"/>
    <w:rsid w:val="00BE03E5"/>
    <w:rsid w:val="00BF1D69"/>
    <w:rsid w:val="00C26CD7"/>
    <w:rsid w:val="00C32388"/>
    <w:rsid w:val="00C67220"/>
    <w:rsid w:val="00C844FB"/>
    <w:rsid w:val="00CD4AB8"/>
    <w:rsid w:val="00D20AAF"/>
    <w:rsid w:val="00D23F46"/>
    <w:rsid w:val="00DB6059"/>
    <w:rsid w:val="00E34FFC"/>
    <w:rsid w:val="00E426F4"/>
    <w:rsid w:val="00E87BF9"/>
    <w:rsid w:val="00E92F06"/>
    <w:rsid w:val="00E96AF5"/>
    <w:rsid w:val="00F222BA"/>
    <w:rsid w:val="00F26991"/>
    <w:rsid w:val="00F530D9"/>
    <w:rsid w:val="00F53359"/>
    <w:rsid w:val="00F73378"/>
    <w:rsid w:val="00F7476F"/>
    <w:rsid w:val="00FE43F2"/>
    <w:rsid w:val="00FE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F3"/>
  </w:style>
  <w:style w:type="paragraph" w:styleId="1">
    <w:name w:val="heading 1"/>
    <w:basedOn w:val="a"/>
    <w:link w:val="10"/>
    <w:uiPriority w:val="9"/>
    <w:qFormat/>
    <w:rsid w:val="00434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34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1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341AC"/>
    <w:rPr>
      <w:rFonts w:ascii="Times New Roman" w:eastAsia="Times New Roman" w:hAnsi="Times New Roman" w:cs="Times New Roman"/>
      <w:b/>
      <w:bCs/>
      <w:sz w:val="36"/>
      <w:szCs w:val="36"/>
    </w:rPr>
  </w:style>
  <w:style w:type="table" w:styleId="a3">
    <w:name w:val="Table Grid"/>
    <w:basedOn w:val="a1"/>
    <w:uiPriority w:val="59"/>
    <w:rsid w:val="00951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4A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A2153"/>
    <w:rPr>
      <w:rFonts w:ascii="Courier New" w:eastAsia="Times New Roman" w:hAnsi="Courier New" w:cs="Courier New"/>
      <w:sz w:val="20"/>
      <w:szCs w:val="20"/>
      <w:lang w:val="en-US" w:eastAsia="en-US"/>
    </w:rPr>
  </w:style>
  <w:style w:type="character" w:styleId="a4">
    <w:name w:val="Hyperlink"/>
    <w:basedOn w:val="a0"/>
    <w:uiPriority w:val="99"/>
    <w:unhideWhenUsed/>
    <w:rsid w:val="00BF1D69"/>
    <w:rPr>
      <w:color w:val="0000FF"/>
      <w:u w:val="single"/>
    </w:rPr>
  </w:style>
  <w:style w:type="paragraph" w:styleId="a5">
    <w:name w:val="Balloon Text"/>
    <w:basedOn w:val="a"/>
    <w:link w:val="a6"/>
    <w:uiPriority w:val="99"/>
    <w:semiHidden/>
    <w:unhideWhenUsed/>
    <w:rsid w:val="00BF1D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D69"/>
    <w:rPr>
      <w:rFonts w:ascii="Tahoma" w:hAnsi="Tahoma" w:cs="Tahoma"/>
      <w:sz w:val="16"/>
      <w:szCs w:val="16"/>
    </w:rPr>
  </w:style>
  <w:style w:type="paragraph" w:styleId="a7">
    <w:name w:val="List Paragraph"/>
    <w:basedOn w:val="a"/>
    <w:uiPriority w:val="34"/>
    <w:qFormat/>
    <w:rsid w:val="005715AC"/>
    <w:pPr>
      <w:ind w:left="720"/>
      <w:contextualSpacing/>
    </w:pPr>
  </w:style>
  <w:style w:type="character" w:customStyle="1" w:styleId="y2iqfc">
    <w:name w:val="y2iqfc"/>
    <w:basedOn w:val="a0"/>
    <w:rsid w:val="005715AC"/>
  </w:style>
  <w:style w:type="paragraph" w:styleId="a8">
    <w:name w:val="Normal (Web)"/>
    <w:basedOn w:val="a"/>
    <w:uiPriority w:val="99"/>
    <w:semiHidden/>
    <w:unhideWhenUsed/>
    <w:rsid w:val="006C2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E87BF9"/>
    <w:rPr>
      <w:color w:val="605E5C"/>
      <w:shd w:val="clear" w:color="auto" w:fill="E1DFDD"/>
    </w:rPr>
  </w:style>
  <w:style w:type="paragraph" w:styleId="a9">
    <w:name w:val="endnote text"/>
    <w:basedOn w:val="a"/>
    <w:link w:val="aa"/>
    <w:uiPriority w:val="99"/>
    <w:semiHidden/>
    <w:unhideWhenUsed/>
    <w:rsid w:val="002D0A5B"/>
    <w:pPr>
      <w:spacing w:after="0" w:line="240" w:lineRule="auto"/>
    </w:pPr>
    <w:rPr>
      <w:sz w:val="20"/>
      <w:szCs w:val="20"/>
    </w:rPr>
  </w:style>
  <w:style w:type="character" w:customStyle="1" w:styleId="aa">
    <w:name w:val="Текст концевой сноски Знак"/>
    <w:basedOn w:val="a0"/>
    <w:link w:val="a9"/>
    <w:uiPriority w:val="99"/>
    <w:semiHidden/>
    <w:rsid w:val="002D0A5B"/>
    <w:rPr>
      <w:sz w:val="20"/>
      <w:szCs w:val="20"/>
    </w:rPr>
  </w:style>
  <w:style w:type="character" w:styleId="ab">
    <w:name w:val="endnote reference"/>
    <w:basedOn w:val="a0"/>
    <w:uiPriority w:val="99"/>
    <w:semiHidden/>
    <w:unhideWhenUsed/>
    <w:rsid w:val="002D0A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F3"/>
  </w:style>
  <w:style w:type="paragraph" w:styleId="1">
    <w:name w:val="heading 1"/>
    <w:basedOn w:val="a"/>
    <w:link w:val="10"/>
    <w:uiPriority w:val="9"/>
    <w:qFormat/>
    <w:rsid w:val="00434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34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1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341AC"/>
    <w:rPr>
      <w:rFonts w:ascii="Times New Roman" w:eastAsia="Times New Roman" w:hAnsi="Times New Roman" w:cs="Times New Roman"/>
      <w:b/>
      <w:bCs/>
      <w:sz w:val="36"/>
      <w:szCs w:val="36"/>
    </w:rPr>
  </w:style>
  <w:style w:type="table" w:styleId="a3">
    <w:name w:val="Table Grid"/>
    <w:basedOn w:val="a1"/>
    <w:uiPriority w:val="59"/>
    <w:rsid w:val="00951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4A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A2153"/>
    <w:rPr>
      <w:rFonts w:ascii="Courier New" w:eastAsia="Times New Roman" w:hAnsi="Courier New" w:cs="Courier New"/>
      <w:sz w:val="20"/>
      <w:szCs w:val="20"/>
      <w:lang w:val="en-US" w:eastAsia="en-US"/>
    </w:rPr>
  </w:style>
  <w:style w:type="character" w:styleId="a4">
    <w:name w:val="Hyperlink"/>
    <w:basedOn w:val="a0"/>
    <w:uiPriority w:val="99"/>
    <w:unhideWhenUsed/>
    <w:rsid w:val="00BF1D69"/>
    <w:rPr>
      <w:color w:val="0000FF"/>
      <w:u w:val="single"/>
    </w:rPr>
  </w:style>
  <w:style w:type="paragraph" w:styleId="a5">
    <w:name w:val="Balloon Text"/>
    <w:basedOn w:val="a"/>
    <w:link w:val="a6"/>
    <w:uiPriority w:val="99"/>
    <w:semiHidden/>
    <w:unhideWhenUsed/>
    <w:rsid w:val="00BF1D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D69"/>
    <w:rPr>
      <w:rFonts w:ascii="Tahoma" w:hAnsi="Tahoma" w:cs="Tahoma"/>
      <w:sz w:val="16"/>
      <w:szCs w:val="16"/>
    </w:rPr>
  </w:style>
  <w:style w:type="paragraph" w:styleId="a7">
    <w:name w:val="List Paragraph"/>
    <w:basedOn w:val="a"/>
    <w:uiPriority w:val="34"/>
    <w:qFormat/>
    <w:rsid w:val="005715AC"/>
    <w:pPr>
      <w:ind w:left="720"/>
      <w:contextualSpacing/>
    </w:pPr>
  </w:style>
  <w:style w:type="character" w:customStyle="1" w:styleId="y2iqfc">
    <w:name w:val="y2iqfc"/>
    <w:basedOn w:val="a0"/>
    <w:rsid w:val="005715AC"/>
  </w:style>
  <w:style w:type="paragraph" w:styleId="a8">
    <w:name w:val="Normal (Web)"/>
    <w:basedOn w:val="a"/>
    <w:uiPriority w:val="99"/>
    <w:semiHidden/>
    <w:unhideWhenUsed/>
    <w:rsid w:val="006C2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E87BF9"/>
    <w:rPr>
      <w:color w:val="605E5C"/>
      <w:shd w:val="clear" w:color="auto" w:fill="E1DFDD"/>
    </w:rPr>
  </w:style>
  <w:style w:type="paragraph" w:styleId="a9">
    <w:name w:val="endnote text"/>
    <w:basedOn w:val="a"/>
    <w:link w:val="aa"/>
    <w:uiPriority w:val="99"/>
    <w:semiHidden/>
    <w:unhideWhenUsed/>
    <w:rsid w:val="002D0A5B"/>
    <w:pPr>
      <w:spacing w:after="0" w:line="240" w:lineRule="auto"/>
    </w:pPr>
    <w:rPr>
      <w:sz w:val="20"/>
      <w:szCs w:val="20"/>
    </w:rPr>
  </w:style>
  <w:style w:type="character" w:customStyle="1" w:styleId="aa">
    <w:name w:val="Текст концевой сноски Знак"/>
    <w:basedOn w:val="a0"/>
    <w:link w:val="a9"/>
    <w:uiPriority w:val="99"/>
    <w:semiHidden/>
    <w:rsid w:val="002D0A5B"/>
    <w:rPr>
      <w:sz w:val="20"/>
      <w:szCs w:val="20"/>
    </w:rPr>
  </w:style>
  <w:style w:type="character" w:styleId="ab">
    <w:name w:val="endnote reference"/>
    <w:basedOn w:val="a0"/>
    <w:uiPriority w:val="99"/>
    <w:semiHidden/>
    <w:unhideWhenUsed/>
    <w:rsid w:val="002D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758">
      <w:bodyDiv w:val="1"/>
      <w:marLeft w:val="0"/>
      <w:marRight w:val="0"/>
      <w:marTop w:val="0"/>
      <w:marBottom w:val="0"/>
      <w:divBdr>
        <w:top w:val="none" w:sz="0" w:space="0" w:color="auto"/>
        <w:left w:val="none" w:sz="0" w:space="0" w:color="auto"/>
        <w:bottom w:val="none" w:sz="0" w:space="0" w:color="auto"/>
        <w:right w:val="none" w:sz="0" w:space="0" w:color="auto"/>
      </w:divBdr>
    </w:div>
    <w:div w:id="187988112">
      <w:bodyDiv w:val="1"/>
      <w:marLeft w:val="0"/>
      <w:marRight w:val="0"/>
      <w:marTop w:val="0"/>
      <w:marBottom w:val="0"/>
      <w:divBdr>
        <w:top w:val="none" w:sz="0" w:space="0" w:color="auto"/>
        <w:left w:val="none" w:sz="0" w:space="0" w:color="auto"/>
        <w:bottom w:val="none" w:sz="0" w:space="0" w:color="auto"/>
        <w:right w:val="none" w:sz="0" w:space="0" w:color="auto"/>
      </w:divBdr>
    </w:div>
    <w:div w:id="210534166">
      <w:bodyDiv w:val="1"/>
      <w:marLeft w:val="0"/>
      <w:marRight w:val="0"/>
      <w:marTop w:val="0"/>
      <w:marBottom w:val="0"/>
      <w:divBdr>
        <w:top w:val="none" w:sz="0" w:space="0" w:color="auto"/>
        <w:left w:val="none" w:sz="0" w:space="0" w:color="auto"/>
        <w:bottom w:val="none" w:sz="0" w:space="0" w:color="auto"/>
        <w:right w:val="none" w:sz="0" w:space="0" w:color="auto"/>
      </w:divBdr>
      <w:divsChild>
        <w:div w:id="379520898">
          <w:marLeft w:val="0"/>
          <w:marRight w:val="0"/>
          <w:marTop w:val="0"/>
          <w:marBottom w:val="0"/>
          <w:divBdr>
            <w:top w:val="none" w:sz="0" w:space="0" w:color="auto"/>
            <w:left w:val="none" w:sz="0" w:space="0" w:color="auto"/>
            <w:bottom w:val="none" w:sz="0" w:space="0" w:color="auto"/>
            <w:right w:val="none" w:sz="0" w:space="0" w:color="auto"/>
          </w:divBdr>
          <w:divsChild>
            <w:div w:id="1232425426">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361831024">
      <w:bodyDiv w:val="1"/>
      <w:marLeft w:val="0"/>
      <w:marRight w:val="0"/>
      <w:marTop w:val="0"/>
      <w:marBottom w:val="0"/>
      <w:divBdr>
        <w:top w:val="none" w:sz="0" w:space="0" w:color="auto"/>
        <w:left w:val="none" w:sz="0" w:space="0" w:color="auto"/>
        <w:bottom w:val="none" w:sz="0" w:space="0" w:color="auto"/>
        <w:right w:val="none" w:sz="0" w:space="0" w:color="auto"/>
      </w:divBdr>
    </w:div>
    <w:div w:id="555354400">
      <w:bodyDiv w:val="1"/>
      <w:marLeft w:val="0"/>
      <w:marRight w:val="0"/>
      <w:marTop w:val="0"/>
      <w:marBottom w:val="0"/>
      <w:divBdr>
        <w:top w:val="none" w:sz="0" w:space="0" w:color="auto"/>
        <w:left w:val="none" w:sz="0" w:space="0" w:color="auto"/>
        <w:bottom w:val="none" w:sz="0" w:space="0" w:color="auto"/>
        <w:right w:val="none" w:sz="0" w:space="0" w:color="auto"/>
      </w:divBdr>
    </w:div>
    <w:div w:id="833884215">
      <w:bodyDiv w:val="1"/>
      <w:marLeft w:val="0"/>
      <w:marRight w:val="0"/>
      <w:marTop w:val="0"/>
      <w:marBottom w:val="0"/>
      <w:divBdr>
        <w:top w:val="none" w:sz="0" w:space="0" w:color="auto"/>
        <w:left w:val="none" w:sz="0" w:space="0" w:color="auto"/>
        <w:bottom w:val="none" w:sz="0" w:space="0" w:color="auto"/>
        <w:right w:val="none" w:sz="0" w:space="0" w:color="auto"/>
      </w:divBdr>
    </w:div>
    <w:div w:id="887959069">
      <w:bodyDiv w:val="1"/>
      <w:marLeft w:val="0"/>
      <w:marRight w:val="0"/>
      <w:marTop w:val="0"/>
      <w:marBottom w:val="0"/>
      <w:divBdr>
        <w:top w:val="none" w:sz="0" w:space="0" w:color="auto"/>
        <w:left w:val="none" w:sz="0" w:space="0" w:color="auto"/>
        <w:bottom w:val="none" w:sz="0" w:space="0" w:color="auto"/>
        <w:right w:val="none" w:sz="0" w:space="0" w:color="auto"/>
      </w:divBdr>
    </w:div>
    <w:div w:id="904224481">
      <w:bodyDiv w:val="1"/>
      <w:marLeft w:val="0"/>
      <w:marRight w:val="0"/>
      <w:marTop w:val="0"/>
      <w:marBottom w:val="0"/>
      <w:divBdr>
        <w:top w:val="none" w:sz="0" w:space="0" w:color="auto"/>
        <w:left w:val="none" w:sz="0" w:space="0" w:color="auto"/>
        <w:bottom w:val="none" w:sz="0" w:space="0" w:color="auto"/>
        <w:right w:val="none" w:sz="0" w:space="0" w:color="auto"/>
      </w:divBdr>
    </w:div>
    <w:div w:id="1089158090">
      <w:bodyDiv w:val="1"/>
      <w:marLeft w:val="0"/>
      <w:marRight w:val="0"/>
      <w:marTop w:val="0"/>
      <w:marBottom w:val="0"/>
      <w:divBdr>
        <w:top w:val="none" w:sz="0" w:space="0" w:color="auto"/>
        <w:left w:val="none" w:sz="0" w:space="0" w:color="auto"/>
        <w:bottom w:val="none" w:sz="0" w:space="0" w:color="auto"/>
        <w:right w:val="none" w:sz="0" w:space="0" w:color="auto"/>
      </w:divBdr>
    </w:div>
    <w:div w:id="1222249371">
      <w:bodyDiv w:val="1"/>
      <w:marLeft w:val="0"/>
      <w:marRight w:val="0"/>
      <w:marTop w:val="0"/>
      <w:marBottom w:val="0"/>
      <w:divBdr>
        <w:top w:val="none" w:sz="0" w:space="0" w:color="auto"/>
        <w:left w:val="none" w:sz="0" w:space="0" w:color="auto"/>
        <w:bottom w:val="none" w:sz="0" w:space="0" w:color="auto"/>
        <w:right w:val="none" w:sz="0" w:space="0" w:color="auto"/>
      </w:divBdr>
    </w:div>
    <w:div w:id="1424186844">
      <w:bodyDiv w:val="1"/>
      <w:marLeft w:val="0"/>
      <w:marRight w:val="0"/>
      <w:marTop w:val="0"/>
      <w:marBottom w:val="0"/>
      <w:divBdr>
        <w:top w:val="none" w:sz="0" w:space="0" w:color="auto"/>
        <w:left w:val="none" w:sz="0" w:space="0" w:color="auto"/>
        <w:bottom w:val="none" w:sz="0" w:space="0" w:color="auto"/>
        <w:right w:val="none" w:sz="0" w:space="0" w:color="auto"/>
      </w:divBdr>
    </w:div>
    <w:div w:id="1427456250">
      <w:bodyDiv w:val="1"/>
      <w:marLeft w:val="0"/>
      <w:marRight w:val="0"/>
      <w:marTop w:val="0"/>
      <w:marBottom w:val="0"/>
      <w:divBdr>
        <w:top w:val="none" w:sz="0" w:space="0" w:color="auto"/>
        <w:left w:val="none" w:sz="0" w:space="0" w:color="auto"/>
        <w:bottom w:val="none" w:sz="0" w:space="0" w:color="auto"/>
        <w:right w:val="none" w:sz="0" w:space="0" w:color="auto"/>
      </w:divBdr>
      <w:divsChild>
        <w:div w:id="1920139650">
          <w:marLeft w:val="0"/>
          <w:marRight w:val="0"/>
          <w:marTop w:val="0"/>
          <w:marBottom w:val="0"/>
          <w:divBdr>
            <w:top w:val="none" w:sz="0" w:space="0" w:color="auto"/>
            <w:left w:val="none" w:sz="0" w:space="0" w:color="auto"/>
            <w:bottom w:val="none" w:sz="0" w:space="0" w:color="auto"/>
            <w:right w:val="none" w:sz="0" w:space="0" w:color="auto"/>
          </w:divBdr>
          <w:divsChild>
            <w:div w:id="2085829836">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1733382500">
      <w:bodyDiv w:val="1"/>
      <w:marLeft w:val="0"/>
      <w:marRight w:val="0"/>
      <w:marTop w:val="0"/>
      <w:marBottom w:val="0"/>
      <w:divBdr>
        <w:top w:val="none" w:sz="0" w:space="0" w:color="auto"/>
        <w:left w:val="none" w:sz="0" w:space="0" w:color="auto"/>
        <w:bottom w:val="none" w:sz="0" w:space="0" w:color="auto"/>
        <w:right w:val="none" w:sz="0" w:space="0" w:color="auto"/>
      </w:divBdr>
      <w:divsChild>
        <w:div w:id="1260869664">
          <w:marLeft w:val="0"/>
          <w:marRight w:val="0"/>
          <w:marTop w:val="0"/>
          <w:marBottom w:val="0"/>
          <w:divBdr>
            <w:top w:val="none" w:sz="0" w:space="0" w:color="auto"/>
            <w:left w:val="none" w:sz="0" w:space="0" w:color="auto"/>
            <w:bottom w:val="none" w:sz="0" w:space="0" w:color="auto"/>
            <w:right w:val="none" w:sz="0" w:space="0" w:color="auto"/>
          </w:divBdr>
          <w:divsChild>
            <w:div w:id="115566998">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1854807589">
      <w:bodyDiv w:val="1"/>
      <w:marLeft w:val="0"/>
      <w:marRight w:val="0"/>
      <w:marTop w:val="0"/>
      <w:marBottom w:val="0"/>
      <w:divBdr>
        <w:top w:val="none" w:sz="0" w:space="0" w:color="auto"/>
        <w:left w:val="none" w:sz="0" w:space="0" w:color="auto"/>
        <w:bottom w:val="none" w:sz="0" w:space="0" w:color="auto"/>
        <w:right w:val="none" w:sz="0" w:space="0" w:color="auto"/>
      </w:divBdr>
    </w:div>
    <w:div w:id="1973174166">
      <w:bodyDiv w:val="1"/>
      <w:marLeft w:val="0"/>
      <w:marRight w:val="0"/>
      <w:marTop w:val="0"/>
      <w:marBottom w:val="0"/>
      <w:divBdr>
        <w:top w:val="none" w:sz="0" w:space="0" w:color="auto"/>
        <w:left w:val="none" w:sz="0" w:space="0" w:color="auto"/>
        <w:bottom w:val="none" w:sz="0" w:space="0" w:color="auto"/>
        <w:right w:val="none" w:sz="0" w:space="0" w:color="auto"/>
      </w:divBdr>
    </w:div>
    <w:div w:id="2004164482">
      <w:bodyDiv w:val="1"/>
      <w:marLeft w:val="0"/>
      <w:marRight w:val="0"/>
      <w:marTop w:val="0"/>
      <w:marBottom w:val="0"/>
      <w:divBdr>
        <w:top w:val="none" w:sz="0" w:space="0" w:color="auto"/>
        <w:left w:val="none" w:sz="0" w:space="0" w:color="auto"/>
        <w:bottom w:val="none" w:sz="0" w:space="0" w:color="auto"/>
        <w:right w:val="none" w:sz="0" w:space="0" w:color="auto"/>
      </w:divBdr>
    </w:div>
    <w:div w:id="21290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a7979@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tovaa7979@mail.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toshiba</cp:lastModifiedBy>
  <cp:revision>9</cp:revision>
  <dcterms:created xsi:type="dcterms:W3CDTF">2022-09-11T12:18:00Z</dcterms:created>
  <dcterms:modified xsi:type="dcterms:W3CDTF">2022-09-11T16:28:00Z</dcterms:modified>
</cp:coreProperties>
</file>