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205" w:rsidRPr="00171DA0" w:rsidRDefault="00FC0205" w:rsidP="009D7237">
      <w:pPr>
        <w:pStyle w:val="1"/>
        <w:spacing w:before="0" w:beforeAutospacing="0" w:after="0" w:afterAutospacing="0"/>
        <w:contextualSpacing/>
        <w:jc w:val="both"/>
        <w:rPr>
          <w:caps/>
          <w:color w:val="000000" w:themeColor="text1"/>
          <w:sz w:val="20"/>
          <w:szCs w:val="20"/>
          <w:lang w:val="kk-KZ"/>
        </w:rPr>
      </w:pPr>
      <w:r w:rsidRPr="00171DA0">
        <w:rPr>
          <w:caps/>
          <w:color w:val="000000" w:themeColor="text1"/>
          <w:sz w:val="20"/>
          <w:szCs w:val="20"/>
          <w:lang w:val="kk-KZ"/>
        </w:rPr>
        <w:t>әож 332.144</w:t>
      </w:r>
    </w:p>
    <w:p w:rsidR="00FC0205" w:rsidRDefault="00FC0205" w:rsidP="009D7237">
      <w:pPr>
        <w:pStyle w:val="1"/>
        <w:shd w:val="clear" w:color="auto" w:fill="FFFFFF"/>
        <w:spacing w:before="0" w:beforeAutospacing="0"/>
        <w:rPr>
          <w:caps/>
          <w:color w:val="212529"/>
          <w:sz w:val="20"/>
          <w:szCs w:val="20"/>
        </w:rPr>
      </w:pPr>
      <w:r w:rsidRPr="00171DA0">
        <w:rPr>
          <w:caps/>
          <w:color w:val="000000" w:themeColor="text1"/>
          <w:sz w:val="20"/>
          <w:szCs w:val="20"/>
          <w:lang w:val="kk-KZ"/>
        </w:rPr>
        <w:t xml:space="preserve">мрнти </w:t>
      </w:r>
      <w:r w:rsidR="00171DA0" w:rsidRPr="00171DA0">
        <w:rPr>
          <w:caps/>
          <w:color w:val="212529"/>
          <w:sz w:val="20"/>
          <w:szCs w:val="20"/>
        </w:rPr>
        <w:t>06.61.33</w:t>
      </w:r>
    </w:p>
    <w:p w:rsidR="009D7237" w:rsidRDefault="009D7237" w:rsidP="009D7237">
      <w:pPr>
        <w:pStyle w:val="1"/>
        <w:shd w:val="clear" w:color="auto" w:fill="FFFFFF"/>
        <w:spacing w:before="0" w:beforeAutospacing="0"/>
        <w:rPr>
          <w:caps/>
          <w:color w:val="000000" w:themeColor="text1"/>
          <w:szCs w:val="28"/>
        </w:rPr>
      </w:pPr>
    </w:p>
    <w:p w:rsidR="00E303E2" w:rsidRPr="009D7237" w:rsidRDefault="00E303E2" w:rsidP="00FC0205">
      <w:pPr>
        <w:pStyle w:val="1"/>
        <w:spacing w:before="0" w:beforeAutospacing="0" w:after="0" w:afterAutospacing="0" w:line="276" w:lineRule="auto"/>
        <w:ind w:firstLine="709"/>
        <w:contextualSpacing/>
        <w:jc w:val="center"/>
        <w:rPr>
          <w:color w:val="000000" w:themeColor="text1"/>
          <w:sz w:val="20"/>
          <w:szCs w:val="20"/>
          <w:lang w:val="kk-KZ"/>
        </w:rPr>
      </w:pPr>
      <w:r w:rsidRPr="009D7237">
        <w:rPr>
          <w:caps/>
          <w:color w:val="000000" w:themeColor="text1"/>
          <w:sz w:val="20"/>
          <w:szCs w:val="20"/>
        </w:rPr>
        <w:t>өңірдің кешен</w:t>
      </w:r>
      <w:r w:rsidR="000775D1" w:rsidRPr="009D7237">
        <w:rPr>
          <w:caps/>
          <w:color w:val="000000" w:themeColor="text1"/>
          <w:sz w:val="20"/>
          <w:szCs w:val="20"/>
        </w:rPr>
        <w:t>ді әлеуметтік-экономикалық даму</w:t>
      </w:r>
      <w:r w:rsidRPr="009D7237">
        <w:rPr>
          <w:caps/>
          <w:color w:val="000000" w:themeColor="text1"/>
          <w:sz w:val="20"/>
          <w:szCs w:val="20"/>
        </w:rPr>
        <w:t xml:space="preserve"> </w:t>
      </w:r>
      <w:r w:rsidR="000775D1" w:rsidRPr="009D7237">
        <w:rPr>
          <w:caps/>
          <w:color w:val="000000" w:themeColor="text1"/>
          <w:sz w:val="20"/>
          <w:szCs w:val="20"/>
        </w:rPr>
        <w:t>бағыттары</w:t>
      </w:r>
      <w:r w:rsidR="000775D1" w:rsidRPr="009D7237">
        <w:rPr>
          <w:caps/>
          <w:color w:val="000000" w:themeColor="text1"/>
          <w:sz w:val="20"/>
          <w:szCs w:val="20"/>
          <w:lang w:val="kk-KZ"/>
        </w:rPr>
        <w:t>н</w:t>
      </w:r>
      <w:r w:rsidR="000775D1" w:rsidRPr="009D7237">
        <w:rPr>
          <w:caps/>
          <w:color w:val="000000" w:themeColor="text1"/>
          <w:sz w:val="20"/>
          <w:szCs w:val="20"/>
        </w:rPr>
        <w:t xml:space="preserve"> </w:t>
      </w:r>
      <w:r w:rsidR="000775D1" w:rsidRPr="009D7237">
        <w:rPr>
          <w:caps/>
          <w:color w:val="000000" w:themeColor="text1"/>
          <w:sz w:val="20"/>
          <w:szCs w:val="20"/>
          <w:lang w:val="kk-KZ"/>
        </w:rPr>
        <w:t xml:space="preserve"> </w:t>
      </w:r>
      <w:r w:rsidRPr="009D7237">
        <w:rPr>
          <w:caps/>
          <w:color w:val="000000" w:themeColor="text1"/>
          <w:sz w:val="20"/>
          <w:szCs w:val="20"/>
        </w:rPr>
        <w:t xml:space="preserve">жетілдіру </w:t>
      </w:r>
      <w:r w:rsidRPr="009D7237">
        <w:rPr>
          <w:caps/>
          <w:color w:val="000000" w:themeColor="text1"/>
          <w:sz w:val="20"/>
          <w:szCs w:val="20"/>
          <w:lang w:val="kk-KZ"/>
        </w:rPr>
        <w:t>(Павлодар ауданы).</w:t>
      </w:r>
    </w:p>
    <w:p w:rsidR="00E303E2" w:rsidRPr="009D7237" w:rsidRDefault="00E303E2" w:rsidP="00FC0205">
      <w:pPr>
        <w:pStyle w:val="1"/>
        <w:spacing w:before="0" w:beforeAutospacing="0" w:after="0" w:afterAutospacing="0" w:line="276" w:lineRule="auto"/>
        <w:ind w:firstLine="709"/>
        <w:contextualSpacing/>
        <w:jc w:val="center"/>
        <w:rPr>
          <w:color w:val="000000" w:themeColor="text1"/>
          <w:sz w:val="20"/>
          <w:szCs w:val="20"/>
          <w:lang w:val="kk-KZ"/>
        </w:rPr>
      </w:pPr>
      <w:r w:rsidRPr="009D7237">
        <w:rPr>
          <w:color w:val="000000" w:themeColor="text1"/>
          <w:sz w:val="20"/>
          <w:szCs w:val="20"/>
          <w:lang w:val="kk-KZ"/>
        </w:rPr>
        <w:t>А</w:t>
      </w:r>
      <w:r w:rsidR="00C25072">
        <w:rPr>
          <w:color w:val="000000" w:themeColor="text1"/>
          <w:sz w:val="20"/>
          <w:szCs w:val="20"/>
          <w:lang w:val="kk-KZ"/>
        </w:rPr>
        <w:t>.Т</w:t>
      </w:r>
      <w:r w:rsidRPr="009D7237">
        <w:rPr>
          <w:color w:val="000000" w:themeColor="text1"/>
          <w:sz w:val="20"/>
          <w:szCs w:val="20"/>
          <w:lang w:val="kk-KZ"/>
        </w:rPr>
        <w:t xml:space="preserve">.Нұрмұхамет </w:t>
      </w:r>
    </w:p>
    <w:p w:rsidR="00E303E2" w:rsidRPr="009D7237" w:rsidRDefault="00E303E2" w:rsidP="00FC0205">
      <w:pPr>
        <w:pStyle w:val="1"/>
        <w:spacing w:before="0" w:beforeAutospacing="0" w:after="0" w:afterAutospacing="0" w:line="276" w:lineRule="auto"/>
        <w:ind w:firstLine="709"/>
        <w:contextualSpacing/>
        <w:jc w:val="center"/>
        <w:rPr>
          <w:b w:val="0"/>
          <w:color w:val="000000" w:themeColor="text1"/>
          <w:sz w:val="20"/>
          <w:szCs w:val="20"/>
          <w:lang w:val="kk-KZ"/>
        </w:rPr>
      </w:pPr>
      <w:r w:rsidRPr="009D7237">
        <w:rPr>
          <w:b w:val="0"/>
          <w:color w:val="000000" w:themeColor="text1"/>
          <w:sz w:val="20"/>
          <w:szCs w:val="20"/>
          <w:lang w:val="kk-KZ"/>
        </w:rPr>
        <w:t>Инновациялы</w:t>
      </w:r>
      <w:r w:rsidR="00A13298">
        <w:rPr>
          <w:b w:val="0"/>
          <w:color w:val="000000" w:themeColor="text1"/>
          <w:sz w:val="20"/>
          <w:szCs w:val="20"/>
          <w:lang w:val="kk-KZ"/>
        </w:rPr>
        <w:t>қ Еуразия университеті</w:t>
      </w:r>
      <w:r w:rsidRPr="009D7237">
        <w:rPr>
          <w:b w:val="0"/>
          <w:color w:val="000000" w:themeColor="text1"/>
          <w:sz w:val="20"/>
          <w:szCs w:val="20"/>
          <w:lang w:val="kk-KZ"/>
        </w:rPr>
        <w:t>, Қазақстан</w:t>
      </w:r>
    </w:p>
    <w:p w:rsidR="00FC0205" w:rsidRPr="009D7237" w:rsidRDefault="00FC0205" w:rsidP="00FC0205">
      <w:pPr>
        <w:pStyle w:val="1"/>
        <w:spacing w:before="0" w:beforeAutospacing="0" w:after="0" w:afterAutospacing="0" w:line="276" w:lineRule="auto"/>
        <w:ind w:firstLine="709"/>
        <w:contextualSpacing/>
        <w:jc w:val="center"/>
        <w:rPr>
          <w:b w:val="0"/>
          <w:color w:val="000000" w:themeColor="text1"/>
          <w:sz w:val="20"/>
          <w:szCs w:val="20"/>
          <w:lang w:val="kk-KZ"/>
        </w:rPr>
      </w:pPr>
      <w:r w:rsidRPr="009D7237">
        <w:rPr>
          <w:b w:val="0"/>
          <w:color w:val="000000" w:themeColor="text1"/>
          <w:sz w:val="20"/>
          <w:szCs w:val="20"/>
          <w:lang w:val="kk-KZ"/>
        </w:rPr>
        <w:t>(toktarkhan.a@mail.ru)</w:t>
      </w:r>
    </w:p>
    <w:p w:rsidR="00E303E2" w:rsidRDefault="00E303E2" w:rsidP="00FC0205">
      <w:pPr>
        <w:spacing w:after="0" w:line="276" w:lineRule="auto"/>
        <w:ind w:firstLine="709"/>
        <w:rPr>
          <w:lang w:val="kk-KZ"/>
        </w:rPr>
      </w:pPr>
    </w:p>
    <w:p w:rsidR="000775D1" w:rsidRPr="00171DA0" w:rsidRDefault="000775D1" w:rsidP="00171DA0">
      <w:pPr>
        <w:pStyle w:val="11"/>
        <w:spacing w:after="0" w:line="240" w:lineRule="auto"/>
        <w:ind w:firstLine="709"/>
        <w:jc w:val="both"/>
        <w:rPr>
          <w:b/>
          <w:i/>
          <w:sz w:val="20"/>
          <w:szCs w:val="20"/>
        </w:rPr>
      </w:pPr>
      <w:r w:rsidRPr="00171DA0">
        <w:rPr>
          <w:b/>
          <w:i/>
          <w:sz w:val="20"/>
          <w:szCs w:val="20"/>
        </w:rPr>
        <w:t>Аңдатпа</w:t>
      </w:r>
    </w:p>
    <w:p w:rsidR="000775D1" w:rsidRPr="00171DA0" w:rsidRDefault="000775D1" w:rsidP="00171DA0">
      <w:pPr>
        <w:pStyle w:val="11"/>
        <w:spacing w:after="0" w:line="240" w:lineRule="auto"/>
        <w:ind w:firstLine="709"/>
        <w:jc w:val="both"/>
        <w:rPr>
          <w:sz w:val="20"/>
          <w:szCs w:val="20"/>
        </w:rPr>
      </w:pPr>
      <w:r w:rsidRPr="00171DA0">
        <w:rPr>
          <w:sz w:val="20"/>
          <w:szCs w:val="20"/>
        </w:rPr>
        <w:t xml:space="preserve">Негізгі мәселе: </w:t>
      </w:r>
      <w:r w:rsidR="00260292" w:rsidRPr="00171DA0">
        <w:rPr>
          <w:sz w:val="20"/>
          <w:szCs w:val="20"/>
        </w:rPr>
        <w:t xml:space="preserve">Елдің қалыпты түрде дамуы және ондағы аймақтардың экономикалық, әлеуметтік және ауылшаруашылық салаларының дамуындағы басты триггерлардың уақыттың талабына сәйкес болуын қарастыру. </w:t>
      </w:r>
      <w:r w:rsidR="009D7237" w:rsidRPr="009D7237">
        <w:rPr>
          <w:rFonts w:eastAsia="Calibri"/>
          <w:sz w:val="20"/>
          <w:szCs w:val="20"/>
          <w:lang w:eastAsia="en-GB"/>
        </w:rPr>
        <w:t>Еліміз өз тәуелсіздігін алғалы бері нарықтық экономикаға көшу барысында, көптеген реформалар мен жаңа заңдар қабылданған болатын. Осы реформалардың ішінде басқа да, елдердең өзіндік бір даму приципін, ондағы мақсаты да, мүддесі де, оларға қолданылатын әдіс-тәсілдер де толық анықталмады. Осы олқылықтардың орынын толтыру үшін және әлеуметтік-экономикалық жүйеде қолданылатын біркелкі реформа жүйесін қабылдады.  Өңірлерді кешенді әлеуметтік-экономикалық дамыту өз алдына белгілі бір бағдарламалар жүйелігін және экономиканың, халықтың әл-ауқатын жақсарту аясында жасалынып жатқан мемлекеттік бағдарлама болып табылады.</w:t>
      </w:r>
      <w:r w:rsidR="009D7237" w:rsidRPr="00301180">
        <w:rPr>
          <w:rFonts w:eastAsia="Calibri"/>
          <w:szCs w:val="28"/>
          <w:lang w:eastAsia="en-GB"/>
        </w:rPr>
        <w:t xml:space="preserve"> </w:t>
      </w:r>
      <w:r w:rsidR="00260292" w:rsidRPr="00171DA0">
        <w:rPr>
          <w:sz w:val="20"/>
          <w:szCs w:val="20"/>
        </w:rPr>
        <w:t xml:space="preserve">Мемлекет басшысы өз сөзінде айтқандай әлемнің озық дамыған 30 елдің қатарына кіруге ұмтылу керектігін баса айтқан болатын. </w:t>
      </w:r>
    </w:p>
    <w:p w:rsidR="000775D1" w:rsidRPr="00171DA0" w:rsidRDefault="000775D1" w:rsidP="00171DA0">
      <w:pPr>
        <w:pStyle w:val="11"/>
        <w:spacing w:after="0" w:line="240" w:lineRule="auto"/>
        <w:ind w:firstLine="709"/>
        <w:jc w:val="both"/>
        <w:rPr>
          <w:sz w:val="20"/>
          <w:szCs w:val="20"/>
        </w:rPr>
      </w:pPr>
      <w:r w:rsidRPr="00171DA0">
        <w:rPr>
          <w:i/>
          <w:sz w:val="20"/>
          <w:szCs w:val="20"/>
        </w:rPr>
        <w:t>Мақсаты:</w:t>
      </w:r>
      <w:r w:rsidRPr="00171DA0">
        <w:rPr>
          <w:sz w:val="20"/>
          <w:szCs w:val="20"/>
        </w:rPr>
        <w:t xml:space="preserve"> Мақалада Павлодар ауданының кешенді әлеуметтік экономикалық бағыттарын зерттей отырып, инвестиция мен шағын және орта бизнес аспектісінде зерттеу жұмыстарын жүргіздік. Жаһандану мәселесінде аймақтың экономикалық дамуын жетілдіру бағытында жүргізілетін жұмыст</w:t>
      </w:r>
      <w:r w:rsidR="00260292" w:rsidRPr="00171DA0">
        <w:rPr>
          <w:sz w:val="20"/>
          <w:szCs w:val="20"/>
        </w:rPr>
        <w:t>ардың қорытындыларын сараладық. Шағын және орта бизнес өкілдерінің дамуына және олардың даму бағыттарын жаңа даму интеграциясын саралау. Дүниежүзілік банк ұйымының Қазақстан Республикасында жүргізген зерттелімін анықтадық.</w:t>
      </w:r>
    </w:p>
    <w:p w:rsidR="00260292" w:rsidRPr="00171DA0" w:rsidRDefault="00260292" w:rsidP="00171DA0">
      <w:pPr>
        <w:pStyle w:val="11"/>
        <w:spacing w:after="0" w:line="240" w:lineRule="auto"/>
        <w:ind w:firstLine="709"/>
        <w:jc w:val="both"/>
        <w:rPr>
          <w:sz w:val="20"/>
          <w:szCs w:val="20"/>
        </w:rPr>
      </w:pPr>
      <w:r w:rsidRPr="00171DA0">
        <w:rPr>
          <w:i/>
          <w:sz w:val="20"/>
          <w:szCs w:val="20"/>
        </w:rPr>
        <w:t>Әдістері:</w:t>
      </w:r>
      <w:r w:rsidRPr="00171DA0">
        <w:rPr>
          <w:sz w:val="20"/>
          <w:szCs w:val="20"/>
        </w:rPr>
        <w:t xml:space="preserve"> Зерттеу барысында статистикалық және талдау жасаудың әдіс тәсілдері жүргізілді.</w:t>
      </w:r>
    </w:p>
    <w:p w:rsidR="00FC0205" w:rsidRPr="00171DA0" w:rsidRDefault="00260292" w:rsidP="00171DA0">
      <w:pPr>
        <w:pStyle w:val="11"/>
        <w:spacing w:after="0" w:line="240" w:lineRule="auto"/>
        <w:ind w:firstLine="709"/>
        <w:jc w:val="both"/>
        <w:rPr>
          <w:sz w:val="20"/>
          <w:szCs w:val="20"/>
        </w:rPr>
      </w:pPr>
      <w:r w:rsidRPr="00171DA0">
        <w:rPr>
          <w:i/>
          <w:sz w:val="20"/>
          <w:szCs w:val="20"/>
        </w:rPr>
        <w:t>Нәтижелер мен олардың маңыздылығы:</w:t>
      </w:r>
      <w:r w:rsidRPr="00171DA0">
        <w:rPr>
          <w:sz w:val="20"/>
          <w:szCs w:val="20"/>
        </w:rPr>
        <w:t xml:space="preserve"> Өңірдін кешенді әлеуметтік-экономикалық бағыттарын жетілдіру мақсаттарының нысаналы көрсеткіштерінің орындалуына жаңа серпін беру. Шағын және орта бизнес өкілдерінің мемлекеттік бағдарламаларды толық көлемде қолданыла алатындығын анықтадық. Қазақстан Республикасында шағын және орта бищнес өкілдерінің дамуын басқа елдердегідей айтарлықтай (Беларусь Республикасында, Ресей Федерациясында, Өзбекістан Респбликасында)  жасанды тосқауыл</w:t>
      </w:r>
      <w:r w:rsidR="00FC0205" w:rsidRPr="00171DA0">
        <w:rPr>
          <w:sz w:val="20"/>
          <w:szCs w:val="20"/>
        </w:rPr>
        <w:t xml:space="preserve">дар жоқ. Нарықтық экономикаға көшкеннен бастап Республиканың аймақтардағы экономиканың дамуындағы көрсеткіштерді теңестіру мәселесінлде жаңа бағыттардағы міндеттемелерді шешу керек. Елдің дамуы біздің жастардың қолында. </w:t>
      </w:r>
    </w:p>
    <w:p w:rsidR="00FC0205" w:rsidRPr="00171DA0" w:rsidRDefault="00FC0205" w:rsidP="00171DA0">
      <w:pPr>
        <w:pStyle w:val="11"/>
        <w:spacing w:after="0" w:line="240" w:lineRule="auto"/>
        <w:ind w:firstLine="709"/>
        <w:jc w:val="both"/>
        <w:rPr>
          <w:sz w:val="20"/>
          <w:szCs w:val="20"/>
        </w:rPr>
      </w:pPr>
    </w:p>
    <w:p w:rsidR="00FC0205" w:rsidRPr="00171DA0" w:rsidRDefault="00FC0205" w:rsidP="00171DA0">
      <w:pPr>
        <w:pStyle w:val="11"/>
        <w:spacing w:after="0" w:line="240" w:lineRule="auto"/>
        <w:ind w:firstLine="709"/>
        <w:jc w:val="both"/>
        <w:rPr>
          <w:sz w:val="20"/>
          <w:szCs w:val="20"/>
        </w:rPr>
      </w:pPr>
      <w:r w:rsidRPr="00171DA0">
        <w:rPr>
          <w:i/>
          <w:sz w:val="20"/>
          <w:szCs w:val="20"/>
        </w:rPr>
        <w:t>Түйін сөздер:</w:t>
      </w:r>
      <w:r w:rsidRPr="00171DA0">
        <w:rPr>
          <w:sz w:val="20"/>
          <w:szCs w:val="20"/>
        </w:rPr>
        <w:t xml:space="preserve"> өңір, экономика, аймақ, шағын және орта бизнес, инвестиция. </w:t>
      </w:r>
    </w:p>
    <w:p w:rsidR="00FC0205" w:rsidRPr="00171DA0" w:rsidRDefault="00FC0205" w:rsidP="00171DA0">
      <w:pPr>
        <w:pStyle w:val="11"/>
        <w:spacing w:after="0" w:line="240" w:lineRule="auto"/>
        <w:ind w:firstLine="709"/>
        <w:jc w:val="both"/>
        <w:rPr>
          <w:sz w:val="20"/>
          <w:szCs w:val="20"/>
        </w:rPr>
      </w:pPr>
    </w:p>
    <w:p w:rsidR="00FC0205" w:rsidRPr="00111761" w:rsidRDefault="00FC0205" w:rsidP="00111761">
      <w:pPr>
        <w:pStyle w:val="11"/>
        <w:spacing w:after="0" w:line="240" w:lineRule="auto"/>
        <w:ind w:firstLine="709"/>
        <w:jc w:val="center"/>
        <w:rPr>
          <w:b/>
          <w:sz w:val="20"/>
          <w:szCs w:val="20"/>
        </w:rPr>
      </w:pPr>
      <w:r w:rsidRPr="00111761">
        <w:rPr>
          <w:b/>
          <w:sz w:val="20"/>
          <w:szCs w:val="20"/>
        </w:rPr>
        <w:t>Қолданылған әдебиеттер:</w:t>
      </w:r>
    </w:p>
    <w:p w:rsidR="00FC0205" w:rsidRPr="00171DA0" w:rsidRDefault="00FC0205" w:rsidP="00171DA0">
      <w:pPr>
        <w:pStyle w:val="11"/>
        <w:numPr>
          <w:ilvl w:val="0"/>
          <w:numId w:val="5"/>
        </w:numPr>
        <w:spacing w:after="0" w:line="240" w:lineRule="auto"/>
        <w:ind w:firstLine="709"/>
        <w:jc w:val="both"/>
        <w:rPr>
          <w:sz w:val="20"/>
          <w:szCs w:val="20"/>
        </w:rPr>
      </w:pPr>
      <w:r w:rsidRPr="00171DA0">
        <w:rPr>
          <w:sz w:val="20"/>
          <w:szCs w:val="20"/>
        </w:rPr>
        <w:t>Инвестиция негіздері: Оқулық / А.С. Асилова. – Алматы: «Master Print» баспасы, 2019.. ISBN 978-601-225-284-2</w:t>
      </w:r>
    </w:p>
    <w:p w:rsidR="00FC0205" w:rsidRPr="00171DA0" w:rsidRDefault="00FC0205" w:rsidP="00171DA0">
      <w:pPr>
        <w:pStyle w:val="11"/>
        <w:numPr>
          <w:ilvl w:val="0"/>
          <w:numId w:val="5"/>
        </w:numPr>
        <w:spacing w:after="0" w:line="240" w:lineRule="auto"/>
        <w:ind w:firstLine="709"/>
        <w:jc w:val="both"/>
        <w:rPr>
          <w:sz w:val="20"/>
          <w:szCs w:val="20"/>
        </w:rPr>
      </w:pPr>
      <w:r w:rsidRPr="00171DA0">
        <w:rPr>
          <w:sz w:val="20"/>
          <w:szCs w:val="20"/>
        </w:rPr>
        <w:t>World Bank. 2020. Doing Business 2020. Washington, DC: World Bank. DOI:10.1596/978-1-4648-1440-2. License: Creative Commons Attribution CC BY 3.0 IGO</w:t>
      </w:r>
    </w:p>
    <w:p w:rsidR="00FC0205" w:rsidRPr="00171DA0" w:rsidRDefault="00FC0205" w:rsidP="00171DA0">
      <w:pPr>
        <w:pStyle w:val="11"/>
        <w:spacing w:after="0" w:line="240" w:lineRule="auto"/>
        <w:ind w:firstLine="709"/>
        <w:jc w:val="both"/>
        <w:rPr>
          <w:sz w:val="20"/>
          <w:szCs w:val="20"/>
        </w:rPr>
      </w:pPr>
    </w:p>
    <w:p w:rsidR="000775D1" w:rsidRDefault="000775D1" w:rsidP="00171DA0">
      <w:pPr>
        <w:pStyle w:val="11"/>
        <w:spacing w:after="0" w:line="240" w:lineRule="auto"/>
        <w:ind w:firstLine="709"/>
        <w:jc w:val="both"/>
        <w:rPr>
          <w:sz w:val="20"/>
          <w:szCs w:val="20"/>
        </w:rPr>
      </w:pPr>
    </w:p>
    <w:p w:rsidR="000775D1" w:rsidRPr="00171DA0" w:rsidRDefault="00171DA0" w:rsidP="00171DA0">
      <w:pPr>
        <w:pStyle w:val="11"/>
        <w:spacing w:after="0" w:line="240" w:lineRule="auto"/>
        <w:ind w:firstLine="709"/>
        <w:jc w:val="both"/>
        <w:rPr>
          <w:sz w:val="20"/>
          <w:szCs w:val="20"/>
        </w:rPr>
      </w:pPr>
      <w:r>
        <w:rPr>
          <w:sz w:val="20"/>
          <w:szCs w:val="20"/>
        </w:rPr>
        <w:t>Кіріспе</w:t>
      </w:r>
    </w:p>
    <w:p w:rsidR="00E303E2" w:rsidRPr="00171DA0" w:rsidRDefault="00E303E2" w:rsidP="00171DA0">
      <w:pPr>
        <w:pStyle w:val="11"/>
        <w:spacing w:after="0" w:line="240" w:lineRule="auto"/>
        <w:ind w:firstLine="709"/>
        <w:jc w:val="both"/>
        <w:rPr>
          <w:sz w:val="20"/>
          <w:szCs w:val="20"/>
        </w:rPr>
      </w:pPr>
      <w:r w:rsidRPr="00171DA0">
        <w:rPr>
          <w:sz w:val="20"/>
          <w:szCs w:val="20"/>
        </w:rPr>
        <w:t>«Жер абаттанса, ел абаттанады.” – деп Қазақстан Республикасының Елбасы Тұңғыш Президенті айтқандай, елді мекеннің гүлденуін, ондағы тұрып жатқан халықтың әлеуметтік экономикалық жағдайын жақсарту жергілікті атқарушы органның тікелей мақсаттарының бірі. Өңірдін кешенді әлеуметтік – экономикалық даму жетілдіру сұрақ кең ауқымды. Бұл сұрақ мемлекеттік басқарудың және аймақтық саясаттың ауылшаруашылық, өнеркәсіптік, инфрақұрылымдық және инновациялық аспектілерді қарастырады. Мақаланың негізгі  мақсаты Павлодар ауданының әлеуметтік – экономикалық дамуының 2015-2019 жылдар аралығындағы инвестициялардың құрылымын</w:t>
      </w:r>
      <w:r w:rsidR="00246E30" w:rsidRPr="00171DA0">
        <w:rPr>
          <w:sz w:val="20"/>
          <w:szCs w:val="20"/>
        </w:rPr>
        <w:t xml:space="preserve"> және Шағын және орта бизнесінің даму динамикасын зерттеу болып табылады</w:t>
      </w:r>
      <w:r w:rsidRPr="00171DA0">
        <w:rPr>
          <w:sz w:val="20"/>
          <w:szCs w:val="20"/>
        </w:rPr>
        <w:t xml:space="preserve">. </w:t>
      </w:r>
    </w:p>
    <w:p w:rsidR="00E303E2" w:rsidRPr="00171DA0" w:rsidRDefault="00993107" w:rsidP="00171DA0">
      <w:pPr>
        <w:pStyle w:val="11"/>
        <w:spacing w:after="0" w:line="240" w:lineRule="auto"/>
        <w:ind w:firstLine="709"/>
        <w:jc w:val="both"/>
        <w:rPr>
          <w:sz w:val="20"/>
          <w:szCs w:val="20"/>
        </w:rPr>
      </w:pPr>
      <w:r w:rsidRPr="00171DA0">
        <w:rPr>
          <w:sz w:val="20"/>
          <w:szCs w:val="20"/>
        </w:rPr>
        <w:t xml:space="preserve">Қазіргі ғылыми әдебиеттерде инвестиция түсінігі әр түрлі мағынада қолданылады. Көп тараған түсінікте инвестиция бұл пайда табу немесе қаражт көзін құюды білдіреді. Халықаралық заңдарда инвестиция саяси және әлем шаруашылығы аспектілерінде сипаттайды. </w:t>
      </w:r>
      <w:r w:rsidR="004F7AA6" w:rsidRPr="00171DA0">
        <w:rPr>
          <w:sz w:val="20"/>
          <w:szCs w:val="20"/>
        </w:rPr>
        <w:t xml:space="preserve">Мемлекеттік және инвестицияның экономикалық объектідегі қызметіне қарай болып, ауыл шаруашылығы, орман және аң аулау шауашылықтары, өндіріс, сауда, автокөлік жөндеу, көлік пен байланыс, қаржылық қызмет, мемлекеттік басқару, білім және әлеуметтік </w:t>
      </w:r>
      <w:r w:rsidR="004F7AA6" w:rsidRPr="00171DA0">
        <w:rPr>
          <w:sz w:val="20"/>
          <w:szCs w:val="20"/>
        </w:rPr>
        <w:lastRenderedPageBreak/>
        <w:t xml:space="preserve">саладағы қызметі болып бөлінеді. Инвестицияны жүзеге асырғанда, оның ақшалай, тауарлы, және қысқа, ұзақ мермізді, несиелік және кәсіпкерлік  болып бөлінеді. </w:t>
      </w:r>
    </w:p>
    <w:p w:rsidR="00CF6DEA" w:rsidRPr="00171DA0" w:rsidRDefault="00CF6DEA" w:rsidP="00171DA0">
      <w:pPr>
        <w:pStyle w:val="11"/>
        <w:spacing w:after="0" w:line="240" w:lineRule="auto"/>
        <w:ind w:firstLine="709"/>
        <w:jc w:val="both"/>
        <w:rPr>
          <w:sz w:val="20"/>
          <w:szCs w:val="20"/>
        </w:rPr>
      </w:pPr>
      <w:r w:rsidRPr="00171DA0">
        <w:rPr>
          <w:sz w:val="20"/>
          <w:szCs w:val="20"/>
        </w:rPr>
        <w:t>Жер шарының кез келген елінде инвестицияның келуі нвестициялық климат дәрежесіне және оны анықтайтын немесе қ</w:t>
      </w:r>
      <w:r w:rsidR="00286F6E" w:rsidRPr="00171DA0">
        <w:rPr>
          <w:sz w:val="20"/>
          <w:szCs w:val="20"/>
        </w:rPr>
        <w:t>олайлы</w:t>
      </w:r>
      <w:r w:rsidRPr="00171DA0">
        <w:rPr>
          <w:sz w:val="20"/>
          <w:szCs w:val="20"/>
        </w:rPr>
        <w:t xml:space="preserve"> факторл</w:t>
      </w:r>
      <w:r w:rsidR="00286F6E" w:rsidRPr="00171DA0">
        <w:rPr>
          <w:sz w:val="20"/>
          <w:szCs w:val="20"/>
        </w:rPr>
        <w:t>арға тіке</w:t>
      </w:r>
      <w:r w:rsidRPr="00171DA0">
        <w:rPr>
          <w:sz w:val="20"/>
          <w:szCs w:val="20"/>
        </w:rPr>
        <w:t xml:space="preserve">лей байланысты. </w:t>
      </w:r>
      <w:r w:rsidR="00286F6E" w:rsidRPr="00171DA0">
        <w:rPr>
          <w:sz w:val="20"/>
          <w:szCs w:val="20"/>
        </w:rPr>
        <w:t>Инвестициялық климатты дайындау және қолайлы жағдай туғызатын шетел инвестициясының дамуына тікелей байланысты үш мәндет бар. Бірінші міндет, инвестициялық климат шетел инвестицияларына әсер ететін факторларды анықтауға қажет. Екінші мемлекеттегі жағдайлардың тереңірек бақылауға қажет. Ал үшіншіден шетел субъектілерінің мінез-құлықтарын анықтауға осы міндеттемелер көмектеседі.</w:t>
      </w:r>
    </w:p>
    <w:p w:rsidR="003D71FF" w:rsidRPr="00171DA0" w:rsidRDefault="008607DB" w:rsidP="00171DA0">
      <w:pPr>
        <w:pStyle w:val="11"/>
        <w:spacing w:after="0" w:line="240" w:lineRule="auto"/>
        <w:ind w:firstLine="709"/>
        <w:jc w:val="both"/>
        <w:rPr>
          <w:sz w:val="20"/>
          <w:szCs w:val="20"/>
        </w:rPr>
      </w:pPr>
      <w:r w:rsidRPr="00171DA0">
        <w:rPr>
          <w:sz w:val="20"/>
          <w:szCs w:val="20"/>
        </w:rPr>
        <w:t>Инвестициялық саясат мемлекеттің экономикасында бекітілген саясаттың бір түрі, сонымен қоса мемлекеттің экономикалық жүйесіне және шаруашылық с</w:t>
      </w:r>
      <w:r w:rsidR="00D056F8" w:rsidRPr="00171DA0">
        <w:rPr>
          <w:sz w:val="20"/>
          <w:szCs w:val="20"/>
        </w:rPr>
        <w:t>у</w:t>
      </w:r>
      <w:r w:rsidRPr="00171DA0">
        <w:rPr>
          <w:sz w:val="20"/>
          <w:szCs w:val="20"/>
        </w:rPr>
        <w:t xml:space="preserve">бъектілеріне кәсіпкерлік қызметіне әсер етуші құралдардың бірі. </w:t>
      </w:r>
      <w:r w:rsidR="00D056F8" w:rsidRPr="00171DA0">
        <w:rPr>
          <w:sz w:val="20"/>
          <w:szCs w:val="20"/>
        </w:rPr>
        <w:t>Елімізде инвестициялық қызмет барысында туындайтын шетелдік инвесторлардың проблемалық мәселелерін шешу жөнінде Қазақстан Республикасының Президентінің жанындағы Шетелдік инвесторлар кеңесі</w:t>
      </w:r>
      <w:r w:rsidR="003D71FF" w:rsidRPr="00171DA0">
        <w:rPr>
          <w:sz w:val="20"/>
          <w:szCs w:val="20"/>
        </w:rPr>
        <w:t xml:space="preserve"> және Қазақстан Республикасының үкіметі жанындағы Инвестициялық климатты жақсарту жөніндегі кеңесте</w:t>
      </w:r>
      <w:r w:rsidR="00D04DC7" w:rsidRPr="00171DA0">
        <w:rPr>
          <w:sz w:val="20"/>
          <w:szCs w:val="20"/>
        </w:rPr>
        <w:t>р өз жұмыстарын жақсы атқаруда.[</w:t>
      </w:r>
      <w:r w:rsidR="00D04DC7" w:rsidRPr="00171DA0">
        <w:rPr>
          <w:sz w:val="20"/>
          <w:szCs w:val="20"/>
        </w:rPr>
        <w:fldChar w:fldCharType="begin"/>
      </w:r>
      <w:r w:rsidR="00D04DC7" w:rsidRPr="00171DA0">
        <w:rPr>
          <w:sz w:val="20"/>
          <w:szCs w:val="20"/>
        </w:rPr>
        <w:instrText xml:space="preserve"> REF _Ref70108638 \r \h </w:instrText>
      </w:r>
      <w:r w:rsidR="00171DA0">
        <w:rPr>
          <w:sz w:val="20"/>
          <w:szCs w:val="20"/>
        </w:rPr>
        <w:instrText xml:space="preserve"> \* MERGEFORMAT </w:instrText>
      </w:r>
      <w:r w:rsidR="00D04DC7" w:rsidRPr="00171DA0">
        <w:rPr>
          <w:sz w:val="20"/>
          <w:szCs w:val="20"/>
        </w:rPr>
      </w:r>
      <w:r w:rsidR="00D04DC7" w:rsidRPr="00171DA0">
        <w:rPr>
          <w:sz w:val="20"/>
          <w:szCs w:val="20"/>
        </w:rPr>
        <w:fldChar w:fldCharType="separate"/>
      </w:r>
      <w:r w:rsidR="00734743" w:rsidRPr="00171DA0">
        <w:rPr>
          <w:sz w:val="20"/>
          <w:szCs w:val="20"/>
        </w:rPr>
        <w:t>1</w:t>
      </w:r>
      <w:r w:rsidR="00D04DC7" w:rsidRPr="00171DA0">
        <w:rPr>
          <w:sz w:val="20"/>
          <w:szCs w:val="20"/>
        </w:rPr>
        <w:fldChar w:fldCharType="end"/>
      </w:r>
      <w:r w:rsidR="00D04DC7" w:rsidRPr="00171DA0">
        <w:rPr>
          <w:sz w:val="20"/>
          <w:szCs w:val="20"/>
        </w:rPr>
        <w:t>]</w:t>
      </w:r>
    </w:p>
    <w:p w:rsidR="007B6E28" w:rsidRPr="00171DA0" w:rsidRDefault="004F7AA6" w:rsidP="00171DA0">
      <w:pPr>
        <w:pStyle w:val="11"/>
        <w:spacing w:after="0" w:line="240" w:lineRule="auto"/>
        <w:ind w:firstLine="709"/>
        <w:jc w:val="both"/>
        <w:rPr>
          <w:sz w:val="20"/>
          <w:szCs w:val="20"/>
        </w:rPr>
      </w:pPr>
      <w:r w:rsidRPr="00171DA0">
        <w:rPr>
          <w:sz w:val="20"/>
          <w:szCs w:val="20"/>
        </w:rPr>
        <w:t xml:space="preserve">Қазақстан Республикасының 2019 жылдың 17 маусымындағы жарлыққа  сәйкес, мемлекеттік басқару жүйесін жаңғырту және тиімділігін арттыру мақсатында Қазақстан Республикасының сауда және интеграция министірлігі құрылды. Бұл министірліктің қызметі шикізаттық және шикізаттық емес тауарлер мен қызметтер экпортын дамыту, сауда инфрақұрылымын жетілдіру </w:t>
      </w:r>
      <w:r w:rsidR="007B6E28" w:rsidRPr="00171DA0">
        <w:rPr>
          <w:sz w:val="20"/>
          <w:szCs w:val="20"/>
        </w:rPr>
        <w:t xml:space="preserve"> және т.б. </w:t>
      </w:r>
      <w:r w:rsidRPr="00171DA0">
        <w:rPr>
          <w:sz w:val="20"/>
          <w:szCs w:val="20"/>
        </w:rPr>
        <w:t>болып бекітілді.</w:t>
      </w:r>
      <w:r w:rsidR="007B6E28" w:rsidRPr="00171DA0">
        <w:rPr>
          <w:sz w:val="20"/>
          <w:szCs w:val="20"/>
        </w:rPr>
        <w:t xml:space="preserve"> Қазақстан Республикасының индустриалды инновациялық дамуының 2003-2015 жылдарға арналған негізгі стратегиялық жоспарлы бағыттар бойынша жұмыстар жүргізіліп келеді. Қазақстан Республикасының 2015-2019 жылдарға арналған  индустриалды инновациялық дамудың мемлекеттік бағдарламасы Қазақстан Республикасының президентінің жарлығымен және Қазақстан Республикасының Үкіметінің 2014 жылғы 9 маусымындағы №627 қаулысы бекітілді. Қаулының негізгі мақсатында “өңдеу өнеркәсібін әртараптандыру және оның бәсекеге қабілеттілігн арттыруды ынталандыру” делінген.</w:t>
      </w:r>
    </w:p>
    <w:p w:rsidR="00B452FE" w:rsidRPr="00171DA0" w:rsidRDefault="007B6E28" w:rsidP="00171DA0">
      <w:pPr>
        <w:pStyle w:val="11"/>
        <w:spacing w:after="0" w:line="240" w:lineRule="auto"/>
        <w:ind w:firstLine="709"/>
        <w:jc w:val="both"/>
        <w:rPr>
          <w:sz w:val="20"/>
          <w:szCs w:val="20"/>
        </w:rPr>
      </w:pPr>
      <w:r w:rsidRPr="00171DA0">
        <w:rPr>
          <w:sz w:val="20"/>
          <w:szCs w:val="20"/>
        </w:rPr>
        <w:t xml:space="preserve">Еліміздің экономикасының басым секторларын дамытуды және индустриалды – инновациялық қызметі қызметі мемлекеттік қолдауды жүзеге асыру  ел келешегінің дамуындағы ең басты бағыттардың бірі. Соңғы жылдару мемлекеттік басқару жүйесінді инновациялық саясатты және серпілістерді қалыптастыруға деген ұмтылыс маңызды мәселеге айналды. Осы себеппен инновациялық – индустриалды дамудың мемлекеттек бағдарламасының жүзеге асырылуы </w:t>
      </w:r>
      <w:r w:rsidR="00B452FE" w:rsidRPr="00171DA0">
        <w:rPr>
          <w:sz w:val="20"/>
          <w:szCs w:val="20"/>
        </w:rPr>
        <w:t xml:space="preserve">маңызды. </w:t>
      </w:r>
    </w:p>
    <w:p w:rsidR="00F67AA8" w:rsidRPr="00171DA0" w:rsidRDefault="00B452FE" w:rsidP="00C25072">
      <w:pPr>
        <w:pStyle w:val="11"/>
        <w:spacing w:after="0" w:line="240" w:lineRule="auto"/>
        <w:ind w:firstLine="709"/>
        <w:jc w:val="both"/>
        <w:rPr>
          <w:sz w:val="20"/>
          <w:szCs w:val="20"/>
        </w:rPr>
      </w:pPr>
      <w:r w:rsidRPr="00171DA0">
        <w:rPr>
          <w:sz w:val="20"/>
          <w:szCs w:val="20"/>
        </w:rPr>
        <w:t>Павлодар ауданның 2015-2019 жылдар аралығындағы</w:t>
      </w:r>
      <w:r w:rsidR="007B6E28" w:rsidRPr="00171DA0">
        <w:rPr>
          <w:sz w:val="20"/>
          <w:szCs w:val="20"/>
        </w:rPr>
        <w:t xml:space="preserve"> </w:t>
      </w:r>
      <w:r w:rsidRPr="00171DA0">
        <w:rPr>
          <w:sz w:val="20"/>
          <w:szCs w:val="20"/>
        </w:rPr>
        <w:t>инновациялық – индустриалды дамудың мемлекеттік бағдарламасы аясында негізгі капиталға салынған инвестициялардың көлемін саралап 1-диаграммада көрсеттік.</w:t>
      </w:r>
    </w:p>
    <w:p w:rsidR="00D056F8" w:rsidRPr="00171DA0" w:rsidRDefault="00D056F8" w:rsidP="00171DA0">
      <w:pPr>
        <w:pStyle w:val="11"/>
        <w:spacing w:after="0" w:line="240" w:lineRule="auto"/>
        <w:ind w:firstLine="709"/>
        <w:jc w:val="both"/>
        <w:rPr>
          <w:sz w:val="20"/>
          <w:szCs w:val="20"/>
        </w:rPr>
      </w:pPr>
    </w:p>
    <w:p w:rsidR="00415133" w:rsidRDefault="00415133" w:rsidP="00171DA0">
      <w:pPr>
        <w:pStyle w:val="11"/>
        <w:spacing w:after="0" w:line="240" w:lineRule="auto"/>
        <w:ind w:firstLine="709"/>
        <w:jc w:val="both"/>
        <w:rPr>
          <w:sz w:val="20"/>
          <w:szCs w:val="20"/>
        </w:rPr>
      </w:pPr>
      <w:r w:rsidRPr="00171DA0">
        <w:rPr>
          <w:noProof/>
          <w:sz w:val="20"/>
          <w:szCs w:val="20"/>
          <w:lang w:val="ru-RU" w:eastAsia="ru-RU"/>
        </w:rPr>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11761" w:rsidRDefault="00111761" w:rsidP="00171DA0">
      <w:pPr>
        <w:pStyle w:val="11"/>
        <w:spacing w:after="0" w:line="240" w:lineRule="auto"/>
        <w:ind w:firstLine="709"/>
        <w:jc w:val="both"/>
        <w:rPr>
          <w:sz w:val="20"/>
          <w:szCs w:val="20"/>
        </w:rPr>
      </w:pPr>
    </w:p>
    <w:p w:rsidR="00C25072" w:rsidRPr="00171DA0" w:rsidRDefault="00C25072" w:rsidP="00C25072">
      <w:pPr>
        <w:pStyle w:val="11"/>
        <w:numPr>
          <w:ilvl w:val="0"/>
          <w:numId w:val="9"/>
        </w:numPr>
        <w:spacing w:after="0" w:line="240" w:lineRule="auto"/>
        <w:jc w:val="both"/>
        <w:rPr>
          <w:sz w:val="20"/>
          <w:szCs w:val="20"/>
        </w:rPr>
      </w:pPr>
      <w:r>
        <w:rPr>
          <w:sz w:val="20"/>
          <w:szCs w:val="20"/>
        </w:rPr>
        <w:t xml:space="preserve">– сурет </w:t>
      </w:r>
      <w:r w:rsidRPr="00171DA0">
        <w:rPr>
          <w:sz w:val="20"/>
          <w:szCs w:val="20"/>
        </w:rPr>
        <w:t>Павлодар ауданның 2015-2019 жылдар аралығындағы негізгі капиталға салынған инвестициялардың көлемі млн. тенге мөлшермен.</w:t>
      </w:r>
    </w:p>
    <w:p w:rsidR="00C25072" w:rsidRPr="00171DA0" w:rsidRDefault="00C25072" w:rsidP="00171DA0">
      <w:pPr>
        <w:pStyle w:val="11"/>
        <w:spacing w:after="0" w:line="240" w:lineRule="auto"/>
        <w:ind w:firstLine="709"/>
        <w:jc w:val="both"/>
        <w:rPr>
          <w:sz w:val="20"/>
          <w:szCs w:val="20"/>
        </w:rPr>
      </w:pPr>
    </w:p>
    <w:p w:rsidR="00433C68" w:rsidRPr="00171DA0" w:rsidRDefault="00433C68" w:rsidP="00171DA0">
      <w:pPr>
        <w:pStyle w:val="11"/>
        <w:spacing w:after="0" w:line="240" w:lineRule="auto"/>
        <w:ind w:firstLine="709"/>
        <w:jc w:val="both"/>
        <w:rPr>
          <w:sz w:val="20"/>
          <w:szCs w:val="20"/>
        </w:rPr>
      </w:pPr>
    </w:p>
    <w:p w:rsidR="00F67AA8" w:rsidRPr="00C25072" w:rsidRDefault="00F67AA8" w:rsidP="00171DA0">
      <w:pPr>
        <w:pStyle w:val="11"/>
        <w:spacing w:after="0" w:line="240" w:lineRule="auto"/>
        <w:ind w:firstLine="709"/>
        <w:jc w:val="both"/>
        <w:rPr>
          <w:sz w:val="20"/>
          <w:szCs w:val="20"/>
        </w:rPr>
      </w:pPr>
      <w:r w:rsidRPr="00171DA0">
        <w:rPr>
          <w:sz w:val="20"/>
          <w:szCs w:val="20"/>
        </w:rPr>
        <w:t xml:space="preserve">Негізгі капиталға салынған инвестиция көлемін талдау үшін қаражат тілінде қолданылатындай пайыздық өлшем бірлікпен көрсеттік. Бірінші диаграммада </w:t>
      </w:r>
      <w:r w:rsidR="00B00AE0" w:rsidRPr="00171DA0">
        <w:rPr>
          <w:sz w:val="20"/>
          <w:szCs w:val="20"/>
        </w:rPr>
        <w:t xml:space="preserve">көрсетілген сықызтарғай сәйкес, </w:t>
      </w:r>
      <w:r w:rsidRPr="00171DA0">
        <w:rPr>
          <w:sz w:val="20"/>
          <w:szCs w:val="20"/>
        </w:rPr>
        <w:t xml:space="preserve">2016 жылы негізгі капиталға салынған инвестиция көлемі 166,1%  - ға өскенін байқамйыз. Ал </w:t>
      </w:r>
      <w:r w:rsidR="00433C68" w:rsidRPr="00171DA0">
        <w:rPr>
          <w:sz w:val="20"/>
          <w:szCs w:val="20"/>
        </w:rPr>
        <w:t xml:space="preserve">2017 және 2019 жылдардағы </w:t>
      </w:r>
      <w:r w:rsidR="00433C68" w:rsidRPr="00171DA0">
        <w:rPr>
          <w:sz w:val="20"/>
          <w:szCs w:val="20"/>
        </w:rPr>
        <w:lastRenderedPageBreak/>
        <w:t>пайыздық көрсеткіштердің арасындағы айырмашылық 9,3%</w:t>
      </w:r>
      <w:r w:rsidR="00B00AE0" w:rsidRPr="00171DA0">
        <w:rPr>
          <w:sz w:val="20"/>
          <w:szCs w:val="20"/>
        </w:rPr>
        <w:t xml:space="preserve"> есептік көрсеткіште орта есепте тұрақтады.</w:t>
      </w:r>
      <w:r w:rsidR="00433C68" w:rsidRPr="00171DA0">
        <w:rPr>
          <w:sz w:val="20"/>
          <w:szCs w:val="20"/>
        </w:rPr>
        <w:t xml:space="preserve"> Ал ең максималды көрсеткішпен ең төменгі көрсеткіштің айырмашылығы 90,8% көрсетіп тұр.</w:t>
      </w:r>
      <w:r w:rsidR="00B00AE0" w:rsidRPr="00171DA0">
        <w:rPr>
          <w:sz w:val="20"/>
          <w:szCs w:val="20"/>
        </w:rPr>
        <w:t xml:space="preserve"> </w:t>
      </w:r>
      <w:r w:rsidR="00433C68" w:rsidRPr="00171DA0">
        <w:rPr>
          <w:sz w:val="20"/>
          <w:szCs w:val="20"/>
        </w:rPr>
        <w:t>2015 жылғы нысаналы индикаторлы көрсеткішті пайыздық есептік көрстекіште төмен екенін байқаймыз. Қорытындылай келсек максималды көрсеткіштің миннималды көрсеткіштердің арасындағы тартынулары шағын бизнестегі дамуларды көрсетіп отыр.</w:t>
      </w:r>
      <w:r w:rsidR="00D04DC7" w:rsidRPr="00171DA0">
        <w:rPr>
          <w:sz w:val="20"/>
          <w:szCs w:val="20"/>
        </w:rPr>
        <w:t>[</w:t>
      </w:r>
      <w:r w:rsidR="00D04DC7" w:rsidRPr="00171DA0">
        <w:rPr>
          <w:sz w:val="20"/>
          <w:szCs w:val="20"/>
          <w:lang w:val="en-US"/>
        </w:rPr>
        <w:fldChar w:fldCharType="begin"/>
      </w:r>
      <w:r w:rsidR="00D04DC7" w:rsidRPr="00171DA0">
        <w:rPr>
          <w:sz w:val="20"/>
          <w:szCs w:val="20"/>
        </w:rPr>
        <w:instrText xml:space="preserve"> REF _Ref70108691 \r \h </w:instrText>
      </w:r>
      <w:r w:rsidR="00171DA0" w:rsidRPr="00171DA0">
        <w:rPr>
          <w:sz w:val="20"/>
          <w:szCs w:val="20"/>
        </w:rPr>
        <w:instrText xml:space="preserve"> \* MERGEFORMAT </w:instrText>
      </w:r>
      <w:r w:rsidR="00D04DC7" w:rsidRPr="00171DA0">
        <w:rPr>
          <w:sz w:val="20"/>
          <w:szCs w:val="20"/>
          <w:lang w:val="en-US"/>
        </w:rPr>
      </w:r>
      <w:r w:rsidR="00D04DC7" w:rsidRPr="00171DA0">
        <w:rPr>
          <w:sz w:val="20"/>
          <w:szCs w:val="20"/>
          <w:lang w:val="en-US"/>
        </w:rPr>
        <w:fldChar w:fldCharType="separate"/>
      </w:r>
      <w:r w:rsidR="00734743" w:rsidRPr="00171DA0">
        <w:rPr>
          <w:sz w:val="20"/>
          <w:szCs w:val="20"/>
        </w:rPr>
        <w:t>3</w:t>
      </w:r>
      <w:r w:rsidR="00D04DC7" w:rsidRPr="00171DA0">
        <w:rPr>
          <w:sz w:val="20"/>
          <w:szCs w:val="20"/>
          <w:lang w:val="en-US"/>
        </w:rPr>
        <w:fldChar w:fldCharType="end"/>
      </w:r>
      <w:r w:rsidR="00D04DC7" w:rsidRPr="00C25072">
        <w:rPr>
          <w:sz w:val="20"/>
          <w:szCs w:val="20"/>
        </w:rPr>
        <w:t>]</w:t>
      </w:r>
      <w:r w:rsidR="00433C68" w:rsidRPr="00171DA0">
        <w:rPr>
          <w:sz w:val="20"/>
          <w:szCs w:val="20"/>
        </w:rPr>
        <w:t xml:space="preserve"> </w:t>
      </w:r>
    </w:p>
    <w:p w:rsidR="00E303E2" w:rsidRPr="00171DA0" w:rsidRDefault="00433C68" w:rsidP="00171DA0">
      <w:pPr>
        <w:pStyle w:val="11"/>
        <w:spacing w:after="0" w:line="240" w:lineRule="auto"/>
        <w:ind w:firstLine="709"/>
        <w:jc w:val="both"/>
        <w:rPr>
          <w:sz w:val="20"/>
          <w:szCs w:val="20"/>
        </w:rPr>
      </w:pPr>
      <w:r w:rsidRPr="00171DA0">
        <w:rPr>
          <w:sz w:val="20"/>
          <w:szCs w:val="20"/>
        </w:rPr>
        <w:tab/>
      </w:r>
      <w:r w:rsidR="00F16ABB" w:rsidRPr="00171DA0">
        <w:rPr>
          <w:sz w:val="20"/>
          <w:szCs w:val="20"/>
        </w:rPr>
        <w:t>Елдің дамуында маңызды рөл алатын экономикалық өсім беретін, шағын және орта бизнес өкілдері болып табылады.</w:t>
      </w:r>
      <w:r w:rsidR="00DE6202" w:rsidRPr="00171DA0">
        <w:rPr>
          <w:sz w:val="20"/>
          <w:szCs w:val="20"/>
        </w:rPr>
        <w:t xml:space="preserve"> Шағын және орта бизнестің рөлі өте маңызды экономикалық және әлеуметтік міндеттерді шешуде таптырмас құрал ретінде қолданылады. Шағын және орта бизнес мемлекет тарапынан айтарлықтай шығындарды талап етпей, "салауатты" бәсекелестік ортаны қалыптастыруға, нарықтық тепе-теңдікті орнатуға, жаңа жұмыс орындарын құруға, халықтың әртүрлі қажеттіліктерін қанағаттандыруға ықпал етуге жағдай жасайды.</w:t>
      </w:r>
    </w:p>
    <w:p w:rsidR="00DE6202" w:rsidRPr="00171DA0" w:rsidRDefault="00DE6202" w:rsidP="00171DA0">
      <w:pPr>
        <w:pStyle w:val="11"/>
        <w:spacing w:after="0" w:line="240" w:lineRule="auto"/>
        <w:ind w:firstLine="709"/>
        <w:jc w:val="both"/>
        <w:rPr>
          <w:sz w:val="20"/>
          <w:szCs w:val="20"/>
        </w:rPr>
      </w:pPr>
      <w:r w:rsidRPr="00171DA0">
        <w:rPr>
          <w:sz w:val="20"/>
          <w:szCs w:val="20"/>
        </w:rPr>
        <w:tab/>
        <w:t xml:space="preserve">Шағын және орта бизнес өкілдері біздің қалыпты өміріміздің көптеген аспектілерінде жұмыс атқарады. </w:t>
      </w:r>
      <w:r w:rsidR="00255D1B" w:rsidRPr="00171DA0">
        <w:rPr>
          <w:sz w:val="20"/>
          <w:szCs w:val="20"/>
        </w:rPr>
        <w:t xml:space="preserve">Қарапайым тілмен жазғанда, білім беру, медицина, туризм, бөлшек сауда, ірі сауда орталықтарында шағын және орта бизнес өкілдері жұмыс атқарады. </w:t>
      </w:r>
      <w:r w:rsidR="00D007FE" w:rsidRPr="00171DA0">
        <w:rPr>
          <w:sz w:val="20"/>
          <w:szCs w:val="20"/>
        </w:rPr>
        <w:t xml:space="preserve">Шағын және орта бизнес бұл әр бір мемлекеттің негізгі экономикасы болып табылады. Осы бизнестің түрі экономиканың жетекші секторы бола қана қоймай, оның динамикасы мен икемділігі экономиканың өсуін қамтамаыз етеді. </w:t>
      </w:r>
    </w:p>
    <w:p w:rsidR="00D007FE" w:rsidRPr="00171DA0" w:rsidRDefault="00D007FE" w:rsidP="00171DA0">
      <w:pPr>
        <w:pStyle w:val="11"/>
        <w:spacing w:after="0" w:line="240" w:lineRule="auto"/>
        <w:ind w:firstLine="709"/>
        <w:jc w:val="both"/>
        <w:rPr>
          <w:sz w:val="20"/>
          <w:szCs w:val="20"/>
        </w:rPr>
      </w:pPr>
      <w:r w:rsidRPr="00171DA0">
        <w:rPr>
          <w:sz w:val="20"/>
          <w:szCs w:val="20"/>
        </w:rPr>
        <w:tab/>
        <w:t>Шағын және орта бизнестің дамуынсыз, мемлекеттің макро-экономикалық жағдайының тұрақты дамуы мүмкін емес. Осыған байланысты Қазақстан Республикасында шағын және орта бизнес экономиканың маңызды нысанына айналды. Шағын және орта бизнестің үш түрлі сипаттамалы анықтамасын анықтап жазуға болады. Олар:</w:t>
      </w:r>
    </w:p>
    <w:p w:rsidR="00D007FE" w:rsidRPr="00171DA0" w:rsidRDefault="00D007FE" w:rsidP="00171DA0">
      <w:pPr>
        <w:pStyle w:val="11"/>
        <w:numPr>
          <w:ilvl w:val="0"/>
          <w:numId w:val="4"/>
        </w:numPr>
        <w:spacing w:after="0" w:line="240" w:lineRule="auto"/>
        <w:jc w:val="both"/>
        <w:rPr>
          <w:sz w:val="20"/>
          <w:szCs w:val="20"/>
        </w:rPr>
      </w:pPr>
      <w:r w:rsidRPr="00171DA0">
        <w:rPr>
          <w:sz w:val="20"/>
          <w:szCs w:val="20"/>
        </w:rPr>
        <w:t>Шағын және орта кәсіпкерлік экономикалық өсімде маңызды рөл атқарады. Шағын және орта бизнес</w:t>
      </w:r>
      <w:r w:rsidR="009E7F4C" w:rsidRPr="00171DA0">
        <w:rPr>
          <w:sz w:val="20"/>
          <w:szCs w:val="20"/>
        </w:rPr>
        <w:t>і</w:t>
      </w:r>
      <w:r w:rsidRPr="00171DA0">
        <w:rPr>
          <w:sz w:val="20"/>
          <w:szCs w:val="20"/>
        </w:rPr>
        <w:t xml:space="preserve"> экономикалық сектордың </w:t>
      </w:r>
      <w:r w:rsidR="009E7F4C" w:rsidRPr="00171DA0">
        <w:rPr>
          <w:sz w:val="20"/>
          <w:szCs w:val="20"/>
        </w:rPr>
        <w:t xml:space="preserve">негізгі бөлігін құрамау керек, өйткені көп пайда әкеледі; </w:t>
      </w:r>
    </w:p>
    <w:p w:rsidR="009E7F4C" w:rsidRPr="00171DA0" w:rsidRDefault="009E7F4C" w:rsidP="00171DA0">
      <w:pPr>
        <w:pStyle w:val="11"/>
        <w:numPr>
          <w:ilvl w:val="0"/>
          <w:numId w:val="4"/>
        </w:numPr>
        <w:spacing w:after="0" w:line="240" w:lineRule="auto"/>
        <w:jc w:val="both"/>
        <w:rPr>
          <w:sz w:val="20"/>
          <w:szCs w:val="20"/>
        </w:rPr>
      </w:pPr>
      <w:r w:rsidRPr="00171DA0">
        <w:rPr>
          <w:sz w:val="20"/>
          <w:szCs w:val="20"/>
        </w:rPr>
        <w:t>Шағын және орта кәсіпкерлік экономикада инновацияның негізгі көзі болып табылады;</w:t>
      </w:r>
    </w:p>
    <w:p w:rsidR="009E7F4C" w:rsidRPr="00171DA0" w:rsidRDefault="009E7F4C" w:rsidP="00171DA0">
      <w:pPr>
        <w:pStyle w:val="11"/>
        <w:numPr>
          <w:ilvl w:val="0"/>
          <w:numId w:val="4"/>
        </w:numPr>
        <w:spacing w:after="0" w:line="240" w:lineRule="auto"/>
        <w:jc w:val="both"/>
        <w:rPr>
          <w:sz w:val="20"/>
          <w:szCs w:val="20"/>
        </w:rPr>
      </w:pPr>
      <w:r w:rsidRPr="00171DA0">
        <w:rPr>
          <w:sz w:val="20"/>
          <w:szCs w:val="20"/>
        </w:rPr>
        <w:t>Жаһандану</w:t>
      </w:r>
      <w:r w:rsidRPr="00171DA0">
        <w:rPr>
          <w:sz w:val="20"/>
          <w:szCs w:val="20"/>
        </w:rPr>
        <w:tab/>
        <w:t xml:space="preserve">үрдісінде көптеген шағын және орта  кәсіпорындары жергілікті жердегі нарықта бағытталған. Бұның орнында </w:t>
      </w:r>
      <w:r w:rsidR="00E60F9F" w:rsidRPr="00171DA0">
        <w:rPr>
          <w:sz w:val="20"/>
          <w:szCs w:val="20"/>
        </w:rPr>
        <w:t>өз тауарларын, өнімдерін басқада мемлекеттерге ұсыну керек.</w:t>
      </w:r>
    </w:p>
    <w:p w:rsidR="00E60F9F" w:rsidRPr="00171DA0" w:rsidRDefault="00E60F9F" w:rsidP="00171DA0">
      <w:pPr>
        <w:pStyle w:val="11"/>
        <w:spacing w:after="0" w:line="240" w:lineRule="auto"/>
        <w:ind w:firstLine="709"/>
        <w:jc w:val="both"/>
        <w:rPr>
          <w:sz w:val="20"/>
          <w:szCs w:val="20"/>
        </w:rPr>
      </w:pPr>
      <w:r w:rsidRPr="00171DA0">
        <w:rPr>
          <w:sz w:val="20"/>
          <w:szCs w:val="20"/>
        </w:rPr>
        <w:t>Шағын және орта бизнестің саяси, экономикалық және әлеуметтік болып үш түрлі функциясы бар</w:t>
      </w:r>
      <w:r w:rsidR="00D04DC7" w:rsidRPr="00171DA0">
        <w:rPr>
          <w:sz w:val="20"/>
          <w:szCs w:val="20"/>
        </w:rPr>
        <w:t>[</w:t>
      </w:r>
      <w:r w:rsidR="00D04DC7" w:rsidRPr="00171DA0">
        <w:rPr>
          <w:sz w:val="20"/>
          <w:szCs w:val="20"/>
        </w:rPr>
        <w:fldChar w:fldCharType="begin"/>
      </w:r>
      <w:r w:rsidR="00D04DC7" w:rsidRPr="00171DA0">
        <w:rPr>
          <w:sz w:val="20"/>
          <w:szCs w:val="20"/>
        </w:rPr>
        <w:instrText xml:space="preserve"> REF _Ref70108720 \r \h </w:instrText>
      </w:r>
      <w:r w:rsidR="00171DA0">
        <w:rPr>
          <w:sz w:val="20"/>
          <w:szCs w:val="20"/>
        </w:rPr>
        <w:instrText xml:space="preserve"> \* MERGEFORMAT </w:instrText>
      </w:r>
      <w:r w:rsidR="00D04DC7" w:rsidRPr="00171DA0">
        <w:rPr>
          <w:sz w:val="20"/>
          <w:szCs w:val="20"/>
        </w:rPr>
      </w:r>
      <w:r w:rsidR="00D04DC7" w:rsidRPr="00171DA0">
        <w:rPr>
          <w:sz w:val="20"/>
          <w:szCs w:val="20"/>
        </w:rPr>
        <w:fldChar w:fldCharType="separate"/>
      </w:r>
      <w:r w:rsidR="00734743" w:rsidRPr="00171DA0">
        <w:rPr>
          <w:sz w:val="20"/>
          <w:szCs w:val="20"/>
        </w:rPr>
        <w:t>4</w:t>
      </w:r>
      <w:r w:rsidR="00D04DC7" w:rsidRPr="00171DA0">
        <w:rPr>
          <w:sz w:val="20"/>
          <w:szCs w:val="20"/>
        </w:rPr>
        <w:fldChar w:fldCharType="end"/>
      </w:r>
      <w:r w:rsidR="00D04DC7" w:rsidRPr="00171DA0">
        <w:rPr>
          <w:sz w:val="20"/>
          <w:szCs w:val="20"/>
        </w:rPr>
        <w:t>]</w:t>
      </w:r>
      <w:r w:rsidRPr="00171DA0">
        <w:rPr>
          <w:sz w:val="20"/>
          <w:szCs w:val="20"/>
        </w:rPr>
        <w:t>.</w:t>
      </w:r>
    </w:p>
    <w:p w:rsidR="006E1CD7" w:rsidRPr="00171DA0" w:rsidRDefault="006E1CD7" w:rsidP="00171DA0">
      <w:pPr>
        <w:pStyle w:val="11"/>
        <w:spacing w:after="0" w:line="240" w:lineRule="auto"/>
        <w:ind w:firstLine="709"/>
        <w:jc w:val="both"/>
        <w:rPr>
          <w:sz w:val="20"/>
          <w:szCs w:val="20"/>
        </w:rPr>
      </w:pPr>
      <w:r w:rsidRPr="00171DA0">
        <w:rPr>
          <w:sz w:val="20"/>
          <w:szCs w:val="20"/>
        </w:rPr>
        <w:tab/>
        <w:t>Дүниежүзілік банктің бизнесті салыстыру және реттеу  “Doing business</w:t>
      </w:r>
      <w:r w:rsidR="003E3F11" w:rsidRPr="00171DA0">
        <w:rPr>
          <w:sz w:val="20"/>
          <w:szCs w:val="20"/>
        </w:rPr>
        <w:t xml:space="preserve"> 2020</w:t>
      </w:r>
      <w:r w:rsidRPr="00171DA0">
        <w:rPr>
          <w:sz w:val="20"/>
          <w:szCs w:val="20"/>
        </w:rPr>
        <w:t xml:space="preserve">” атты </w:t>
      </w:r>
      <w:r w:rsidR="003E3F11" w:rsidRPr="00171DA0">
        <w:rPr>
          <w:sz w:val="20"/>
          <w:szCs w:val="20"/>
        </w:rPr>
        <w:t xml:space="preserve">эталондық зерттеуінде </w:t>
      </w:r>
      <w:r w:rsidR="003B6165" w:rsidRPr="00171DA0">
        <w:rPr>
          <w:sz w:val="20"/>
          <w:szCs w:val="20"/>
        </w:rPr>
        <w:t xml:space="preserve">АҚШ, Корея және Ұлыбритания  елдерінен кейін </w:t>
      </w:r>
      <w:r w:rsidR="00D86854" w:rsidRPr="00171DA0">
        <w:rPr>
          <w:sz w:val="20"/>
          <w:szCs w:val="20"/>
        </w:rPr>
        <w:t xml:space="preserve">Қазақстан </w:t>
      </w:r>
      <w:r w:rsidR="003B6165" w:rsidRPr="00171DA0">
        <w:rPr>
          <w:sz w:val="20"/>
          <w:szCs w:val="20"/>
        </w:rPr>
        <w:t>25 орында тұрақтады. Ал Ресей Федерациясы</w:t>
      </w:r>
      <w:r w:rsidR="00D86854" w:rsidRPr="00171DA0">
        <w:rPr>
          <w:sz w:val="20"/>
          <w:szCs w:val="20"/>
        </w:rPr>
        <w:t xml:space="preserve"> және Қытай Халық Республикалары кейінгі орындарда тұрақтады.</w:t>
      </w:r>
      <w:r w:rsidR="003B6165" w:rsidRPr="00171DA0">
        <w:rPr>
          <w:sz w:val="20"/>
          <w:szCs w:val="20"/>
        </w:rPr>
        <w:t xml:space="preserve"> </w:t>
      </w:r>
      <w:r w:rsidR="003E3F11" w:rsidRPr="00171DA0">
        <w:rPr>
          <w:sz w:val="20"/>
          <w:szCs w:val="20"/>
        </w:rPr>
        <w:t xml:space="preserve"> Яғни елімізде шағын және орта кәсіпкерлерінің қатарына қосылу, қа</w:t>
      </w:r>
      <w:r w:rsidR="00B2655C" w:rsidRPr="00171DA0">
        <w:rPr>
          <w:sz w:val="20"/>
          <w:szCs w:val="20"/>
        </w:rPr>
        <w:t>рапайым ережелерді талап етеді.[</w:t>
      </w:r>
      <w:r w:rsidR="00B2655C" w:rsidRPr="00171DA0">
        <w:rPr>
          <w:sz w:val="20"/>
          <w:szCs w:val="20"/>
        </w:rPr>
        <w:fldChar w:fldCharType="begin"/>
      </w:r>
      <w:r w:rsidR="00B2655C" w:rsidRPr="00171DA0">
        <w:rPr>
          <w:sz w:val="20"/>
          <w:szCs w:val="20"/>
        </w:rPr>
        <w:instrText xml:space="preserve"> REF _Ref70109194 \r \h </w:instrText>
      </w:r>
      <w:r w:rsidR="00171DA0">
        <w:rPr>
          <w:sz w:val="20"/>
          <w:szCs w:val="20"/>
        </w:rPr>
        <w:instrText xml:space="preserve"> \* MERGEFORMAT </w:instrText>
      </w:r>
      <w:r w:rsidR="00B2655C" w:rsidRPr="00171DA0">
        <w:rPr>
          <w:sz w:val="20"/>
          <w:szCs w:val="20"/>
        </w:rPr>
      </w:r>
      <w:r w:rsidR="00B2655C" w:rsidRPr="00171DA0">
        <w:rPr>
          <w:sz w:val="20"/>
          <w:szCs w:val="20"/>
        </w:rPr>
        <w:fldChar w:fldCharType="separate"/>
      </w:r>
      <w:r w:rsidR="00734743" w:rsidRPr="00171DA0">
        <w:rPr>
          <w:sz w:val="20"/>
          <w:szCs w:val="20"/>
        </w:rPr>
        <w:t>2</w:t>
      </w:r>
      <w:r w:rsidR="00B2655C" w:rsidRPr="00171DA0">
        <w:rPr>
          <w:sz w:val="20"/>
          <w:szCs w:val="20"/>
        </w:rPr>
        <w:fldChar w:fldCharType="end"/>
      </w:r>
      <w:r w:rsidR="00B2655C" w:rsidRPr="00171DA0">
        <w:rPr>
          <w:sz w:val="20"/>
          <w:szCs w:val="20"/>
        </w:rPr>
        <w:t>]</w:t>
      </w:r>
    </w:p>
    <w:p w:rsidR="00823844" w:rsidRPr="00171DA0" w:rsidRDefault="00823844" w:rsidP="00171DA0">
      <w:pPr>
        <w:pStyle w:val="11"/>
        <w:spacing w:after="0" w:line="240" w:lineRule="auto"/>
        <w:ind w:firstLine="709"/>
        <w:jc w:val="both"/>
        <w:rPr>
          <w:sz w:val="20"/>
          <w:szCs w:val="20"/>
        </w:rPr>
      </w:pPr>
      <w:r w:rsidRPr="00171DA0">
        <w:rPr>
          <w:sz w:val="20"/>
          <w:szCs w:val="20"/>
        </w:rPr>
        <w:t>Қазақстан Республикас</w:t>
      </w:r>
      <w:r w:rsidR="006E1CD7" w:rsidRPr="00171DA0">
        <w:rPr>
          <w:sz w:val="20"/>
          <w:szCs w:val="20"/>
        </w:rPr>
        <w:t>ы</w:t>
      </w:r>
      <w:r w:rsidRPr="00171DA0">
        <w:rPr>
          <w:sz w:val="20"/>
          <w:szCs w:val="20"/>
        </w:rPr>
        <w:t xml:space="preserve"> үкіметінің </w:t>
      </w:r>
      <w:r w:rsidR="006E1CD7" w:rsidRPr="00171DA0">
        <w:rPr>
          <w:sz w:val="20"/>
          <w:szCs w:val="20"/>
        </w:rPr>
        <w:t>2015</w:t>
      </w:r>
      <w:r w:rsidRPr="00171DA0">
        <w:rPr>
          <w:sz w:val="20"/>
          <w:szCs w:val="20"/>
        </w:rPr>
        <w:t xml:space="preserve"> жылдың </w:t>
      </w:r>
      <w:r w:rsidR="006E1CD7" w:rsidRPr="00171DA0">
        <w:rPr>
          <w:sz w:val="20"/>
          <w:szCs w:val="20"/>
        </w:rPr>
        <w:t>31</w:t>
      </w:r>
      <w:r w:rsidRPr="00171DA0">
        <w:rPr>
          <w:sz w:val="20"/>
          <w:szCs w:val="20"/>
        </w:rPr>
        <w:t xml:space="preserve"> </w:t>
      </w:r>
      <w:r w:rsidR="006E1CD7" w:rsidRPr="00171DA0">
        <w:rPr>
          <w:sz w:val="20"/>
          <w:szCs w:val="20"/>
        </w:rPr>
        <w:t>наурызында</w:t>
      </w:r>
      <w:r w:rsidRPr="00171DA0">
        <w:rPr>
          <w:sz w:val="20"/>
          <w:szCs w:val="20"/>
        </w:rPr>
        <w:t xml:space="preserve"> </w:t>
      </w:r>
      <w:r w:rsidR="006E1CD7" w:rsidRPr="00171DA0">
        <w:rPr>
          <w:sz w:val="20"/>
          <w:szCs w:val="20"/>
        </w:rPr>
        <w:t xml:space="preserve">№168 бекітілген қаулыда, шағын және орта кәсіпкерлікті дамыту үшін «Бизнестің жолкартасы 2020» атты бизнесті қолдау мен дамытудың бағдарламасы қабылданды. Бағдарламаның басты мақсаты өңірлердегі кәсіпкерлікті дамыту, тұрақты теңгерімді өсуді қамтамасыз ету, осыған қоса жаңа жұмыс орындарын ашып қана қоймай, тұрақты жұмыс орындарын сақтау болып табылады. </w:t>
      </w:r>
    </w:p>
    <w:p w:rsidR="00681227" w:rsidRDefault="00681227" w:rsidP="00171DA0">
      <w:pPr>
        <w:pStyle w:val="11"/>
        <w:spacing w:after="0" w:line="240" w:lineRule="auto"/>
        <w:ind w:firstLine="709"/>
        <w:jc w:val="both"/>
        <w:rPr>
          <w:sz w:val="20"/>
          <w:szCs w:val="20"/>
        </w:rPr>
      </w:pPr>
      <w:r w:rsidRPr="00171DA0">
        <w:rPr>
          <w:sz w:val="20"/>
          <w:szCs w:val="20"/>
        </w:rPr>
        <w:t>Павлодар ауданында 2015-2019 жылдар аралығында шағын және орта кәсіпкерлікпен айналысатын және тіркелген кәсіпкерлерді динамикалық зерттеуді диаграммада көрсетеміз.</w:t>
      </w:r>
    </w:p>
    <w:p w:rsidR="00111761" w:rsidRPr="00171DA0" w:rsidRDefault="00111761" w:rsidP="00171DA0">
      <w:pPr>
        <w:pStyle w:val="11"/>
        <w:spacing w:after="0" w:line="240" w:lineRule="auto"/>
        <w:ind w:firstLine="709"/>
        <w:jc w:val="both"/>
        <w:rPr>
          <w:sz w:val="20"/>
          <w:szCs w:val="20"/>
        </w:rPr>
      </w:pPr>
    </w:p>
    <w:p w:rsidR="00681227" w:rsidRPr="00171DA0" w:rsidRDefault="00681227" w:rsidP="00171DA0">
      <w:pPr>
        <w:pStyle w:val="11"/>
        <w:spacing w:after="0" w:line="240" w:lineRule="auto"/>
        <w:ind w:firstLine="709"/>
        <w:jc w:val="both"/>
        <w:rPr>
          <w:sz w:val="20"/>
          <w:szCs w:val="20"/>
        </w:rPr>
      </w:pPr>
    </w:p>
    <w:p w:rsidR="00681227" w:rsidRDefault="00681227" w:rsidP="00171DA0">
      <w:pPr>
        <w:pStyle w:val="11"/>
        <w:spacing w:after="0" w:line="240" w:lineRule="auto"/>
        <w:ind w:firstLine="709"/>
        <w:jc w:val="both"/>
        <w:rPr>
          <w:sz w:val="20"/>
          <w:szCs w:val="20"/>
        </w:rPr>
      </w:pPr>
      <w:r w:rsidRPr="00171DA0">
        <w:rPr>
          <w:noProof/>
          <w:sz w:val="20"/>
          <w:szCs w:val="20"/>
          <w:lang w:val="ru-RU"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25072" w:rsidRDefault="00C25072" w:rsidP="00C25072">
      <w:pPr>
        <w:pStyle w:val="11"/>
        <w:spacing w:after="0" w:line="240" w:lineRule="auto"/>
        <w:ind w:firstLine="709"/>
        <w:jc w:val="both"/>
        <w:rPr>
          <w:sz w:val="20"/>
          <w:szCs w:val="20"/>
        </w:rPr>
      </w:pPr>
    </w:p>
    <w:p w:rsidR="00C25072" w:rsidRPr="00171DA0" w:rsidRDefault="00C25072" w:rsidP="00C25072">
      <w:pPr>
        <w:pStyle w:val="11"/>
        <w:spacing w:after="0" w:line="240" w:lineRule="auto"/>
        <w:ind w:firstLine="709"/>
        <w:jc w:val="both"/>
        <w:rPr>
          <w:sz w:val="20"/>
          <w:szCs w:val="20"/>
        </w:rPr>
      </w:pPr>
      <w:r>
        <w:rPr>
          <w:sz w:val="20"/>
          <w:szCs w:val="20"/>
        </w:rPr>
        <w:lastRenderedPageBreak/>
        <w:t xml:space="preserve">2-сурет </w:t>
      </w:r>
      <w:r w:rsidRPr="00171DA0">
        <w:rPr>
          <w:sz w:val="20"/>
          <w:szCs w:val="20"/>
        </w:rPr>
        <w:t>2015-2019 жылдар аралығында Павлодар ауданында тіркелген Шағын және орта бизнес өкілдері</w:t>
      </w:r>
    </w:p>
    <w:p w:rsidR="00681227" w:rsidRPr="00171DA0" w:rsidRDefault="00681227" w:rsidP="00171DA0">
      <w:pPr>
        <w:pStyle w:val="11"/>
        <w:spacing w:after="0" w:line="240" w:lineRule="auto"/>
        <w:ind w:firstLine="709"/>
        <w:jc w:val="both"/>
        <w:rPr>
          <w:sz w:val="20"/>
          <w:szCs w:val="20"/>
        </w:rPr>
      </w:pPr>
    </w:p>
    <w:p w:rsidR="00E868BC" w:rsidRPr="00171DA0" w:rsidRDefault="00E868BC" w:rsidP="00171DA0">
      <w:pPr>
        <w:pStyle w:val="11"/>
        <w:spacing w:after="0" w:line="240" w:lineRule="auto"/>
        <w:ind w:firstLine="709"/>
        <w:jc w:val="both"/>
        <w:rPr>
          <w:sz w:val="20"/>
          <w:szCs w:val="20"/>
        </w:rPr>
      </w:pPr>
      <w:r w:rsidRPr="00171DA0">
        <w:rPr>
          <w:sz w:val="20"/>
          <w:szCs w:val="20"/>
        </w:rPr>
        <w:t xml:space="preserve">Шағын және орта бизнесі қазіргі ғылыми немесе экономикалқы салада өте маңызды міндеттемеге айналуда. Өйткені осы бизнес арқылы мемлекеттің стратегиялық өте маңызды ресурсы десе де болады. «Бизнестің жолкартасы 2020» атты мемлекеттік даму бағдарламасы, кәсіпкерлерге мемлекет тарапынан қолдау көрсету, оларға субсидиялық несиелер беру, жаңа жұмыс орындарын құру және аймақтың экономикасын көтеруге бағытталған іс-шара жүйесін қүрайды. </w:t>
      </w:r>
    </w:p>
    <w:p w:rsidR="006E1CD7" w:rsidRPr="00171DA0" w:rsidRDefault="00E868BC" w:rsidP="00171DA0">
      <w:pPr>
        <w:pStyle w:val="11"/>
        <w:spacing w:after="0" w:line="240" w:lineRule="auto"/>
        <w:ind w:firstLine="709"/>
        <w:jc w:val="both"/>
        <w:rPr>
          <w:sz w:val="20"/>
          <w:szCs w:val="20"/>
        </w:rPr>
      </w:pPr>
      <w:r w:rsidRPr="00171DA0">
        <w:rPr>
          <w:sz w:val="20"/>
          <w:szCs w:val="20"/>
        </w:rPr>
        <w:tab/>
      </w:r>
      <w:r w:rsidR="00246E30" w:rsidRPr="00171DA0">
        <w:rPr>
          <w:sz w:val="20"/>
          <w:szCs w:val="20"/>
        </w:rPr>
        <w:t>Қорытындыға келетін болсақ, Павлодар ауданының әлеуметтік – экономикалық дамуының 2015-2019 жылдар аралығындағы инвестициялардың құрылымын, негізгі капиталға бағытталған қаражат көзінің пайыздық мөлшермесі анықталды.  Шағын және орта бизнесінің даму динамикасынның Павлодар ауданының 2015-2019 жылдар аралығындағы ШОК өкілдерінің даму динамикасы зерделенді. Әрине бұл үлкен жобаның бір кішкентай бөлігі  болып табылады. Қазақстан Республикасының инвестициялық саясатының жаһандану түсінігі жағынан дамы</w:t>
      </w:r>
      <w:r w:rsidR="00C944F6" w:rsidRPr="00171DA0">
        <w:rPr>
          <w:sz w:val="20"/>
          <w:szCs w:val="20"/>
        </w:rPr>
        <w:t xml:space="preserve">ту. Шағын және орта бизнестің дамуы елімізде қалыпты дамуда, бірақ оған эволюциялық даму стартегисян емес, прогрессивті даму бағытын қолдану керек. </w:t>
      </w:r>
    </w:p>
    <w:p w:rsidR="00C944F6" w:rsidRPr="00FA7F29" w:rsidRDefault="00C944F6" w:rsidP="00171DA0">
      <w:pPr>
        <w:pStyle w:val="11"/>
        <w:spacing w:after="0" w:line="240" w:lineRule="auto"/>
        <w:ind w:firstLine="709"/>
        <w:jc w:val="both"/>
        <w:rPr>
          <w:sz w:val="20"/>
          <w:szCs w:val="20"/>
        </w:rPr>
      </w:pPr>
      <w:bookmarkStart w:id="0" w:name="_GoBack"/>
      <w:bookmarkEnd w:id="0"/>
    </w:p>
    <w:p w:rsidR="002B3EF9" w:rsidRPr="00FA7F29" w:rsidRDefault="002B3EF9" w:rsidP="00111761">
      <w:pPr>
        <w:pStyle w:val="11"/>
        <w:spacing w:after="0" w:line="240" w:lineRule="auto"/>
        <w:ind w:firstLine="709"/>
        <w:jc w:val="center"/>
        <w:rPr>
          <w:b/>
          <w:sz w:val="20"/>
          <w:szCs w:val="20"/>
        </w:rPr>
      </w:pPr>
      <w:r w:rsidRPr="00FA7F29">
        <w:rPr>
          <w:b/>
          <w:sz w:val="20"/>
          <w:szCs w:val="20"/>
        </w:rPr>
        <w:t>Қолданылған</w:t>
      </w:r>
      <w:r w:rsidR="00C25072" w:rsidRPr="00FA7F29">
        <w:rPr>
          <w:b/>
          <w:sz w:val="20"/>
          <w:szCs w:val="20"/>
        </w:rPr>
        <w:t xml:space="preserve"> әдебиеттер</w:t>
      </w:r>
    </w:p>
    <w:p w:rsidR="00C25072" w:rsidRPr="00FA7F29" w:rsidRDefault="00C25072" w:rsidP="00111761">
      <w:pPr>
        <w:pStyle w:val="11"/>
        <w:spacing w:after="0" w:line="240" w:lineRule="auto"/>
        <w:ind w:firstLine="709"/>
        <w:jc w:val="center"/>
        <w:rPr>
          <w:b/>
          <w:sz w:val="20"/>
          <w:szCs w:val="20"/>
        </w:rPr>
      </w:pPr>
    </w:p>
    <w:p w:rsidR="00C25072" w:rsidRPr="00FA7F29" w:rsidRDefault="002B3EF9" w:rsidP="00C25072">
      <w:pPr>
        <w:pStyle w:val="11"/>
        <w:numPr>
          <w:ilvl w:val="0"/>
          <w:numId w:val="7"/>
        </w:numPr>
        <w:spacing w:after="0" w:line="240" w:lineRule="auto"/>
        <w:jc w:val="both"/>
        <w:rPr>
          <w:sz w:val="20"/>
          <w:szCs w:val="20"/>
        </w:rPr>
      </w:pPr>
      <w:bookmarkStart w:id="1" w:name="_Ref70108638"/>
      <w:r w:rsidRPr="00FA7F29">
        <w:rPr>
          <w:sz w:val="20"/>
          <w:szCs w:val="20"/>
        </w:rPr>
        <w:t>Инвестиция негіздері: Оқулық / А.С. Асилова. – Алматы: «Master Print» баспасы, 2019.. ISBN 978-601-225-284-2</w:t>
      </w:r>
      <w:bookmarkStart w:id="2" w:name="_Ref70109194"/>
      <w:bookmarkEnd w:id="1"/>
    </w:p>
    <w:p w:rsidR="00C25072" w:rsidRPr="00FA7F29" w:rsidRDefault="00B2655C" w:rsidP="00C25072">
      <w:pPr>
        <w:pStyle w:val="11"/>
        <w:numPr>
          <w:ilvl w:val="0"/>
          <w:numId w:val="7"/>
        </w:numPr>
        <w:spacing w:after="0" w:line="240" w:lineRule="auto"/>
        <w:jc w:val="both"/>
        <w:rPr>
          <w:sz w:val="20"/>
          <w:szCs w:val="20"/>
        </w:rPr>
      </w:pPr>
      <w:r w:rsidRPr="00FA7F29">
        <w:rPr>
          <w:sz w:val="20"/>
          <w:szCs w:val="20"/>
        </w:rPr>
        <w:t>World Bank. 2020. Doing Business 2020. Washington, DC: World Bank. DOI:10.1596/978-1-4648-1440-2. License: Creative Commons Attribution CC BY 3.0 IGO</w:t>
      </w:r>
      <w:bookmarkStart w:id="3" w:name="_Ref70108691"/>
      <w:bookmarkEnd w:id="2"/>
    </w:p>
    <w:p w:rsidR="00C25072" w:rsidRPr="00FA7F29" w:rsidRDefault="002B3EF9" w:rsidP="00C25072">
      <w:pPr>
        <w:pStyle w:val="11"/>
        <w:numPr>
          <w:ilvl w:val="0"/>
          <w:numId w:val="7"/>
        </w:numPr>
        <w:spacing w:after="0" w:line="240" w:lineRule="auto"/>
        <w:jc w:val="both"/>
        <w:rPr>
          <w:sz w:val="20"/>
          <w:szCs w:val="20"/>
        </w:rPr>
      </w:pPr>
      <w:r w:rsidRPr="00FA7F29">
        <w:rPr>
          <w:sz w:val="20"/>
          <w:szCs w:val="20"/>
        </w:rPr>
        <w:t>Агентство по стратегическому планированию и реформам Республики Казахстан</w:t>
      </w:r>
      <w:r w:rsidR="00994896" w:rsidRPr="00FA7F29">
        <w:rPr>
          <w:sz w:val="20"/>
          <w:szCs w:val="20"/>
        </w:rPr>
        <w:t xml:space="preserve"> </w:t>
      </w:r>
      <w:r w:rsidRPr="00FA7F29">
        <w:rPr>
          <w:sz w:val="20"/>
          <w:szCs w:val="20"/>
        </w:rPr>
        <w:t>Департамент Бюро национальной статистики по Павлодарской области Главный редактор Шакатов Ж.К.</w:t>
      </w:r>
      <w:bookmarkStart w:id="4" w:name="_Ref70108720"/>
      <w:bookmarkEnd w:id="3"/>
    </w:p>
    <w:p w:rsidR="002B3EF9" w:rsidRDefault="002B3EF9" w:rsidP="00C25072">
      <w:pPr>
        <w:pStyle w:val="11"/>
        <w:numPr>
          <w:ilvl w:val="0"/>
          <w:numId w:val="7"/>
        </w:numPr>
        <w:spacing w:after="0" w:line="240" w:lineRule="auto"/>
        <w:jc w:val="both"/>
        <w:rPr>
          <w:sz w:val="20"/>
          <w:szCs w:val="20"/>
        </w:rPr>
      </w:pPr>
      <w:r w:rsidRPr="00FA7F29">
        <w:rPr>
          <w:sz w:val="20"/>
          <w:szCs w:val="20"/>
        </w:rPr>
        <w:t xml:space="preserve">Бектембаева Зауреш Анарбековна, Арзаева Маия Жеткергеновна Малый и средний бизнес – источник устойчивого экономического развития // Идеи и идеалы. 2013. №4 (18). URL: </w:t>
      </w:r>
      <w:r w:rsidR="00FA7F29">
        <w:rPr>
          <w:sz w:val="20"/>
          <w:szCs w:val="20"/>
        </w:rPr>
        <w:fldChar w:fldCharType="begin"/>
      </w:r>
      <w:r w:rsidR="00FA7F29">
        <w:rPr>
          <w:sz w:val="20"/>
          <w:szCs w:val="20"/>
        </w:rPr>
        <w:instrText xml:space="preserve"> HYPERLINK "</w:instrText>
      </w:r>
      <w:r w:rsidR="00FA7F29" w:rsidRPr="00FA7F29">
        <w:rPr>
          <w:sz w:val="20"/>
          <w:szCs w:val="20"/>
        </w:rPr>
        <w:instrText>https://cyberleninka.ru/article/n/malyy-i-sredniy-biznes-istochnik-ustoychivogo-ekonomicheskogo-razvitiya</w:instrText>
      </w:r>
      <w:r w:rsidR="00FA7F29">
        <w:rPr>
          <w:sz w:val="20"/>
          <w:szCs w:val="20"/>
        </w:rPr>
        <w:instrText xml:space="preserve">" </w:instrText>
      </w:r>
      <w:r w:rsidR="00FA7F29">
        <w:rPr>
          <w:sz w:val="20"/>
          <w:szCs w:val="20"/>
        </w:rPr>
        <w:fldChar w:fldCharType="separate"/>
      </w:r>
      <w:r w:rsidR="00FA7F29" w:rsidRPr="00D4018A">
        <w:rPr>
          <w:rStyle w:val="a4"/>
          <w:sz w:val="20"/>
          <w:szCs w:val="20"/>
        </w:rPr>
        <w:t>https://cyberleninka.ru/article/n/malyy-i-sredniy-biznes-istochnik-ustoychivogo-ekonomicheskogo-razvitiya</w:t>
      </w:r>
      <w:r w:rsidR="00FA7F29">
        <w:rPr>
          <w:sz w:val="20"/>
          <w:szCs w:val="20"/>
        </w:rPr>
        <w:fldChar w:fldCharType="end"/>
      </w:r>
      <w:r w:rsidRPr="00FA7F29">
        <w:rPr>
          <w:sz w:val="20"/>
          <w:szCs w:val="20"/>
        </w:rPr>
        <w:t>.</w:t>
      </w:r>
      <w:bookmarkEnd w:id="4"/>
    </w:p>
    <w:p w:rsidR="00FA7F29" w:rsidRDefault="00FA7F29" w:rsidP="00FA7F29">
      <w:pPr>
        <w:pStyle w:val="11"/>
        <w:spacing w:after="0" w:line="240" w:lineRule="auto"/>
        <w:jc w:val="both"/>
        <w:rPr>
          <w:sz w:val="20"/>
          <w:szCs w:val="20"/>
        </w:rPr>
      </w:pPr>
    </w:p>
    <w:p w:rsidR="00FA7F29" w:rsidRDefault="00FA7F29" w:rsidP="00FA7F29">
      <w:pPr>
        <w:pStyle w:val="11"/>
        <w:spacing w:after="0" w:line="240" w:lineRule="auto"/>
        <w:jc w:val="center"/>
        <w:rPr>
          <w:b/>
          <w:sz w:val="20"/>
          <w:szCs w:val="20"/>
        </w:rPr>
      </w:pPr>
      <w:r w:rsidRPr="00FA7F29">
        <w:rPr>
          <w:b/>
          <w:sz w:val="20"/>
          <w:szCs w:val="20"/>
        </w:rPr>
        <w:t>References</w:t>
      </w:r>
    </w:p>
    <w:p w:rsidR="007B5370" w:rsidRDefault="00FA7F29" w:rsidP="007B5370">
      <w:pPr>
        <w:pStyle w:val="11"/>
        <w:numPr>
          <w:ilvl w:val="0"/>
          <w:numId w:val="14"/>
        </w:numPr>
        <w:spacing w:after="0" w:line="240" w:lineRule="auto"/>
        <w:rPr>
          <w:sz w:val="20"/>
          <w:szCs w:val="20"/>
          <w:lang w:val="en-US"/>
        </w:rPr>
      </w:pPr>
      <w:r w:rsidRPr="00FA7F29">
        <w:rPr>
          <w:sz w:val="20"/>
          <w:szCs w:val="20"/>
        </w:rPr>
        <w:t>Investment negizderi: Okulyk / A. S. Asilova. - Almaty:" Master Print " baspasy, 2019.. ISBN 978-601-225-284-2</w:t>
      </w:r>
      <w:r>
        <w:rPr>
          <w:sz w:val="20"/>
          <w:szCs w:val="20"/>
        </w:rPr>
        <w:t xml:space="preserve"> </w:t>
      </w:r>
      <w:r>
        <w:rPr>
          <w:sz w:val="20"/>
          <w:szCs w:val="20"/>
          <w:lang w:val="en-US"/>
        </w:rPr>
        <w:t xml:space="preserve"> </w:t>
      </w:r>
      <w:r>
        <w:rPr>
          <w:sz w:val="20"/>
          <w:szCs w:val="20"/>
          <w:lang w:val="en-US"/>
        </w:rPr>
        <w:t>[</w:t>
      </w:r>
      <w:r>
        <w:rPr>
          <w:sz w:val="20"/>
          <w:szCs w:val="20"/>
          <w:lang w:val="en-US"/>
        </w:rPr>
        <w:t>in Kazakh</w:t>
      </w:r>
      <w:r>
        <w:rPr>
          <w:sz w:val="20"/>
          <w:szCs w:val="20"/>
          <w:lang w:val="en-US"/>
        </w:rPr>
        <w:t>]</w:t>
      </w:r>
    </w:p>
    <w:p w:rsidR="007B5370" w:rsidRDefault="00FA7F29" w:rsidP="007B5370">
      <w:pPr>
        <w:pStyle w:val="11"/>
        <w:numPr>
          <w:ilvl w:val="0"/>
          <w:numId w:val="14"/>
        </w:numPr>
        <w:spacing w:after="0" w:line="240" w:lineRule="auto"/>
        <w:rPr>
          <w:sz w:val="20"/>
          <w:szCs w:val="20"/>
          <w:lang w:val="en-US"/>
        </w:rPr>
      </w:pPr>
      <w:r w:rsidRPr="007B5370">
        <w:rPr>
          <w:sz w:val="20"/>
          <w:szCs w:val="20"/>
        </w:rPr>
        <w:t>World Bank. 2020. Doing Business 2020. Washington, DC: World Bank. DOI:10.1596/978-1-4</w:t>
      </w:r>
      <w:r w:rsidR="007B5370" w:rsidRPr="007B5370">
        <w:rPr>
          <w:sz w:val="20"/>
          <w:szCs w:val="20"/>
          <w:lang w:val="en-US"/>
        </w:rPr>
        <w:t xml:space="preserve"> </w:t>
      </w:r>
      <w:r w:rsidRPr="007B5370">
        <w:rPr>
          <w:sz w:val="20"/>
          <w:szCs w:val="20"/>
        </w:rPr>
        <w:t>648-1440-2. License: Creative Commons Attribution CC BY 3.0 IGO</w:t>
      </w:r>
      <w:r w:rsidRPr="007B5370">
        <w:rPr>
          <w:sz w:val="20"/>
          <w:szCs w:val="20"/>
          <w:lang w:val="en-US"/>
        </w:rPr>
        <w:t xml:space="preserve"> </w:t>
      </w:r>
      <w:r w:rsidRPr="007B5370">
        <w:rPr>
          <w:sz w:val="20"/>
          <w:szCs w:val="20"/>
          <w:lang w:val="en-US"/>
        </w:rPr>
        <w:t xml:space="preserve">[in </w:t>
      </w:r>
      <w:r w:rsidRPr="007B5370">
        <w:rPr>
          <w:sz w:val="20"/>
          <w:szCs w:val="20"/>
          <w:lang w:val="en-US"/>
        </w:rPr>
        <w:t>English</w:t>
      </w:r>
      <w:r w:rsidRPr="007B5370">
        <w:rPr>
          <w:sz w:val="20"/>
          <w:szCs w:val="20"/>
          <w:lang w:val="en-US"/>
        </w:rPr>
        <w:t>]</w:t>
      </w:r>
    </w:p>
    <w:p w:rsidR="007B5370" w:rsidRDefault="00FA7F29" w:rsidP="007B5370">
      <w:pPr>
        <w:pStyle w:val="11"/>
        <w:numPr>
          <w:ilvl w:val="0"/>
          <w:numId w:val="14"/>
        </w:numPr>
        <w:spacing w:after="0" w:line="240" w:lineRule="auto"/>
        <w:rPr>
          <w:sz w:val="20"/>
          <w:szCs w:val="20"/>
          <w:lang w:val="en-US"/>
        </w:rPr>
      </w:pPr>
      <w:r w:rsidRPr="007B5370">
        <w:rPr>
          <w:sz w:val="20"/>
          <w:szCs w:val="20"/>
        </w:rPr>
        <w:t>Agency for Strategic Planning and Reforms of the Republic of Kazakhstan Department of the Bureau of National Statistics for Pavlodar region Editor-in-Chief Zh. K. Shakatov</w:t>
      </w:r>
      <w:r w:rsidRPr="007B5370">
        <w:rPr>
          <w:sz w:val="20"/>
          <w:szCs w:val="20"/>
          <w:lang w:val="en-US"/>
        </w:rPr>
        <w:t xml:space="preserve"> </w:t>
      </w:r>
      <w:r w:rsidRPr="007B5370">
        <w:rPr>
          <w:sz w:val="20"/>
          <w:szCs w:val="20"/>
          <w:lang w:val="en-US"/>
        </w:rPr>
        <w:t>[in Russian]</w:t>
      </w:r>
    </w:p>
    <w:p w:rsidR="00FA7F29" w:rsidRPr="007B5370" w:rsidRDefault="007B5370" w:rsidP="007B5370">
      <w:pPr>
        <w:pStyle w:val="11"/>
        <w:numPr>
          <w:ilvl w:val="0"/>
          <w:numId w:val="14"/>
        </w:numPr>
        <w:spacing w:after="0" w:line="240" w:lineRule="auto"/>
        <w:rPr>
          <w:sz w:val="20"/>
          <w:szCs w:val="20"/>
          <w:lang w:val="en-US"/>
        </w:rPr>
      </w:pPr>
      <w:r w:rsidRPr="007B5370">
        <w:rPr>
          <w:sz w:val="20"/>
          <w:szCs w:val="20"/>
          <w:lang w:val="en-US"/>
        </w:rPr>
        <w:t xml:space="preserve"> </w:t>
      </w:r>
      <w:r w:rsidR="00FA7F29" w:rsidRPr="007B5370">
        <w:rPr>
          <w:sz w:val="20"/>
          <w:szCs w:val="20"/>
        </w:rPr>
        <w:t xml:space="preserve">Bektembayeva Zauresh Anarbekovna, Arzayeva Maiya Zhetkergenovna Small and medium business-a source of sustainable economic development / / Ideas and Ideals. 2013. №4 (18). URL: </w:t>
      </w:r>
      <w:r w:rsidR="00FA7F29" w:rsidRPr="007B5370">
        <w:rPr>
          <w:sz w:val="20"/>
          <w:szCs w:val="20"/>
        </w:rPr>
        <w:fldChar w:fldCharType="begin"/>
      </w:r>
      <w:r w:rsidR="00FA7F29" w:rsidRPr="007B5370">
        <w:rPr>
          <w:sz w:val="20"/>
          <w:szCs w:val="20"/>
        </w:rPr>
        <w:instrText xml:space="preserve"> HYPERLINK "</w:instrText>
      </w:r>
      <w:r w:rsidR="00FA7F29" w:rsidRPr="007B5370">
        <w:rPr>
          <w:sz w:val="20"/>
          <w:szCs w:val="20"/>
        </w:rPr>
        <w:instrText>https://cyberleninka.ru/article/n/malyy-i-sredniy-biznes-istochnik-ustoychivogo-ekonomicheskogo-razvitiya</w:instrText>
      </w:r>
      <w:r w:rsidR="00FA7F29" w:rsidRPr="007B5370">
        <w:rPr>
          <w:sz w:val="20"/>
          <w:szCs w:val="20"/>
        </w:rPr>
        <w:instrText xml:space="preserve">" </w:instrText>
      </w:r>
      <w:r w:rsidR="00FA7F29" w:rsidRPr="007B5370">
        <w:rPr>
          <w:sz w:val="20"/>
          <w:szCs w:val="20"/>
        </w:rPr>
        <w:fldChar w:fldCharType="separate"/>
      </w:r>
      <w:r w:rsidR="00FA7F29" w:rsidRPr="007B5370">
        <w:rPr>
          <w:rStyle w:val="a4"/>
          <w:sz w:val="20"/>
          <w:szCs w:val="20"/>
        </w:rPr>
        <w:t>https://cyberleninka.ru/article/n/malyy-i-sredniy-biznes-istochnik-ustoychivogo-ekonomicheskogo-razvitiya</w:t>
      </w:r>
      <w:r w:rsidR="00FA7F29" w:rsidRPr="007B5370">
        <w:rPr>
          <w:sz w:val="20"/>
          <w:szCs w:val="20"/>
        </w:rPr>
        <w:fldChar w:fldCharType="end"/>
      </w:r>
      <w:r w:rsidR="00FA7F29" w:rsidRPr="007B5370">
        <w:rPr>
          <w:sz w:val="20"/>
          <w:szCs w:val="20"/>
        </w:rPr>
        <w:t>.</w:t>
      </w:r>
      <w:r w:rsidR="00FA7F29" w:rsidRPr="007B5370">
        <w:rPr>
          <w:sz w:val="20"/>
          <w:szCs w:val="20"/>
        </w:rPr>
        <w:t xml:space="preserve"> </w:t>
      </w:r>
      <w:r w:rsidR="00FA7F29" w:rsidRPr="007B5370">
        <w:rPr>
          <w:sz w:val="20"/>
          <w:szCs w:val="20"/>
          <w:lang w:val="en-US"/>
        </w:rPr>
        <w:t>[</w:t>
      </w:r>
      <w:proofErr w:type="gramStart"/>
      <w:r w:rsidR="00FA7F29" w:rsidRPr="007B5370">
        <w:rPr>
          <w:sz w:val="20"/>
          <w:szCs w:val="20"/>
          <w:lang w:val="en-US"/>
        </w:rPr>
        <w:t>in</w:t>
      </w:r>
      <w:proofErr w:type="gramEnd"/>
      <w:r w:rsidR="00FA7F29" w:rsidRPr="007B5370">
        <w:rPr>
          <w:sz w:val="20"/>
          <w:szCs w:val="20"/>
          <w:lang w:val="en-US"/>
        </w:rPr>
        <w:t xml:space="preserve"> Russian]</w:t>
      </w:r>
    </w:p>
    <w:p w:rsidR="00FA7F29" w:rsidRPr="00FA7F29" w:rsidRDefault="00FA7F29" w:rsidP="00FA7F29">
      <w:pPr>
        <w:pStyle w:val="11"/>
        <w:spacing w:after="0" w:line="240" w:lineRule="auto"/>
        <w:jc w:val="center"/>
        <w:rPr>
          <w:b/>
          <w:sz w:val="20"/>
          <w:szCs w:val="20"/>
        </w:rPr>
      </w:pPr>
    </w:p>
    <w:p w:rsidR="00994896" w:rsidRPr="00FA7F29" w:rsidRDefault="00994896" w:rsidP="00FC0205">
      <w:pPr>
        <w:pStyle w:val="11"/>
        <w:spacing w:after="0" w:line="276" w:lineRule="auto"/>
        <w:ind w:left="720" w:firstLine="709"/>
        <w:jc w:val="both"/>
        <w:rPr>
          <w:sz w:val="20"/>
          <w:szCs w:val="20"/>
        </w:rPr>
      </w:pPr>
    </w:p>
    <w:p w:rsidR="00C25072" w:rsidRPr="00FA7F29" w:rsidRDefault="00C25072" w:rsidP="00C25072">
      <w:pPr>
        <w:pStyle w:val="1"/>
        <w:spacing w:before="0" w:beforeAutospacing="0" w:after="0" w:afterAutospacing="0" w:line="276" w:lineRule="auto"/>
        <w:ind w:firstLine="709"/>
        <w:contextualSpacing/>
        <w:jc w:val="center"/>
        <w:rPr>
          <w:color w:val="000000" w:themeColor="text1"/>
          <w:sz w:val="20"/>
          <w:szCs w:val="20"/>
          <w:lang w:val="kk-KZ"/>
        </w:rPr>
      </w:pPr>
      <w:r w:rsidRPr="00FA7F29">
        <w:rPr>
          <w:color w:val="000000" w:themeColor="text1"/>
          <w:sz w:val="20"/>
          <w:szCs w:val="20"/>
          <w:lang w:val="kk-KZ"/>
        </w:rPr>
        <w:t xml:space="preserve">А.Т.Нұрмұхамет </w:t>
      </w:r>
    </w:p>
    <w:p w:rsidR="00C25072" w:rsidRPr="00FA7F29" w:rsidRDefault="00C25072" w:rsidP="00C25072">
      <w:pPr>
        <w:pStyle w:val="1"/>
        <w:spacing w:before="0" w:beforeAutospacing="0" w:after="0" w:afterAutospacing="0" w:line="276" w:lineRule="auto"/>
        <w:ind w:firstLine="709"/>
        <w:contextualSpacing/>
        <w:jc w:val="center"/>
        <w:rPr>
          <w:b w:val="0"/>
          <w:color w:val="000000" w:themeColor="text1"/>
          <w:sz w:val="20"/>
          <w:szCs w:val="20"/>
          <w:lang w:val="kk-KZ"/>
        </w:rPr>
      </w:pPr>
      <w:r w:rsidRPr="00FA7F29">
        <w:rPr>
          <w:b w:val="0"/>
          <w:color w:val="000000" w:themeColor="text1"/>
          <w:sz w:val="20"/>
          <w:szCs w:val="20"/>
          <w:lang w:val="kk-KZ"/>
        </w:rPr>
        <w:t>Инновационный Евразиский</w:t>
      </w:r>
      <w:r w:rsidRPr="00FA7F29">
        <w:rPr>
          <w:b w:val="0"/>
          <w:color w:val="000000" w:themeColor="text1"/>
          <w:sz w:val="20"/>
          <w:szCs w:val="20"/>
          <w:lang w:val="kk-KZ"/>
        </w:rPr>
        <w:t xml:space="preserve"> университет</w:t>
      </w:r>
      <w:r w:rsidRPr="00FA7F29">
        <w:rPr>
          <w:b w:val="0"/>
          <w:color w:val="000000" w:themeColor="text1"/>
          <w:sz w:val="20"/>
          <w:szCs w:val="20"/>
          <w:lang w:val="kk-KZ"/>
        </w:rPr>
        <w:t>, Казах</w:t>
      </w:r>
      <w:r w:rsidRPr="00FA7F29">
        <w:rPr>
          <w:b w:val="0"/>
          <w:color w:val="000000" w:themeColor="text1"/>
          <w:sz w:val="20"/>
          <w:szCs w:val="20"/>
          <w:lang w:val="kk-KZ"/>
        </w:rPr>
        <w:t>стан</w:t>
      </w:r>
    </w:p>
    <w:p w:rsidR="00C25072" w:rsidRPr="00FA7F29" w:rsidRDefault="00C25072" w:rsidP="00C25072">
      <w:pPr>
        <w:pStyle w:val="1"/>
        <w:spacing w:before="0" w:beforeAutospacing="0" w:after="0" w:afterAutospacing="0" w:line="276" w:lineRule="auto"/>
        <w:ind w:firstLine="709"/>
        <w:contextualSpacing/>
        <w:jc w:val="center"/>
        <w:rPr>
          <w:b w:val="0"/>
          <w:color w:val="000000" w:themeColor="text1"/>
          <w:sz w:val="20"/>
          <w:szCs w:val="20"/>
          <w:lang w:val="kk-KZ"/>
        </w:rPr>
      </w:pPr>
    </w:p>
    <w:p w:rsidR="00C25072" w:rsidRPr="00FA7F29" w:rsidRDefault="00C25072" w:rsidP="00C25072">
      <w:pPr>
        <w:pStyle w:val="1"/>
        <w:spacing w:after="0" w:line="276" w:lineRule="auto"/>
        <w:ind w:firstLine="709"/>
        <w:contextualSpacing/>
        <w:jc w:val="both"/>
        <w:rPr>
          <w:b w:val="0"/>
          <w:i/>
          <w:color w:val="000000" w:themeColor="text1"/>
          <w:sz w:val="20"/>
          <w:szCs w:val="20"/>
          <w:lang w:val="kk-KZ"/>
        </w:rPr>
      </w:pPr>
      <w:r w:rsidRPr="00FA7F29">
        <w:rPr>
          <w:b w:val="0"/>
          <w:i/>
          <w:color w:val="000000" w:themeColor="text1"/>
          <w:sz w:val="20"/>
          <w:szCs w:val="20"/>
          <w:lang w:val="kk-KZ"/>
        </w:rPr>
        <w:t>Аннотация</w:t>
      </w:r>
    </w:p>
    <w:p w:rsidR="00C25072" w:rsidRPr="00FA7F29" w:rsidRDefault="00C25072" w:rsidP="00C25072">
      <w:pPr>
        <w:pStyle w:val="1"/>
        <w:spacing w:before="0" w:beforeAutospacing="0" w:after="0" w:afterAutospacing="0" w:line="276" w:lineRule="auto"/>
        <w:ind w:firstLine="709"/>
        <w:contextualSpacing/>
        <w:jc w:val="both"/>
        <w:rPr>
          <w:b w:val="0"/>
          <w:color w:val="000000" w:themeColor="text1"/>
          <w:sz w:val="20"/>
          <w:szCs w:val="20"/>
          <w:lang w:val="kk-KZ"/>
        </w:rPr>
      </w:pPr>
      <w:r w:rsidRPr="00FA7F29">
        <w:rPr>
          <w:b w:val="0"/>
          <w:i/>
          <w:color w:val="000000" w:themeColor="text1"/>
          <w:sz w:val="20"/>
          <w:szCs w:val="20"/>
          <w:lang w:val="kk-KZ"/>
        </w:rPr>
        <w:t xml:space="preserve">Основная проблема: </w:t>
      </w:r>
      <w:r w:rsidRPr="00FA7F29">
        <w:rPr>
          <w:b w:val="0"/>
          <w:color w:val="000000" w:themeColor="text1"/>
          <w:sz w:val="20"/>
          <w:szCs w:val="20"/>
          <w:lang w:val="kk-KZ"/>
        </w:rPr>
        <w:t>нормальное развитие страны и рассмотрение основных триггеров развития в ней экономической, социальной и сельскохозяйственной сфер в соответствии с требованиями времени. С момента обретения нашей страной независимости в ходе перехода к рыночной экономике было принято много реформ и новы</w:t>
      </w:r>
      <w:r w:rsidRPr="00FA7F29">
        <w:rPr>
          <w:b w:val="0"/>
          <w:color w:val="000000" w:themeColor="text1"/>
          <w:sz w:val="20"/>
          <w:szCs w:val="20"/>
          <w:lang w:val="kk-KZ"/>
        </w:rPr>
        <w:t>е законы</w:t>
      </w:r>
      <w:r w:rsidRPr="00FA7F29">
        <w:rPr>
          <w:b w:val="0"/>
          <w:color w:val="000000" w:themeColor="text1"/>
          <w:sz w:val="20"/>
          <w:szCs w:val="20"/>
          <w:lang w:val="kk-KZ"/>
        </w:rPr>
        <w:t xml:space="preserve">. Среди этих реформ не до конца </w:t>
      </w:r>
      <w:r w:rsidRPr="00FA7F29">
        <w:rPr>
          <w:b w:val="0"/>
          <w:color w:val="000000" w:themeColor="text1"/>
          <w:sz w:val="20"/>
          <w:szCs w:val="20"/>
          <w:lang w:val="kk-KZ"/>
        </w:rPr>
        <w:t xml:space="preserve">были </w:t>
      </w:r>
      <w:r w:rsidRPr="00FA7F29">
        <w:rPr>
          <w:b w:val="0"/>
          <w:color w:val="000000" w:themeColor="text1"/>
          <w:sz w:val="20"/>
          <w:szCs w:val="20"/>
          <w:lang w:val="kk-KZ"/>
        </w:rPr>
        <w:t xml:space="preserve">определены принципы развития </w:t>
      </w:r>
      <w:r w:rsidRPr="00FA7F29">
        <w:rPr>
          <w:b w:val="0"/>
          <w:color w:val="000000" w:themeColor="text1"/>
          <w:sz w:val="20"/>
          <w:szCs w:val="20"/>
          <w:lang w:val="kk-KZ"/>
        </w:rPr>
        <w:t>регионов</w:t>
      </w:r>
      <w:r w:rsidRPr="00FA7F29">
        <w:rPr>
          <w:b w:val="0"/>
          <w:color w:val="000000" w:themeColor="text1"/>
          <w:sz w:val="20"/>
          <w:szCs w:val="20"/>
          <w:lang w:val="kk-KZ"/>
        </w:rPr>
        <w:t>, их цели, интересы, применяемые к ним подходы. Чтобы восполнить эти пробелы и принять систему единообразных реформ, которая используется в социально-экономической системе.  Комплексное социально-экономическое развитие регионов является государственной программой, разрабатываемой в рамках системности определенных программ и улучшения благосостояния экономики, населения. Как отметил в своем выступлении глава государства, необходимо стремиться к вхождению в число 30 развитых стран мира.</w:t>
      </w:r>
    </w:p>
    <w:p w:rsidR="00C25072" w:rsidRPr="00FA7F29" w:rsidRDefault="00C25072" w:rsidP="00C25072">
      <w:pPr>
        <w:pStyle w:val="1"/>
        <w:spacing w:after="0" w:line="276" w:lineRule="auto"/>
        <w:ind w:firstLine="709"/>
        <w:contextualSpacing/>
        <w:jc w:val="both"/>
        <w:rPr>
          <w:b w:val="0"/>
          <w:color w:val="000000" w:themeColor="text1"/>
          <w:sz w:val="20"/>
          <w:szCs w:val="20"/>
          <w:lang w:val="kk-KZ"/>
        </w:rPr>
      </w:pPr>
      <w:r w:rsidRPr="00FA7F29">
        <w:rPr>
          <w:b w:val="0"/>
          <w:i/>
          <w:color w:val="000000" w:themeColor="text1"/>
          <w:sz w:val="20"/>
          <w:szCs w:val="20"/>
          <w:lang w:val="kk-KZ"/>
        </w:rPr>
        <w:t>Цель:</w:t>
      </w:r>
      <w:r w:rsidRPr="00FA7F29">
        <w:rPr>
          <w:b w:val="0"/>
          <w:color w:val="000000" w:themeColor="text1"/>
          <w:sz w:val="20"/>
          <w:szCs w:val="20"/>
          <w:lang w:val="kk-KZ"/>
        </w:rPr>
        <w:t xml:space="preserve"> в статье мы изучили комплексные социально-экономические направления Павлодарского района, провели исследования в аспекте инвестиций и малого и среднего бизнеса. Проанализировали итоги проводимой работы по совершенствованию экономического развития региона в вопросах глобализации. Дифференциация новой интеграции развития представителей малого и среднего бизнеса и направлений их развития. Мы </w:t>
      </w:r>
      <w:r w:rsidR="00784F27" w:rsidRPr="00FA7F29">
        <w:rPr>
          <w:b w:val="0"/>
          <w:color w:val="000000" w:themeColor="text1"/>
          <w:sz w:val="20"/>
          <w:szCs w:val="20"/>
          <w:lang w:val="kk-KZ"/>
        </w:rPr>
        <w:t>описали ислледование проведенное всемирном</w:t>
      </w:r>
      <w:r w:rsidRPr="00FA7F29">
        <w:rPr>
          <w:b w:val="0"/>
          <w:color w:val="000000" w:themeColor="text1"/>
          <w:sz w:val="20"/>
          <w:szCs w:val="20"/>
          <w:lang w:val="kk-KZ"/>
        </w:rPr>
        <w:t xml:space="preserve"> банк</w:t>
      </w:r>
      <w:r w:rsidR="00784F27" w:rsidRPr="00FA7F29">
        <w:rPr>
          <w:b w:val="0"/>
          <w:color w:val="000000" w:themeColor="text1"/>
          <w:sz w:val="20"/>
          <w:szCs w:val="20"/>
          <w:lang w:val="kk-KZ"/>
        </w:rPr>
        <w:t>ом</w:t>
      </w:r>
      <w:r w:rsidRPr="00FA7F29">
        <w:rPr>
          <w:b w:val="0"/>
          <w:color w:val="000000" w:themeColor="text1"/>
          <w:sz w:val="20"/>
          <w:szCs w:val="20"/>
          <w:lang w:val="kk-KZ"/>
        </w:rPr>
        <w:t xml:space="preserve"> в Республике Казахстан.</w:t>
      </w:r>
    </w:p>
    <w:p w:rsidR="00C25072" w:rsidRPr="00FA7F29" w:rsidRDefault="00C25072" w:rsidP="00C25072">
      <w:pPr>
        <w:pStyle w:val="1"/>
        <w:spacing w:after="0" w:line="276" w:lineRule="auto"/>
        <w:ind w:firstLine="709"/>
        <w:contextualSpacing/>
        <w:jc w:val="both"/>
        <w:rPr>
          <w:b w:val="0"/>
          <w:color w:val="000000" w:themeColor="text1"/>
          <w:sz w:val="20"/>
          <w:szCs w:val="20"/>
          <w:lang w:val="kk-KZ"/>
        </w:rPr>
      </w:pPr>
      <w:r w:rsidRPr="00FA7F29">
        <w:rPr>
          <w:b w:val="0"/>
          <w:i/>
          <w:color w:val="000000" w:themeColor="text1"/>
          <w:sz w:val="20"/>
          <w:szCs w:val="20"/>
          <w:lang w:val="kk-KZ"/>
        </w:rPr>
        <w:lastRenderedPageBreak/>
        <w:t>Методы:</w:t>
      </w:r>
      <w:r w:rsidRPr="00FA7F29">
        <w:rPr>
          <w:b w:val="0"/>
          <w:color w:val="000000" w:themeColor="text1"/>
          <w:sz w:val="20"/>
          <w:szCs w:val="20"/>
          <w:lang w:val="kk-KZ"/>
        </w:rPr>
        <w:t xml:space="preserve"> в ходе исследования были проведены методы статистического и аналитического анализа.</w:t>
      </w:r>
    </w:p>
    <w:p w:rsidR="00C25072" w:rsidRPr="00FA7F29" w:rsidRDefault="00C25072" w:rsidP="00C25072">
      <w:pPr>
        <w:pStyle w:val="1"/>
        <w:spacing w:after="0" w:line="276" w:lineRule="auto"/>
        <w:ind w:firstLine="709"/>
        <w:contextualSpacing/>
        <w:jc w:val="both"/>
        <w:rPr>
          <w:b w:val="0"/>
          <w:color w:val="000000" w:themeColor="text1"/>
          <w:sz w:val="20"/>
          <w:szCs w:val="20"/>
          <w:lang w:val="kk-KZ"/>
        </w:rPr>
      </w:pPr>
      <w:r w:rsidRPr="00FA7F29">
        <w:rPr>
          <w:b w:val="0"/>
          <w:i/>
          <w:color w:val="000000" w:themeColor="text1"/>
          <w:sz w:val="20"/>
          <w:szCs w:val="20"/>
          <w:lang w:val="kk-KZ"/>
        </w:rPr>
        <w:t>Результаты и их значимость:</w:t>
      </w:r>
      <w:r w:rsidRPr="00FA7F29">
        <w:rPr>
          <w:b w:val="0"/>
          <w:color w:val="000000" w:themeColor="text1"/>
          <w:sz w:val="20"/>
          <w:szCs w:val="20"/>
          <w:lang w:val="kk-KZ"/>
        </w:rPr>
        <w:t xml:space="preserve"> дать новый импульс выполнению целевых показателей целей совершенствования комплексного социально-экономического направления региона. Мы выяснили, что представители малого и среднего бизнеса могут применять государственные программы в полном объеме. В Республике Казахстан, как и в других странах, отсутствуют значительные искусственные барьеры развития представителей малого и среднего бизнеса (в Республике Беларусь, Российской Федерации, Республике Узбекистан). С переходом к рыночной экономике необходимо решить задачу выравнивания показателей развития экономики в регионах республики. Развитие страны в руках нашей молодежи. </w:t>
      </w:r>
    </w:p>
    <w:p w:rsidR="00C25072" w:rsidRPr="00FA7F29" w:rsidRDefault="00C25072" w:rsidP="00C25072">
      <w:pPr>
        <w:pStyle w:val="1"/>
        <w:spacing w:after="0" w:line="276" w:lineRule="auto"/>
        <w:ind w:firstLine="709"/>
        <w:contextualSpacing/>
        <w:jc w:val="both"/>
        <w:rPr>
          <w:b w:val="0"/>
          <w:color w:val="000000" w:themeColor="text1"/>
          <w:sz w:val="20"/>
          <w:szCs w:val="20"/>
          <w:lang w:val="kk-KZ"/>
        </w:rPr>
      </w:pPr>
    </w:p>
    <w:p w:rsidR="00C25072" w:rsidRPr="00FA7F29" w:rsidRDefault="00C25072" w:rsidP="00C25072">
      <w:pPr>
        <w:pStyle w:val="1"/>
        <w:spacing w:before="0" w:beforeAutospacing="0" w:after="0" w:afterAutospacing="0" w:line="276" w:lineRule="auto"/>
        <w:ind w:firstLine="709"/>
        <w:contextualSpacing/>
        <w:jc w:val="both"/>
        <w:rPr>
          <w:b w:val="0"/>
          <w:color w:val="000000" w:themeColor="text1"/>
          <w:sz w:val="20"/>
          <w:szCs w:val="20"/>
          <w:lang w:val="kk-KZ"/>
        </w:rPr>
      </w:pPr>
      <w:r w:rsidRPr="00FA7F29">
        <w:rPr>
          <w:b w:val="0"/>
          <w:color w:val="000000" w:themeColor="text1"/>
          <w:sz w:val="20"/>
          <w:szCs w:val="20"/>
          <w:lang w:val="kk-KZ"/>
        </w:rPr>
        <w:t>Ключевые слова: регион, экономика, регион, малый и средний бизнес, инвестиции.</w:t>
      </w:r>
    </w:p>
    <w:p w:rsidR="00C25072" w:rsidRPr="00FA7F29" w:rsidRDefault="00C25072" w:rsidP="00C25072">
      <w:pPr>
        <w:pStyle w:val="1"/>
        <w:spacing w:before="0" w:beforeAutospacing="0" w:after="0" w:afterAutospacing="0" w:line="276" w:lineRule="auto"/>
        <w:ind w:firstLine="709"/>
        <w:contextualSpacing/>
        <w:jc w:val="both"/>
        <w:rPr>
          <w:b w:val="0"/>
          <w:color w:val="000000" w:themeColor="text1"/>
          <w:sz w:val="20"/>
          <w:szCs w:val="20"/>
          <w:lang w:val="kk-KZ"/>
        </w:rPr>
      </w:pPr>
    </w:p>
    <w:p w:rsidR="00C25072" w:rsidRPr="00FA7F29" w:rsidRDefault="00C25072" w:rsidP="00C25072">
      <w:pPr>
        <w:pStyle w:val="11"/>
        <w:spacing w:after="0" w:line="276" w:lineRule="auto"/>
        <w:rPr>
          <w:sz w:val="20"/>
          <w:szCs w:val="20"/>
          <w:lang w:val="en-US"/>
        </w:rPr>
      </w:pPr>
      <w:r w:rsidRPr="00FA7F29">
        <w:rPr>
          <w:sz w:val="20"/>
          <w:szCs w:val="20"/>
          <w:lang w:val="ru-RU"/>
        </w:rPr>
        <w:t xml:space="preserve">                                                                            </w:t>
      </w:r>
      <w:r w:rsidRPr="00FA7F29">
        <w:rPr>
          <w:sz w:val="20"/>
          <w:szCs w:val="20"/>
          <w:lang w:val="en-US"/>
        </w:rPr>
        <w:t xml:space="preserve">A.T. </w:t>
      </w:r>
      <w:proofErr w:type="spellStart"/>
      <w:r w:rsidRPr="00FA7F29">
        <w:rPr>
          <w:sz w:val="20"/>
          <w:szCs w:val="20"/>
          <w:lang w:val="en-US"/>
        </w:rPr>
        <w:t>Nurmukhamet</w:t>
      </w:r>
      <w:proofErr w:type="spellEnd"/>
    </w:p>
    <w:p w:rsidR="00C25072" w:rsidRPr="00FA7F29" w:rsidRDefault="00C25072" w:rsidP="00C25072">
      <w:pPr>
        <w:pStyle w:val="11"/>
        <w:spacing w:after="0" w:line="276" w:lineRule="auto"/>
        <w:ind w:left="720" w:firstLine="709"/>
        <w:rPr>
          <w:sz w:val="20"/>
          <w:szCs w:val="20"/>
        </w:rPr>
      </w:pPr>
      <w:r w:rsidRPr="00FA7F29">
        <w:rPr>
          <w:sz w:val="20"/>
          <w:szCs w:val="20"/>
          <w:lang w:val="en-US"/>
        </w:rPr>
        <w:t xml:space="preserve">                               </w:t>
      </w:r>
      <w:r w:rsidRPr="00FA7F29">
        <w:rPr>
          <w:sz w:val="20"/>
          <w:szCs w:val="20"/>
        </w:rPr>
        <w:t>Innovative University of Eurasia, Kazakhstan</w:t>
      </w:r>
    </w:p>
    <w:p w:rsidR="00E60F9F" w:rsidRPr="00FA7F29" w:rsidRDefault="00E60F9F" w:rsidP="00FC0205">
      <w:pPr>
        <w:pStyle w:val="11"/>
        <w:spacing w:after="0" w:line="276" w:lineRule="auto"/>
        <w:ind w:firstLine="709"/>
        <w:jc w:val="both"/>
        <w:rPr>
          <w:sz w:val="20"/>
          <w:szCs w:val="20"/>
        </w:rPr>
      </w:pPr>
    </w:p>
    <w:p w:rsidR="00C25072" w:rsidRPr="00FA7F29" w:rsidRDefault="00C25072" w:rsidP="00C25072">
      <w:pPr>
        <w:pStyle w:val="11"/>
        <w:spacing w:after="0" w:line="276" w:lineRule="auto"/>
        <w:ind w:firstLine="709"/>
        <w:jc w:val="both"/>
        <w:rPr>
          <w:i/>
          <w:sz w:val="20"/>
          <w:szCs w:val="20"/>
        </w:rPr>
      </w:pPr>
      <w:r w:rsidRPr="00FA7F29">
        <w:rPr>
          <w:i/>
          <w:sz w:val="20"/>
          <w:szCs w:val="20"/>
        </w:rPr>
        <w:t>Annotation</w:t>
      </w:r>
    </w:p>
    <w:p w:rsidR="00E303E2" w:rsidRPr="00FA7F29" w:rsidRDefault="00C25072" w:rsidP="00C25072">
      <w:pPr>
        <w:pStyle w:val="11"/>
        <w:spacing w:after="0" w:line="276" w:lineRule="auto"/>
        <w:ind w:firstLine="709"/>
        <w:jc w:val="both"/>
        <w:rPr>
          <w:sz w:val="20"/>
          <w:szCs w:val="20"/>
        </w:rPr>
      </w:pPr>
      <w:r w:rsidRPr="00FA7F29">
        <w:rPr>
          <w:sz w:val="20"/>
          <w:szCs w:val="20"/>
        </w:rPr>
        <w:t>The main problem is to consider the normal development of the country and the compliance of the main triggers in the development of the economic, social and agricultural sectors of the regions in it with the requirements of the time. During the transition to a market economy, many reforms and new laws have been adopted since the country gained independence. Among these reforms, other countries have not fully defined their own principles of development, neither their goals nor their interests, nor the methods and methods applied to them. In order to fill these gaps, it has adopted a uniform reform system that will be applied in the socio-economic system.  Comprehensive socio-economic development of the regions is, in its own way, a state program developed within the framework of the system of certain programs and improving the welfare of the economy and the population. In his speech, the head of state stressed that it is necessary to strive to become one of the 30 most developed countries in the world.</w:t>
      </w:r>
    </w:p>
    <w:p w:rsidR="00FA7F29" w:rsidRPr="00FA7F29" w:rsidRDefault="00FA7F29" w:rsidP="00FA7F29">
      <w:pPr>
        <w:pStyle w:val="11"/>
        <w:spacing w:after="0" w:line="276" w:lineRule="auto"/>
        <w:ind w:firstLine="709"/>
        <w:jc w:val="both"/>
        <w:rPr>
          <w:sz w:val="20"/>
          <w:szCs w:val="20"/>
        </w:rPr>
      </w:pPr>
      <w:r w:rsidRPr="00FA7F29">
        <w:rPr>
          <w:sz w:val="20"/>
          <w:szCs w:val="20"/>
        </w:rPr>
        <w:t>Purpose: in the article, we conducted research in the field of investment and small and medium-sized businesses, studying the complex socio-economic directions of Pavlodar region. We analyzed the results of the work carried out to improve the economic development of the region on the issue of globalization. "I don't know," he said, " but I'm sure you're right." We have identified a study conducted by the World Bank organization in the Republic of Kazakhstan.</w:t>
      </w:r>
    </w:p>
    <w:p w:rsidR="00FA7F29" w:rsidRPr="00FA7F29" w:rsidRDefault="00FA7F29" w:rsidP="00FA7F29">
      <w:pPr>
        <w:pStyle w:val="11"/>
        <w:spacing w:after="0" w:line="276" w:lineRule="auto"/>
        <w:ind w:firstLine="709"/>
        <w:jc w:val="both"/>
        <w:rPr>
          <w:sz w:val="20"/>
          <w:szCs w:val="20"/>
        </w:rPr>
      </w:pPr>
      <w:r w:rsidRPr="00FA7F29">
        <w:rPr>
          <w:sz w:val="20"/>
          <w:szCs w:val="20"/>
        </w:rPr>
        <w:t>Methods: in the course of the study, statistical and analytical methods were carried out.</w:t>
      </w:r>
    </w:p>
    <w:p w:rsidR="00FA7F29" w:rsidRPr="00FA7F29" w:rsidRDefault="00FA7F29" w:rsidP="00FA7F29">
      <w:pPr>
        <w:pStyle w:val="11"/>
        <w:spacing w:after="0" w:line="276" w:lineRule="auto"/>
        <w:ind w:firstLine="709"/>
        <w:jc w:val="both"/>
        <w:rPr>
          <w:sz w:val="20"/>
          <w:szCs w:val="20"/>
        </w:rPr>
      </w:pPr>
      <w:r w:rsidRPr="00FA7F29">
        <w:rPr>
          <w:sz w:val="20"/>
          <w:szCs w:val="20"/>
        </w:rPr>
        <w:t>Results and their significance: to give a new impetus to the implementation of the target indicators of the goals of improving the complex socio-economic directions of the region. We have determined that representatives of small and medium-sized businesses can fully apply state programs. In the Republic of Kazakhstan, there are no artificial barriers to the development of representatives of small and medium-sized businesses as significant as in other countries (the Republic of Belarus, the Russian Federation, and the Republic of Uzbekistan). Since the transition to a market economy, it is necessary to solve the problem of equalizing the indicators of economic development in the regions of the republic in New Directions. The de</w:t>
      </w:r>
      <w:r w:rsidRPr="00FA7F29">
        <w:rPr>
          <w:sz w:val="20"/>
          <w:szCs w:val="20"/>
        </w:rPr>
        <w:t>velopment of the country is in the hands of our young people.</w:t>
      </w:r>
    </w:p>
    <w:p w:rsidR="0084343B" w:rsidRDefault="0084343B" w:rsidP="00FA7F29">
      <w:pPr>
        <w:pStyle w:val="11"/>
        <w:spacing w:after="0" w:line="276" w:lineRule="auto"/>
        <w:ind w:firstLine="709"/>
        <w:jc w:val="both"/>
        <w:rPr>
          <w:sz w:val="20"/>
          <w:szCs w:val="20"/>
        </w:rPr>
      </w:pPr>
    </w:p>
    <w:p w:rsidR="00FA7F29" w:rsidRPr="00FA7F29" w:rsidRDefault="00FA7F29" w:rsidP="00FA7F29">
      <w:pPr>
        <w:pStyle w:val="11"/>
        <w:spacing w:after="0" w:line="276" w:lineRule="auto"/>
        <w:ind w:firstLine="709"/>
        <w:jc w:val="both"/>
        <w:rPr>
          <w:sz w:val="20"/>
          <w:szCs w:val="20"/>
        </w:rPr>
      </w:pPr>
      <w:r w:rsidRPr="00FA7F29">
        <w:rPr>
          <w:sz w:val="20"/>
          <w:szCs w:val="20"/>
        </w:rPr>
        <w:t>Keywords: region, economy, region, small and medium-sized businesses, investment.</w:t>
      </w:r>
    </w:p>
    <w:sectPr w:rsidR="00FA7F29" w:rsidRPr="00FA7F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7773"/>
    <w:multiLevelType w:val="hybridMultilevel"/>
    <w:tmpl w:val="CCC08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EA1EBC"/>
    <w:multiLevelType w:val="hybridMultilevel"/>
    <w:tmpl w:val="653E8A62"/>
    <w:lvl w:ilvl="0" w:tplc="2DE039EC">
      <w:start w:val="2015"/>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1D0163DD"/>
    <w:multiLevelType w:val="hybridMultilevel"/>
    <w:tmpl w:val="D73E0BB6"/>
    <w:lvl w:ilvl="0" w:tplc="4E706D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29FF4DFB"/>
    <w:multiLevelType w:val="hybridMultilevel"/>
    <w:tmpl w:val="945AEA4A"/>
    <w:lvl w:ilvl="0" w:tplc="4E706D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AE840DA"/>
    <w:multiLevelType w:val="hybridMultilevel"/>
    <w:tmpl w:val="2EB8A766"/>
    <w:lvl w:ilvl="0" w:tplc="CC440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83C1DEC"/>
    <w:multiLevelType w:val="hybridMultilevel"/>
    <w:tmpl w:val="D5B04A66"/>
    <w:lvl w:ilvl="0" w:tplc="F03A9642">
      <w:numFmt w:val="bullet"/>
      <w:lvlText w:val="-"/>
      <w:lvlJc w:val="left"/>
      <w:pPr>
        <w:ind w:left="720" w:hanging="360"/>
      </w:pPr>
      <w:rPr>
        <w:rFonts w:ascii="Times New Roman" w:eastAsiaTheme="minorHAns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EF113B"/>
    <w:multiLevelType w:val="hybridMultilevel"/>
    <w:tmpl w:val="7B98F498"/>
    <w:lvl w:ilvl="0" w:tplc="4E706D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3C46885"/>
    <w:multiLevelType w:val="hybridMultilevel"/>
    <w:tmpl w:val="0DF02384"/>
    <w:lvl w:ilvl="0" w:tplc="4E706D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994014B"/>
    <w:multiLevelType w:val="hybridMultilevel"/>
    <w:tmpl w:val="0F9AEE6E"/>
    <w:lvl w:ilvl="0" w:tplc="4E706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4309F8"/>
    <w:multiLevelType w:val="hybridMultilevel"/>
    <w:tmpl w:val="97A04BDA"/>
    <w:lvl w:ilvl="0" w:tplc="4E706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690BA8"/>
    <w:multiLevelType w:val="hybridMultilevel"/>
    <w:tmpl w:val="64241FEE"/>
    <w:lvl w:ilvl="0" w:tplc="1610B9CC">
      <w:numFmt w:val="bullet"/>
      <w:lvlText w:val="-"/>
      <w:lvlJc w:val="left"/>
      <w:pPr>
        <w:ind w:left="1080" w:hanging="360"/>
      </w:pPr>
      <w:rPr>
        <w:rFonts w:ascii="Times New Roman" w:eastAsiaTheme="minorHAnsi" w:hAnsi="Times New Roman" w:cs="Times New Roman"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68880174"/>
    <w:multiLevelType w:val="hybridMultilevel"/>
    <w:tmpl w:val="0AFA6ED2"/>
    <w:lvl w:ilvl="0" w:tplc="1318E022">
      <w:numFmt w:val="bullet"/>
      <w:lvlText w:val="-"/>
      <w:lvlJc w:val="left"/>
      <w:pPr>
        <w:ind w:left="720" w:hanging="360"/>
      </w:pPr>
      <w:rPr>
        <w:rFonts w:ascii="Times New Roman" w:eastAsiaTheme="minorHAns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BF2650F"/>
    <w:multiLevelType w:val="hybridMultilevel"/>
    <w:tmpl w:val="8B04877C"/>
    <w:lvl w:ilvl="0" w:tplc="4E706D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6F3C22"/>
    <w:multiLevelType w:val="hybridMultilevel"/>
    <w:tmpl w:val="6DB40D0C"/>
    <w:lvl w:ilvl="0" w:tplc="4E706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10"/>
  </w:num>
  <w:num w:numId="4">
    <w:abstractNumId w:val="11"/>
  </w:num>
  <w:num w:numId="5">
    <w:abstractNumId w:val="0"/>
  </w:num>
  <w:num w:numId="6">
    <w:abstractNumId w:val="9"/>
  </w:num>
  <w:num w:numId="7">
    <w:abstractNumId w:val="6"/>
  </w:num>
  <w:num w:numId="8">
    <w:abstractNumId w:val="4"/>
  </w:num>
  <w:num w:numId="9">
    <w:abstractNumId w:val="8"/>
  </w:num>
  <w:num w:numId="10">
    <w:abstractNumId w:val="13"/>
  </w:num>
  <w:num w:numId="11">
    <w:abstractNumId w:val="3"/>
  </w:num>
  <w:num w:numId="12">
    <w:abstractNumId w:val="12"/>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C6"/>
    <w:rsid w:val="000775D1"/>
    <w:rsid w:val="00111761"/>
    <w:rsid w:val="00171DA0"/>
    <w:rsid w:val="001E198B"/>
    <w:rsid w:val="00246E30"/>
    <w:rsid w:val="002479C6"/>
    <w:rsid w:val="00255D1B"/>
    <w:rsid w:val="00260292"/>
    <w:rsid w:val="00286F6E"/>
    <w:rsid w:val="00297FAC"/>
    <w:rsid w:val="002B3EF9"/>
    <w:rsid w:val="002C20BE"/>
    <w:rsid w:val="003730CB"/>
    <w:rsid w:val="003A4FA7"/>
    <w:rsid w:val="003B6165"/>
    <w:rsid w:val="003D71FF"/>
    <w:rsid w:val="003E3F11"/>
    <w:rsid w:val="00415133"/>
    <w:rsid w:val="00426F4F"/>
    <w:rsid w:val="00433C68"/>
    <w:rsid w:val="004514BA"/>
    <w:rsid w:val="004F7AA6"/>
    <w:rsid w:val="005E159D"/>
    <w:rsid w:val="0066365B"/>
    <w:rsid w:val="00681227"/>
    <w:rsid w:val="006E1CD7"/>
    <w:rsid w:val="00734743"/>
    <w:rsid w:val="007477DF"/>
    <w:rsid w:val="00784F27"/>
    <w:rsid w:val="007B1C96"/>
    <w:rsid w:val="007B5370"/>
    <w:rsid w:val="007B6E28"/>
    <w:rsid w:val="00823844"/>
    <w:rsid w:val="0084343B"/>
    <w:rsid w:val="008607DB"/>
    <w:rsid w:val="009031AD"/>
    <w:rsid w:val="00993107"/>
    <w:rsid w:val="00994896"/>
    <w:rsid w:val="009A32E0"/>
    <w:rsid w:val="009C14D8"/>
    <w:rsid w:val="009D7237"/>
    <w:rsid w:val="009E7F4C"/>
    <w:rsid w:val="00A13298"/>
    <w:rsid w:val="00A85CF3"/>
    <w:rsid w:val="00B00AE0"/>
    <w:rsid w:val="00B25001"/>
    <w:rsid w:val="00B2655C"/>
    <w:rsid w:val="00B452FE"/>
    <w:rsid w:val="00C25072"/>
    <w:rsid w:val="00C33773"/>
    <w:rsid w:val="00C944F6"/>
    <w:rsid w:val="00CA0A22"/>
    <w:rsid w:val="00CF6DEA"/>
    <w:rsid w:val="00D007FE"/>
    <w:rsid w:val="00D04DC7"/>
    <w:rsid w:val="00D056F8"/>
    <w:rsid w:val="00D86854"/>
    <w:rsid w:val="00DD503C"/>
    <w:rsid w:val="00DE6202"/>
    <w:rsid w:val="00E303E2"/>
    <w:rsid w:val="00E35548"/>
    <w:rsid w:val="00E60F9F"/>
    <w:rsid w:val="00E83D82"/>
    <w:rsid w:val="00E85720"/>
    <w:rsid w:val="00E868BC"/>
    <w:rsid w:val="00E96666"/>
    <w:rsid w:val="00F16ABB"/>
    <w:rsid w:val="00F6412E"/>
    <w:rsid w:val="00F67AA8"/>
    <w:rsid w:val="00F726B9"/>
    <w:rsid w:val="00FA322A"/>
    <w:rsid w:val="00FA7F29"/>
    <w:rsid w:val="00FB2236"/>
    <w:rsid w:val="00FC0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4EB7"/>
  <w15:chartTrackingRefBased/>
  <w15:docId w15:val="{4CAE8F08-52B3-47FF-A326-16442B2B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303E2"/>
    <w:pPr>
      <w:spacing w:before="100" w:beforeAutospacing="1" w:after="100" w:afterAutospacing="1" w:line="240" w:lineRule="auto"/>
      <w:outlineLvl w:val="0"/>
    </w:pPr>
    <w:rPr>
      <w:rFonts w:ascii="Times New Roman" w:eastAsia="Times New Roman" w:hAnsi="Times New Roman" w:cs="Times New Roman"/>
      <w:b/>
      <w:bCs/>
      <w:kern w:val="36"/>
      <w:sz w:val="28"/>
      <w:szCs w:val="4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03E2"/>
    <w:rPr>
      <w:rFonts w:ascii="Times New Roman" w:eastAsia="Times New Roman" w:hAnsi="Times New Roman" w:cs="Times New Roman"/>
      <w:b/>
      <w:bCs/>
      <w:kern w:val="36"/>
      <w:sz w:val="28"/>
      <w:szCs w:val="48"/>
      <w:lang w:val="x-none" w:eastAsia="ru-RU"/>
    </w:rPr>
  </w:style>
  <w:style w:type="paragraph" w:customStyle="1" w:styleId="11">
    <w:name w:val="Стиль1"/>
    <w:basedOn w:val="a"/>
    <w:link w:val="12"/>
    <w:qFormat/>
    <w:rsid w:val="00E303E2"/>
    <w:rPr>
      <w:rFonts w:ascii="Times New Roman" w:hAnsi="Times New Roman" w:cs="Times New Roman"/>
      <w:color w:val="000000" w:themeColor="text1"/>
      <w:lang w:val="kk-KZ"/>
    </w:rPr>
  </w:style>
  <w:style w:type="character" w:styleId="a3">
    <w:name w:val="Strong"/>
    <w:basedOn w:val="a0"/>
    <w:uiPriority w:val="22"/>
    <w:qFormat/>
    <w:rsid w:val="00E303E2"/>
    <w:rPr>
      <w:rFonts w:ascii="Times New Roman" w:hAnsi="Times New Roman"/>
      <w:b w:val="0"/>
      <w:bCs/>
      <w:sz w:val="24"/>
    </w:rPr>
  </w:style>
  <w:style w:type="character" w:customStyle="1" w:styleId="12">
    <w:name w:val="Стиль1 Знак"/>
    <w:basedOn w:val="a0"/>
    <w:link w:val="11"/>
    <w:rsid w:val="00E303E2"/>
    <w:rPr>
      <w:rFonts w:ascii="Times New Roman" w:hAnsi="Times New Roman" w:cs="Times New Roman"/>
      <w:color w:val="000000" w:themeColor="text1"/>
      <w:lang w:val="kk-KZ"/>
    </w:rPr>
  </w:style>
  <w:style w:type="character" w:styleId="a4">
    <w:name w:val="Hyperlink"/>
    <w:basedOn w:val="a0"/>
    <w:uiPriority w:val="99"/>
    <w:unhideWhenUsed/>
    <w:rsid w:val="00FA7F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7207">
      <w:bodyDiv w:val="1"/>
      <w:marLeft w:val="0"/>
      <w:marRight w:val="0"/>
      <w:marTop w:val="0"/>
      <w:marBottom w:val="0"/>
      <w:divBdr>
        <w:top w:val="none" w:sz="0" w:space="0" w:color="auto"/>
        <w:left w:val="none" w:sz="0" w:space="0" w:color="auto"/>
        <w:bottom w:val="none" w:sz="0" w:space="0" w:color="auto"/>
        <w:right w:val="none" w:sz="0" w:space="0" w:color="auto"/>
      </w:divBdr>
    </w:div>
    <w:div w:id="778716788">
      <w:bodyDiv w:val="1"/>
      <w:marLeft w:val="0"/>
      <w:marRight w:val="0"/>
      <w:marTop w:val="0"/>
      <w:marBottom w:val="0"/>
      <w:divBdr>
        <w:top w:val="none" w:sz="0" w:space="0" w:color="auto"/>
        <w:left w:val="none" w:sz="0" w:space="0" w:color="auto"/>
        <w:bottom w:val="none" w:sz="0" w:space="0" w:color="auto"/>
        <w:right w:val="none" w:sz="0" w:space="0" w:color="auto"/>
      </w:divBdr>
    </w:div>
    <w:div w:id="151179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Негізгі капиталға салынған инвестиция млн. тенге</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baseline="0">
                    <a:solidFill>
                      <a:schemeClr val="tx1">
                        <a:lumMod val="65000"/>
                        <a:lumOff val="3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a:noFill/>
                    </a:ln>
                    <a:effectLst/>
                  </c:spPr>
                </c15:leaderLines>
              </c:ext>
            </c:extLst>
          </c:dLbls>
          <c:cat>
            <c:strRef>
              <c:f>Лист1!$A$2:$A$6</c:f>
              <c:strCache>
                <c:ptCount val="5"/>
                <c:pt idx="0">
                  <c:v>2015 жыл</c:v>
                </c:pt>
                <c:pt idx="1">
                  <c:v>2016 жыл</c:v>
                </c:pt>
                <c:pt idx="2">
                  <c:v>2017 жыл</c:v>
                </c:pt>
                <c:pt idx="3">
                  <c:v>2018 жыл</c:v>
                </c:pt>
                <c:pt idx="4">
                  <c:v>2019 жыл</c:v>
                </c:pt>
              </c:strCache>
            </c:strRef>
          </c:cat>
          <c:val>
            <c:numRef>
              <c:f>Лист1!$B$2:$B$6</c:f>
              <c:numCache>
                <c:formatCode>General</c:formatCode>
                <c:ptCount val="5"/>
                <c:pt idx="0">
                  <c:v>5483</c:v>
                </c:pt>
                <c:pt idx="1">
                  <c:v>9467</c:v>
                </c:pt>
                <c:pt idx="2">
                  <c:v>9089</c:v>
                </c:pt>
                <c:pt idx="3">
                  <c:v>7983</c:v>
                </c:pt>
                <c:pt idx="4">
                  <c:v>8327</c:v>
                </c:pt>
              </c:numCache>
            </c:numRef>
          </c:val>
          <c:smooth val="0"/>
          <c:extLst>
            <c:ext xmlns:c16="http://schemas.microsoft.com/office/drawing/2014/chart" uri="{C3380CC4-5D6E-409C-BE32-E72D297353CC}">
              <c16:uniqueId val="{00000000-023C-4D62-8E63-323C854A014E}"/>
            </c:ext>
          </c:extLst>
        </c:ser>
        <c:dLbls>
          <c:dLblPos val="t"/>
          <c:showLegendKey val="0"/>
          <c:showVal val="1"/>
          <c:showCatName val="0"/>
          <c:showSerName val="0"/>
          <c:showPercent val="0"/>
          <c:showBubbleSize val="0"/>
        </c:dLbls>
        <c:smooth val="0"/>
        <c:axId val="2070890080"/>
        <c:axId val="2070890912"/>
      </c:lineChart>
      <c:catAx>
        <c:axId val="20708900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70890912"/>
        <c:crosses val="autoZero"/>
        <c:auto val="1"/>
        <c:lblAlgn val="ctr"/>
        <c:lblOffset val="100"/>
        <c:noMultiLvlLbl val="0"/>
      </c:catAx>
      <c:valAx>
        <c:axId val="2070890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70890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effectLst/>
              </a:rPr>
              <a:t>2015-2019 жылдар аралығында Павлодар ауданында тіркелген ШОК саны</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Шағын және орта бизнес өкілдері</c:v>
                </c:pt>
              </c:strCache>
            </c:strRef>
          </c:tx>
          <c:spPr>
            <a:solidFill>
              <a:schemeClr val="accent3">
                <a:shade val="65000"/>
              </a:schemeClr>
            </a:solidFill>
            <a:ln>
              <a:noFill/>
            </a:ln>
            <a:effectLst/>
          </c:spPr>
          <c:invertIfNegative val="0"/>
          <c:cat>
            <c:strRef>
              <c:f>Лист1!$A$2:$A$6</c:f>
              <c:strCache>
                <c:ptCount val="5"/>
                <c:pt idx="0">
                  <c:v>2015 жыл</c:v>
                </c:pt>
                <c:pt idx="1">
                  <c:v>2016 жыл</c:v>
                </c:pt>
                <c:pt idx="2">
                  <c:v>2017 жыл</c:v>
                </c:pt>
                <c:pt idx="3">
                  <c:v>2018 жыл</c:v>
                </c:pt>
                <c:pt idx="4">
                  <c:v>2019 жыл</c:v>
                </c:pt>
              </c:strCache>
            </c:strRef>
          </c:cat>
          <c:val>
            <c:numRef>
              <c:f>Лист1!$B$2:$B$6</c:f>
              <c:numCache>
                <c:formatCode>General</c:formatCode>
                <c:ptCount val="5"/>
                <c:pt idx="0">
                  <c:v>102</c:v>
                </c:pt>
                <c:pt idx="1">
                  <c:v>108</c:v>
                </c:pt>
                <c:pt idx="2">
                  <c:v>119</c:v>
                </c:pt>
                <c:pt idx="3">
                  <c:v>127</c:v>
                </c:pt>
                <c:pt idx="4">
                  <c:v>137</c:v>
                </c:pt>
              </c:numCache>
            </c:numRef>
          </c:val>
          <c:extLst>
            <c:ext xmlns:c16="http://schemas.microsoft.com/office/drawing/2014/chart" uri="{C3380CC4-5D6E-409C-BE32-E72D297353CC}">
              <c16:uniqueId val="{00000000-463F-42DA-9692-C3BE1E393870}"/>
            </c:ext>
          </c:extLst>
        </c:ser>
        <c:ser>
          <c:idx val="1"/>
          <c:order val="1"/>
          <c:tx>
            <c:strRef>
              <c:f>Лист1!$C$1</c:f>
              <c:strCache>
                <c:ptCount val="1"/>
                <c:pt idx="0">
                  <c:v>Дара кәсіпкерлер </c:v>
                </c:pt>
              </c:strCache>
            </c:strRef>
          </c:tx>
          <c:spPr>
            <a:solidFill>
              <a:schemeClr val="accent3"/>
            </a:solidFill>
            <a:ln>
              <a:noFill/>
            </a:ln>
            <a:effectLst/>
          </c:spPr>
          <c:invertIfNegative val="0"/>
          <c:cat>
            <c:strRef>
              <c:f>Лист1!$A$2:$A$6</c:f>
              <c:strCache>
                <c:ptCount val="5"/>
                <c:pt idx="0">
                  <c:v>2015 жыл</c:v>
                </c:pt>
                <c:pt idx="1">
                  <c:v>2016 жыл</c:v>
                </c:pt>
                <c:pt idx="2">
                  <c:v>2017 жыл</c:v>
                </c:pt>
                <c:pt idx="3">
                  <c:v>2018 жыл</c:v>
                </c:pt>
                <c:pt idx="4">
                  <c:v>2019 жыл</c:v>
                </c:pt>
              </c:strCache>
            </c:strRef>
          </c:cat>
          <c:val>
            <c:numRef>
              <c:f>Лист1!$C$2:$C$6</c:f>
              <c:numCache>
                <c:formatCode>General</c:formatCode>
                <c:ptCount val="5"/>
                <c:pt idx="0">
                  <c:v>605</c:v>
                </c:pt>
                <c:pt idx="1">
                  <c:v>567</c:v>
                </c:pt>
                <c:pt idx="2">
                  <c:v>568</c:v>
                </c:pt>
                <c:pt idx="3">
                  <c:v>592</c:v>
                </c:pt>
                <c:pt idx="4">
                  <c:v>657</c:v>
                </c:pt>
              </c:numCache>
            </c:numRef>
          </c:val>
          <c:extLst>
            <c:ext xmlns:c16="http://schemas.microsoft.com/office/drawing/2014/chart" uri="{C3380CC4-5D6E-409C-BE32-E72D297353CC}">
              <c16:uniqueId val="{00000001-463F-42DA-9692-C3BE1E393870}"/>
            </c:ext>
          </c:extLst>
        </c:ser>
        <c:ser>
          <c:idx val="2"/>
          <c:order val="2"/>
          <c:tx>
            <c:strRef>
              <c:f>Лист1!$D$1</c:f>
              <c:strCache>
                <c:ptCount val="1"/>
                <c:pt idx="0">
                  <c:v>Шаруа қожалықтары</c:v>
                </c:pt>
              </c:strCache>
            </c:strRef>
          </c:tx>
          <c:spPr>
            <a:solidFill>
              <a:schemeClr val="accent3">
                <a:tint val="65000"/>
              </a:schemeClr>
            </a:solidFill>
            <a:ln>
              <a:noFill/>
            </a:ln>
            <a:effectLst/>
          </c:spPr>
          <c:invertIfNegative val="0"/>
          <c:cat>
            <c:strRef>
              <c:f>Лист1!$A$2:$A$6</c:f>
              <c:strCache>
                <c:ptCount val="5"/>
                <c:pt idx="0">
                  <c:v>2015 жыл</c:v>
                </c:pt>
                <c:pt idx="1">
                  <c:v>2016 жыл</c:v>
                </c:pt>
                <c:pt idx="2">
                  <c:v>2017 жыл</c:v>
                </c:pt>
                <c:pt idx="3">
                  <c:v>2018 жыл</c:v>
                </c:pt>
                <c:pt idx="4">
                  <c:v>2019 жыл</c:v>
                </c:pt>
              </c:strCache>
            </c:strRef>
          </c:cat>
          <c:val>
            <c:numRef>
              <c:f>Лист1!$D$2:$D$6</c:f>
              <c:numCache>
                <c:formatCode>General</c:formatCode>
                <c:ptCount val="5"/>
                <c:pt idx="0">
                  <c:v>662</c:v>
                </c:pt>
                <c:pt idx="1">
                  <c:v>611</c:v>
                </c:pt>
                <c:pt idx="2">
                  <c:v>567</c:v>
                </c:pt>
                <c:pt idx="3">
                  <c:v>570</c:v>
                </c:pt>
                <c:pt idx="4">
                  <c:v>562</c:v>
                </c:pt>
              </c:numCache>
            </c:numRef>
          </c:val>
          <c:extLst>
            <c:ext xmlns:c16="http://schemas.microsoft.com/office/drawing/2014/chart" uri="{C3380CC4-5D6E-409C-BE32-E72D297353CC}">
              <c16:uniqueId val="{00000002-463F-42DA-9692-C3BE1E393870}"/>
            </c:ext>
          </c:extLst>
        </c:ser>
        <c:dLbls>
          <c:showLegendKey val="0"/>
          <c:showVal val="0"/>
          <c:showCatName val="0"/>
          <c:showSerName val="0"/>
          <c:showPercent val="0"/>
          <c:showBubbleSize val="0"/>
        </c:dLbls>
        <c:gapWidth val="219"/>
        <c:overlap val="-27"/>
        <c:axId val="286910831"/>
        <c:axId val="286914575"/>
      </c:barChart>
      <c:catAx>
        <c:axId val="286910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6914575"/>
        <c:crosses val="autoZero"/>
        <c:auto val="1"/>
        <c:lblAlgn val="ctr"/>
        <c:lblOffset val="100"/>
        <c:noMultiLvlLbl val="0"/>
      </c:catAx>
      <c:valAx>
        <c:axId val="2869145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69108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a:solidFill>
          <a:schemeClr val="tx1">
            <a:lumMod val="15000"/>
            <a:lumOff val="85000"/>
            <a:lumOff val="10000"/>
          </a:schemeClr>
        </a:solidFill>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01E39-0720-4C77-AFDE-FF1E1F574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2737</Words>
  <Characters>15601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Toktarkhan.a</dc:creator>
  <cp:keywords/>
  <dc:description/>
  <cp:lastModifiedBy>Toktarkhan.a</cp:lastModifiedBy>
  <cp:revision>25</cp:revision>
  <cp:lastPrinted>2021-04-24T11:20:00Z</cp:lastPrinted>
  <dcterms:created xsi:type="dcterms:W3CDTF">2021-04-23T15:18:00Z</dcterms:created>
  <dcterms:modified xsi:type="dcterms:W3CDTF">2021-04-29T17:03:00Z</dcterms:modified>
</cp:coreProperties>
</file>