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84" w:rsidRPr="00940DD3" w:rsidRDefault="00357A94" w:rsidP="00940DD3">
      <w:pPr>
        <w:ind w:firstLine="0"/>
        <w:rPr>
          <w:b/>
          <w:sz w:val="20"/>
          <w:szCs w:val="20"/>
          <w:lang w:val="en-US"/>
        </w:rPr>
      </w:pPr>
      <w:r w:rsidRPr="00940DD3">
        <w:rPr>
          <w:b/>
          <w:bCs/>
          <w:sz w:val="20"/>
          <w:szCs w:val="20"/>
          <w:lang w:val="en-US"/>
        </w:rPr>
        <w:t>UDC</w:t>
      </w:r>
      <w:r w:rsidR="00C06184" w:rsidRPr="00940DD3">
        <w:rPr>
          <w:b/>
          <w:sz w:val="20"/>
          <w:szCs w:val="20"/>
          <w:lang w:val="en-US"/>
        </w:rPr>
        <w:t xml:space="preserve"> 637.</w:t>
      </w:r>
      <w:r w:rsidR="00547D49" w:rsidRPr="00940DD3">
        <w:rPr>
          <w:b/>
          <w:sz w:val="20"/>
          <w:szCs w:val="20"/>
          <w:lang w:val="en-US"/>
        </w:rPr>
        <w:t>3</w:t>
      </w:r>
      <w:r w:rsidR="007031F3" w:rsidRPr="00940DD3">
        <w:rPr>
          <w:b/>
          <w:sz w:val="20"/>
          <w:szCs w:val="20"/>
        </w:rPr>
        <w:t>.</w:t>
      </w:r>
      <w:r w:rsidR="00547D49" w:rsidRPr="00940DD3">
        <w:rPr>
          <w:b/>
          <w:sz w:val="20"/>
          <w:szCs w:val="20"/>
          <w:lang w:val="en-US"/>
        </w:rPr>
        <w:t>04</w:t>
      </w:r>
    </w:p>
    <w:p w:rsidR="006D3D45" w:rsidRPr="00940DD3" w:rsidRDefault="006D3D45" w:rsidP="00940DD3">
      <w:pPr>
        <w:ind w:firstLine="0"/>
        <w:rPr>
          <w:sz w:val="20"/>
          <w:szCs w:val="20"/>
          <w:lang w:bidi="en-US"/>
        </w:rPr>
      </w:pPr>
      <w:r w:rsidRPr="00940DD3">
        <w:rPr>
          <w:b/>
          <w:sz w:val="20"/>
          <w:szCs w:val="20"/>
          <w:lang w:bidi="en-US"/>
        </w:rPr>
        <w:t>M.B. Rebezov</w:t>
      </w:r>
      <w:r w:rsidRPr="00940DD3">
        <w:rPr>
          <w:sz w:val="20"/>
          <w:szCs w:val="20"/>
          <w:lang w:bidi="en-US"/>
        </w:rPr>
        <w:t xml:space="preserve">, Doctor of Agricultural Sciences, </w:t>
      </w:r>
      <w:r w:rsidR="0084433A" w:rsidRPr="00940DD3">
        <w:rPr>
          <w:sz w:val="20"/>
          <w:szCs w:val="20"/>
          <w:lang w:bidi="en-US"/>
        </w:rPr>
        <w:t>p</w:t>
      </w:r>
      <w:r w:rsidRPr="00940DD3">
        <w:rPr>
          <w:sz w:val="20"/>
          <w:szCs w:val="20"/>
          <w:lang w:bidi="en-US"/>
        </w:rPr>
        <w:t>rofessor</w:t>
      </w:r>
    </w:p>
    <w:p w:rsidR="006D3D45" w:rsidRPr="00940DD3" w:rsidRDefault="006D3D45" w:rsidP="00940DD3">
      <w:pPr>
        <w:ind w:firstLine="0"/>
        <w:rPr>
          <w:sz w:val="20"/>
          <w:szCs w:val="20"/>
          <w:lang w:bidi="en-US"/>
        </w:rPr>
      </w:pPr>
      <w:r w:rsidRPr="00940DD3">
        <w:rPr>
          <w:sz w:val="20"/>
          <w:szCs w:val="20"/>
          <w:lang w:bidi="en-US"/>
        </w:rPr>
        <w:t>Federal State Budgetary Scientific Institution «Federal Scientific Center for Food Systems named after V.M. Gorbatov» (Moscow, Russia)</w:t>
      </w:r>
    </w:p>
    <w:p w:rsidR="00083A04" w:rsidRPr="00940DD3" w:rsidRDefault="00083A04" w:rsidP="00940DD3">
      <w:pPr>
        <w:ind w:firstLine="0"/>
        <w:rPr>
          <w:sz w:val="20"/>
          <w:szCs w:val="20"/>
          <w:lang w:val="en-US"/>
        </w:rPr>
      </w:pPr>
      <w:r w:rsidRPr="00940DD3">
        <w:rPr>
          <w:sz w:val="20"/>
          <w:szCs w:val="20"/>
        </w:rPr>
        <w:t>Е-</w:t>
      </w:r>
      <w:r w:rsidRPr="00940DD3">
        <w:rPr>
          <w:sz w:val="20"/>
          <w:szCs w:val="20"/>
          <w:lang w:val="en-US"/>
        </w:rPr>
        <w:t>mail</w:t>
      </w:r>
      <w:r w:rsidR="00D76762" w:rsidRPr="00940DD3">
        <w:rPr>
          <w:sz w:val="20"/>
          <w:szCs w:val="20"/>
        </w:rPr>
        <w:t>:</w:t>
      </w:r>
      <w:r w:rsidR="00AA0601" w:rsidRPr="00940DD3">
        <w:rPr>
          <w:sz w:val="20"/>
          <w:szCs w:val="20"/>
        </w:rPr>
        <w:t xml:space="preserve"> </w:t>
      </w:r>
      <w:r w:rsidR="003C18A0" w:rsidRPr="00940DD3">
        <w:rPr>
          <w:sz w:val="20"/>
          <w:szCs w:val="20"/>
          <w:lang w:bidi="en-US"/>
        </w:rPr>
        <w:t>rebezov@yandex.ru</w:t>
      </w:r>
    </w:p>
    <w:p w:rsidR="00083A04" w:rsidRPr="00940DD3" w:rsidRDefault="00FA581D" w:rsidP="00940DD3">
      <w:pPr>
        <w:ind w:firstLine="0"/>
        <w:rPr>
          <w:bCs/>
          <w:sz w:val="20"/>
          <w:szCs w:val="20"/>
          <w:lang w:val="kk-KZ"/>
        </w:rPr>
      </w:pPr>
      <w:r w:rsidRPr="00940DD3">
        <w:rPr>
          <w:b/>
          <w:sz w:val="20"/>
          <w:szCs w:val="20"/>
          <w:lang w:val="en-US"/>
        </w:rPr>
        <w:t>M.V</w:t>
      </w:r>
      <w:r w:rsidRPr="00940DD3">
        <w:rPr>
          <w:b/>
          <w:sz w:val="20"/>
          <w:szCs w:val="20"/>
        </w:rPr>
        <w:t>.</w:t>
      </w:r>
      <w:r w:rsidRPr="00940DD3">
        <w:rPr>
          <w:b/>
          <w:sz w:val="20"/>
          <w:szCs w:val="20"/>
          <w:lang w:val="en-US"/>
        </w:rPr>
        <w:t xml:space="preserve"> </w:t>
      </w:r>
      <w:r w:rsidR="00A60994" w:rsidRPr="00940DD3">
        <w:rPr>
          <w:b/>
          <w:sz w:val="20"/>
          <w:szCs w:val="20"/>
          <w:lang w:val="en-US"/>
        </w:rPr>
        <w:t>Temerbayev</w:t>
      </w:r>
      <w:r w:rsidR="005E12E0" w:rsidRPr="00940DD3">
        <w:rPr>
          <w:b/>
          <w:bCs/>
          <w:sz w:val="20"/>
          <w:szCs w:val="20"/>
        </w:rPr>
        <w:t xml:space="preserve">, </w:t>
      </w:r>
      <w:r w:rsidR="009938A0" w:rsidRPr="00940DD3">
        <w:rPr>
          <w:bCs/>
          <w:sz w:val="20"/>
          <w:szCs w:val="20"/>
          <w:lang w:val="en-US"/>
        </w:rPr>
        <w:t>candidate of technical sciences, associate professor</w:t>
      </w:r>
      <w:r w:rsidR="00083A04" w:rsidRPr="00940DD3">
        <w:rPr>
          <w:bCs/>
          <w:sz w:val="20"/>
          <w:szCs w:val="20"/>
          <w:lang w:val="kk-KZ"/>
        </w:rPr>
        <w:t>,</w:t>
      </w:r>
    </w:p>
    <w:p w:rsidR="00083A04" w:rsidRPr="00940DD3" w:rsidRDefault="009938A0" w:rsidP="00940DD3">
      <w:pPr>
        <w:ind w:firstLine="0"/>
        <w:rPr>
          <w:iCs/>
          <w:sz w:val="20"/>
          <w:szCs w:val="20"/>
        </w:rPr>
      </w:pPr>
      <w:r w:rsidRPr="00940DD3">
        <w:rPr>
          <w:sz w:val="20"/>
          <w:szCs w:val="20"/>
          <w:lang w:val="en-US"/>
        </w:rPr>
        <w:t>Innovative University of Eurasia (Pavlodar, Kazakhstan Republic)</w:t>
      </w:r>
    </w:p>
    <w:p w:rsidR="00083A04" w:rsidRPr="00940DD3" w:rsidRDefault="00083A04" w:rsidP="00940DD3">
      <w:pPr>
        <w:ind w:firstLine="0"/>
        <w:rPr>
          <w:iCs/>
          <w:sz w:val="20"/>
          <w:szCs w:val="20"/>
        </w:rPr>
      </w:pPr>
      <w:r w:rsidRPr="00940DD3">
        <w:rPr>
          <w:sz w:val="20"/>
          <w:szCs w:val="20"/>
        </w:rPr>
        <w:t>Е-</w:t>
      </w:r>
      <w:r w:rsidRPr="00940DD3">
        <w:rPr>
          <w:sz w:val="20"/>
          <w:szCs w:val="20"/>
          <w:lang w:val="en-US"/>
        </w:rPr>
        <w:t>mail</w:t>
      </w:r>
      <w:r w:rsidRPr="00940DD3">
        <w:rPr>
          <w:sz w:val="20"/>
          <w:szCs w:val="20"/>
        </w:rPr>
        <w:t>:</w:t>
      </w:r>
      <w:r w:rsidR="005E114E" w:rsidRPr="00940DD3">
        <w:rPr>
          <w:sz w:val="20"/>
          <w:szCs w:val="20"/>
        </w:rPr>
        <w:t xml:space="preserve"> </w:t>
      </w:r>
      <w:r w:rsidRPr="00940DD3">
        <w:rPr>
          <w:sz w:val="20"/>
          <w:szCs w:val="20"/>
        </w:rPr>
        <w:t>marvik75@yandex.kz</w:t>
      </w:r>
    </w:p>
    <w:p w:rsidR="00083A04" w:rsidRPr="00940DD3" w:rsidRDefault="00FA581D" w:rsidP="00940DD3">
      <w:pPr>
        <w:ind w:firstLine="0"/>
        <w:rPr>
          <w:bCs/>
          <w:sz w:val="20"/>
          <w:szCs w:val="20"/>
          <w:lang w:val="kk-KZ"/>
        </w:rPr>
      </w:pPr>
      <w:r w:rsidRPr="00940DD3">
        <w:rPr>
          <w:b/>
          <w:sz w:val="20"/>
          <w:szCs w:val="20"/>
          <w:lang w:val="en-US"/>
        </w:rPr>
        <w:t>T</w:t>
      </w:r>
      <w:r w:rsidRPr="00940DD3">
        <w:rPr>
          <w:b/>
          <w:sz w:val="20"/>
          <w:szCs w:val="20"/>
        </w:rPr>
        <w:t>.</w:t>
      </w:r>
      <w:r w:rsidRPr="00940DD3">
        <w:rPr>
          <w:b/>
          <w:sz w:val="20"/>
          <w:szCs w:val="20"/>
          <w:lang w:val="en-US"/>
        </w:rPr>
        <w:t>I</w:t>
      </w:r>
      <w:r w:rsidRPr="00940DD3">
        <w:rPr>
          <w:b/>
          <w:sz w:val="20"/>
          <w:szCs w:val="20"/>
        </w:rPr>
        <w:t>.</w:t>
      </w:r>
      <w:r w:rsidRPr="00940DD3">
        <w:rPr>
          <w:b/>
          <w:iCs/>
          <w:sz w:val="20"/>
          <w:szCs w:val="20"/>
        </w:rPr>
        <w:t xml:space="preserve"> </w:t>
      </w:r>
      <w:r w:rsidRPr="00940DD3">
        <w:rPr>
          <w:b/>
          <w:sz w:val="20"/>
          <w:szCs w:val="20"/>
          <w:lang w:val="en-US"/>
        </w:rPr>
        <w:t>Uryumtseva</w:t>
      </w:r>
      <w:r w:rsidRPr="00940DD3">
        <w:rPr>
          <w:b/>
          <w:sz w:val="20"/>
          <w:szCs w:val="20"/>
        </w:rPr>
        <w:t>,</w:t>
      </w:r>
      <w:r w:rsidRPr="00940DD3">
        <w:rPr>
          <w:sz w:val="20"/>
          <w:szCs w:val="20"/>
          <w:lang w:val="en-US"/>
        </w:rPr>
        <w:t xml:space="preserve"> </w:t>
      </w:r>
      <w:r w:rsidR="00A45144" w:rsidRPr="00940DD3">
        <w:rPr>
          <w:sz w:val="20"/>
          <w:szCs w:val="20"/>
          <w:lang w:val="en-US"/>
        </w:rPr>
        <w:t>candidate of veterinary sciences, associate professor</w:t>
      </w:r>
      <w:r w:rsidR="00083A04" w:rsidRPr="00940DD3">
        <w:rPr>
          <w:bCs/>
          <w:sz w:val="20"/>
          <w:szCs w:val="20"/>
          <w:lang w:val="kk-KZ"/>
        </w:rPr>
        <w:t>,</w:t>
      </w:r>
    </w:p>
    <w:p w:rsidR="00083A04" w:rsidRPr="00940DD3" w:rsidRDefault="009938A0" w:rsidP="00940DD3">
      <w:pPr>
        <w:ind w:firstLine="0"/>
        <w:rPr>
          <w:iCs/>
          <w:sz w:val="20"/>
          <w:szCs w:val="20"/>
        </w:rPr>
      </w:pPr>
      <w:r w:rsidRPr="00940DD3">
        <w:rPr>
          <w:sz w:val="20"/>
          <w:szCs w:val="20"/>
          <w:lang w:val="en-US"/>
        </w:rPr>
        <w:t>Innovative University of Eurasia (Pavlodar, Kazakhstan Republic)</w:t>
      </w:r>
    </w:p>
    <w:p w:rsidR="00083A04" w:rsidRPr="00940DD3" w:rsidRDefault="00083A04" w:rsidP="00940DD3">
      <w:pPr>
        <w:ind w:firstLine="0"/>
        <w:rPr>
          <w:iCs/>
          <w:sz w:val="20"/>
          <w:szCs w:val="20"/>
          <w:lang w:val="en-US"/>
        </w:rPr>
      </w:pPr>
      <w:r w:rsidRPr="00940DD3">
        <w:rPr>
          <w:sz w:val="20"/>
          <w:szCs w:val="20"/>
        </w:rPr>
        <w:t>Е-</w:t>
      </w:r>
      <w:r w:rsidRPr="00940DD3">
        <w:rPr>
          <w:sz w:val="20"/>
          <w:szCs w:val="20"/>
          <w:lang w:val="en-US"/>
        </w:rPr>
        <w:t>mail</w:t>
      </w:r>
      <w:r w:rsidRPr="00940DD3">
        <w:rPr>
          <w:sz w:val="20"/>
          <w:szCs w:val="20"/>
        </w:rPr>
        <w:t>:</w:t>
      </w:r>
      <w:r w:rsidRPr="00940DD3">
        <w:rPr>
          <w:sz w:val="20"/>
          <w:szCs w:val="20"/>
          <w:lang w:val="en-US"/>
        </w:rPr>
        <w:t>vbh2@mail.ru</w:t>
      </w:r>
    </w:p>
    <w:p w:rsidR="00C06184" w:rsidRPr="00940DD3" w:rsidRDefault="00C06184" w:rsidP="00940DD3">
      <w:pPr>
        <w:ind w:firstLine="0"/>
        <w:rPr>
          <w:b/>
          <w:sz w:val="20"/>
          <w:szCs w:val="20"/>
          <w:lang w:val="en-US"/>
        </w:rPr>
      </w:pPr>
    </w:p>
    <w:p w:rsidR="00894D1D" w:rsidRPr="00940DD3" w:rsidRDefault="00C43669" w:rsidP="00940DD3">
      <w:pPr>
        <w:ind w:firstLine="0"/>
        <w:jc w:val="center"/>
        <w:rPr>
          <w:b/>
          <w:sz w:val="24"/>
          <w:szCs w:val="24"/>
          <w:lang w:val="en-US"/>
        </w:rPr>
      </w:pPr>
      <w:r w:rsidRPr="00940DD3">
        <w:rPr>
          <w:b/>
          <w:sz w:val="24"/>
          <w:szCs w:val="24"/>
          <w:lang w:val="en-US"/>
        </w:rPr>
        <w:t>Mathematical modeling of the results of experimental studies of the influence of the type and dose of cheese melting salt on the qualitative indicators of melted cheeses</w:t>
      </w:r>
    </w:p>
    <w:p w:rsidR="00C06184" w:rsidRPr="00940DD3" w:rsidRDefault="00C06184" w:rsidP="00940DD3">
      <w:pPr>
        <w:ind w:firstLineChars="354" w:firstLine="711"/>
        <w:rPr>
          <w:b/>
          <w:sz w:val="20"/>
          <w:szCs w:val="20"/>
          <w:lang w:val="en-US"/>
        </w:rPr>
      </w:pPr>
    </w:p>
    <w:p w:rsidR="008252B1" w:rsidRPr="00940DD3" w:rsidRDefault="00357A94" w:rsidP="00940DD3">
      <w:pPr>
        <w:ind w:firstLineChars="354" w:firstLine="711"/>
        <w:rPr>
          <w:sz w:val="20"/>
          <w:szCs w:val="20"/>
          <w:lang w:val="en-US"/>
        </w:rPr>
      </w:pPr>
      <w:r w:rsidRPr="00940DD3">
        <w:rPr>
          <w:b/>
          <w:bCs/>
          <w:iCs/>
          <w:sz w:val="20"/>
          <w:szCs w:val="20"/>
          <w:lang w:val="en-US"/>
        </w:rPr>
        <w:t>Abstract</w:t>
      </w:r>
      <w:r w:rsidR="008B1074" w:rsidRPr="00940DD3">
        <w:rPr>
          <w:b/>
          <w:sz w:val="20"/>
          <w:szCs w:val="20"/>
          <w:lang w:val="en-US"/>
        </w:rPr>
        <w:t xml:space="preserve">. </w:t>
      </w:r>
      <w:r w:rsidR="00013534" w:rsidRPr="00940DD3">
        <w:rPr>
          <w:i/>
          <w:sz w:val="20"/>
          <w:szCs w:val="20"/>
          <w:lang w:val="en-US"/>
        </w:rPr>
        <w:t>The article is devoted to the mathematical modulation of a complex of experimental data obtained in the process of experimental studies of processed cheese products, processed by mathematical methods. The purpose of this study is to establish the type and amount of the melting salt that promotes the formation of the plastic structure of the processed cheese product. The analysis of scientific research in the field of food technologies showed that mathematical modeling is used in the following areas: clarification of the modes of technological processes, design of recipes and assessment of the quality of finished products, as well as forecasting the shelf life of new products when they are put into production. The most relevant in describing the processes of food production are models of multivariate variance-regression analysis using methods of mathematical planning of the experiment. The authors carried out mathematical modeling and established graphical dependencies characterizing the degree of influence of the regulated factors X</w:t>
      </w:r>
      <w:r w:rsidR="00013534" w:rsidRPr="00940DD3">
        <w:rPr>
          <w:i/>
          <w:sz w:val="20"/>
          <w:szCs w:val="20"/>
          <w:vertAlign w:val="subscript"/>
          <w:lang w:val="en-US"/>
        </w:rPr>
        <w:t>1</w:t>
      </w:r>
      <w:r w:rsidR="00013534" w:rsidRPr="00940DD3">
        <w:rPr>
          <w:i/>
          <w:sz w:val="20"/>
          <w:szCs w:val="20"/>
          <w:lang w:val="en-US"/>
        </w:rPr>
        <w:t xml:space="preserve"> and X</w:t>
      </w:r>
      <w:r w:rsidR="00013534" w:rsidRPr="00940DD3">
        <w:rPr>
          <w:i/>
          <w:sz w:val="20"/>
          <w:szCs w:val="20"/>
          <w:vertAlign w:val="subscript"/>
          <w:lang w:val="en-US"/>
        </w:rPr>
        <w:t>2</w:t>
      </w:r>
      <w:r w:rsidR="00013534" w:rsidRPr="00940DD3">
        <w:rPr>
          <w:i/>
          <w:sz w:val="20"/>
          <w:szCs w:val="20"/>
          <w:lang w:val="en-US"/>
        </w:rPr>
        <w:t xml:space="preserve"> on the controlled ones that determine the quality and safety of processed cheese products. It is important that the mathematical analysis of the graphical dependences of the rheological parameters on the adjustable factors indicates the reliability of the data obtained. It is concluded that an increase in the melting salt dose leads to an increase in the – limit shear stress, which reflects the nature and state of the consistency of the processed cheese product. The process of normalization of the controlled factors by the maximum value was carried out. Graphical dependencies were built and regression analysis was performed, the results of which allow an objective assessment of the degree of influence of the type and dose of the melting salt on the chemical and organoleptic characteristics of the test products. The authors have proven that the optimal efficiency of transforming the structure of the constituent components of the recipe into a plastic structure of a processed cheese product that is stable during storage is provided by a combination of adjustable factors X</w:t>
      </w:r>
      <w:r w:rsidR="00013534" w:rsidRPr="00940DD3">
        <w:rPr>
          <w:i/>
          <w:sz w:val="20"/>
          <w:szCs w:val="20"/>
          <w:vertAlign w:val="subscript"/>
          <w:lang w:val="en-US"/>
        </w:rPr>
        <w:t>1</w:t>
      </w:r>
      <w:r w:rsidR="00013534" w:rsidRPr="00940DD3">
        <w:rPr>
          <w:i/>
          <w:sz w:val="20"/>
          <w:szCs w:val="20"/>
          <w:lang w:val="en-US"/>
        </w:rPr>
        <w:t xml:space="preserve"> (Solva 85) and X</w:t>
      </w:r>
      <w:r w:rsidR="00013534" w:rsidRPr="00940DD3">
        <w:rPr>
          <w:i/>
          <w:sz w:val="20"/>
          <w:szCs w:val="20"/>
          <w:vertAlign w:val="subscript"/>
          <w:lang w:val="en-US"/>
        </w:rPr>
        <w:t>2</w:t>
      </w:r>
      <w:r w:rsidR="00013534" w:rsidRPr="00940DD3">
        <w:rPr>
          <w:i/>
          <w:sz w:val="20"/>
          <w:szCs w:val="20"/>
          <w:lang w:val="en-US"/>
        </w:rPr>
        <w:t xml:space="preserve"> (Solva 120) taken in a ratio of 1: 1, with a total amount of 1,2 </w:t>
      </w:r>
      <w:r w:rsidR="00013534" w:rsidRPr="00940DD3">
        <w:rPr>
          <w:i/>
          <w:sz w:val="20"/>
          <w:szCs w:val="20"/>
          <w:lang w:val="en-AU"/>
        </w:rPr>
        <w:t>mas</w:t>
      </w:r>
      <w:r w:rsidR="00013534" w:rsidRPr="00940DD3">
        <w:rPr>
          <w:i/>
          <w:sz w:val="20"/>
          <w:szCs w:val="20"/>
          <w:lang w:val="en-US"/>
        </w:rPr>
        <w:t xml:space="preserve">.%. At the same time, the quality indicators of the experimental products are characterized by the following values of the controlled factors: </w:t>
      </w:r>
      <w:r w:rsidR="00013534" w:rsidRPr="00940DD3">
        <w:rPr>
          <w:i/>
          <w:sz w:val="20"/>
          <w:szCs w:val="20"/>
        </w:rPr>
        <w:t>У</w:t>
      </w:r>
      <w:r w:rsidR="00013534" w:rsidRPr="00940DD3">
        <w:rPr>
          <w:i/>
          <w:sz w:val="20"/>
          <w:szCs w:val="20"/>
          <w:vertAlign w:val="subscript"/>
          <w:lang w:val="en-US"/>
        </w:rPr>
        <w:t>1</w:t>
      </w:r>
      <w:r w:rsidR="00013534" w:rsidRPr="00940DD3">
        <w:rPr>
          <w:i/>
          <w:sz w:val="20"/>
          <w:szCs w:val="20"/>
          <w:lang w:val="en-US"/>
        </w:rPr>
        <w:t xml:space="preserve"> – 1280 </w:t>
      </w:r>
      <w:r w:rsidR="00013534" w:rsidRPr="00940DD3">
        <w:rPr>
          <w:i/>
          <w:sz w:val="20"/>
          <w:szCs w:val="20"/>
          <w:lang w:val="en-AU"/>
        </w:rPr>
        <w:t>Pa</w:t>
      </w:r>
      <w:r w:rsidR="00013534" w:rsidRPr="00940DD3">
        <w:rPr>
          <w:i/>
          <w:sz w:val="20"/>
          <w:szCs w:val="20"/>
          <w:lang w:val="en-US"/>
        </w:rPr>
        <w:t xml:space="preserve">; </w:t>
      </w:r>
      <w:r w:rsidR="00013534" w:rsidRPr="00940DD3">
        <w:rPr>
          <w:i/>
          <w:sz w:val="20"/>
          <w:szCs w:val="20"/>
        </w:rPr>
        <w:t>У</w:t>
      </w:r>
      <w:r w:rsidR="00013534" w:rsidRPr="00940DD3">
        <w:rPr>
          <w:i/>
          <w:sz w:val="20"/>
          <w:szCs w:val="20"/>
          <w:vertAlign w:val="subscript"/>
          <w:lang w:val="en-US"/>
        </w:rPr>
        <w:t>2</w:t>
      </w:r>
      <w:r w:rsidR="00013534" w:rsidRPr="00940DD3">
        <w:rPr>
          <w:i/>
          <w:sz w:val="20"/>
          <w:szCs w:val="20"/>
          <w:lang w:val="en-US"/>
        </w:rPr>
        <w:t xml:space="preserve"> – 9 points, </w:t>
      </w:r>
      <w:r w:rsidR="00013534" w:rsidRPr="00940DD3">
        <w:rPr>
          <w:i/>
          <w:sz w:val="20"/>
          <w:szCs w:val="20"/>
        </w:rPr>
        <w:t>У</w:t>
      </w:r>
      <w:r w:rsidR="00013534" w:rsidRPr="00940DD3">
        <w:rPr>
          <w:i/>
          <w:sz w:val="20"/>
          <w:szCs w:val="20"/>
          <w:vertAlign w:val="subscript"/>
          <w:lang w:val="en-US"/>
        </w:rPr>
        <w:t>3</w:t>
      </w:r>
      <w:r w:rsidR="00013534" w:rsidRPr="00940DD3">
        <w:rPr>
          <w:i/>
          <w:sz w:val="20"/>
          <w:szCs w:val="20"/>
          <w:lang w:val="en-US"/>
        </w:rPr>
        <w:t xml:space="preserve"> – 9,301 (2,0-2,2</w:t>
      </w:r>
      <w:r w:rsidR="00013534" w:rsidRPr="00940DD3">
        <w:rPr>
          <w:i/>
          <w:sz w:val="20"/>
          <w:szCs w:val="20"/>
        </w:rPr>
        <w:sym w:font="Symbol" w:char="F0D7"/>
      </w:r>
      <w:r w:rsidR="00013534" w:rsidRPr="00940DD3">
        <w:rPr>
          <w:i/>
          <w:sz w:val="20"/>
          <w:szCs w:val="20"/>
          <w:lang w:val="en-US"/>
        </w:rPr>
        <w:t>10</w:t>
      </w:r>
      <w:r w:rsidR="00013534" w:rsidRPr="00940DD3">
        <w:rPr>
          <w:i/>
          <w:sz w:val="20"/>
          <w:szCs w:val="20"/>
          <w:vertAlign w:val="superscript"/>
          <w:lang w:val="en-US"/>
        </w:rPr>
        <w:t>9</w:t>
      </w:r>
      <w:r w:rsidR="00013534" w:rsidRPr="00940DD3">
        <w:rPr>
          <w:i/>
          <w:sz w:val="20"/>
          <w:szCs w:val="20"/>
          <w:lang w:val="en-US"/>
        </w:rPr>
        <w:t xml:space="preserve"> colony forming units / g).</w:t>
      </w:r>
      <w:r w:rsidR="00CB0DBB" w:rsidRPr="00940DD3">
        <w:rPr>
          <w:sz w:val="20"/>
          <w:szCs w:val="20"/>
          <w:lang w:val="en-US"/>
        </w:rPr>
        <w:t xml:space="preserve"> </w:t>
      </w:r>
    </w:p>
    <w:p w:rsidR="00357A94" w:rsidRPr="00940DD3" w:rsidRDefault="00357A94" w:rsidP="00940DD3">
      <w:pPr>
        <w:pStyle w:val="a7"/>
        <w:ind w:firstLineChars="354" w:firstLine="711"/>
        <w:rPr>
          <w:b/>
          <w:i/>
          <w:sz w:val="20"/>
          <w:szCs w:val="20"/>
          <w:lang w:val="en-US"/>
        </w:rPr>
      </w:pPr>
    </w:p>
    <w:p w:rsidR="004215CD" w:rsidRPr="00940DD3" w:rsidRDefault="004215CD" w:rsidP="00940DD3">
      <w:pPr>
        <w:pStyle w:val="a7"/>
        <w:ind w:firstLineChars="354" w:firstLine="711"/>
        <w:rPr>
          <w:i/>
          <w:sz w:val="20"/>
          <w:szCs w:val="20"/>
          <w:lang w:val="en-US"/>
        </w:rPr>
      </w:pPr>
      <w:r w:rsidRPr="00940DD3">
        <w:rPr>
          <w:b/>
          <w:i/>
          <w:sz w:val="20"/>
          <w:szCs w:val="20"/>
          <w:lang w:val="en-US"/>
        </w:rPr>
        <w:t xml:space="preserve">Keywords: </w:t>
      </w:r>
      <w:r w:rsidRPr="00940DD3">
        <w:rPr>
          <w:i/>
          <w:sz w:val="20"/>
          <w:szCs w:val="20"/>
          <w:lang w:val="en-US"/>
        </w:rPr>
        <w:t xml:space="preserve">mathematical modeling, controlled factors, controlled factors, melting salt, ultimate shear stress, objective function, graphical dependencies. </w:t>
      </w:r>
    </w:p>
    <w:p w:rsidR="00357A94" w:rsidRPr="00940DD3" w:rsidRDefault="00357A94" w:rsidP="00940DD3">
      <w:pPr>
        <w:pStyle w:val="a7"/>
        <w:ind w:firstLineChars="354" w:firstLine="711"/>
        <w:rPr>
          <w:b/>
          <w:sz w:val="20"/>
          <w:szCs w:val="20"/>
          <w:lang w:val="en-US"/>
        </w:rPr>
      </w:pPr>
    </w:p>
    <w:p w:rsidR="00013534" w:rsidRPr="00940DD3" w:rsidRDefault="00AD4B91" w:rsidP="00940DD3">
      <w:pPr>
        <w:pStyle w:val="a7"/>
        <w:ind w:firstLine="709"/>
        <w:rPr>
          <w:sz w:val="20"/>
          <w:szCs w:val="20"/>
        </w:rPr>
      </w:pPr>
      <w:r w:rsidRPr="00940DD3">
        <w:rPr>
          <w:b/>
          <w:sz w:val="20"/>
          <w:szCs w:val="20"/>
          <w:lang w:val="en-US"/>
        </w:rPr>
        <w:t>Introduction.</w:t>
      </w:r>
      <w:r w:rsidRPr="00940DD3">
        <w:rPr>
          <w:sz w:val="20"/>
          <w:szCs w:val="20"/>
          <w:lang w:val="en-US"/>
        </w:rPr>
        <w:t xml:space="preserve"> </w:t>
      </w:r>
      <w:r w:rsidR="007D4813" w:rsidRPr="00940DD3">
        <w:rPr>
          <w:sz w:val="20"/>
          <w:szCs w:val="20"/>
          <w:lang w:val="en-US"/>
        </w:rPr>
        <w:t>The development of a new generation of melted cheese technologies is based on the use of established correlations between characteristics within these conditional groups, as well as between groups. So, a qualitative or quantitative change in the component composition makes it possible to regulate product quality criteria or quality management</w:t>
      </w:r>
      <w:r w:rsidR="00013534" w:rsidRPr="00940DD3">
        <w:rPr>
          <w:sz w:val="20"/>
          <w:szCs w:val="20"/>
          <w:lang w:val="en-US"/>
        </w:rPr>
        <w:t xml:space="preserve"> [1,</w:t>
      </w:r>
      <w:r w:rsidR="00013534" w:rsidRPr="00940DD3">
        <w:rPr>
          <w:sz w:val="20"/>
          <w:szCs w:val="20"/>
          <w:lang w:val="en-AU"/>
        </w:rPr>
        <w:t xml:space="preserve"> P.27</w:t>
      </w:r>
      <w:r w:rsidR="00013534" w:rsidRPr="00940DD3">
        <w:rPr>
          <w:sz w:val="20"/>
          <w:szCs w:val="20"/>
          <w:lang w:val="en-US"/>
        </w:rPr>
        <w:t>]</w:t>
      </w:r>
      <w:r w:rsidR="00D021DA" w:rsidRPr="00940DD3">
        <w:rPr>
          <w:sz w:val="20"/>
          <w:szCs w:val="20"/>
        </w:rPr>
        <w:t>.</w:t>
      </w:r>
    </w:p>
    <w:p w:rsidR="007D4813" w:rsidRPr="00940DD3" w:rsidRDefault="007D4813" w:rsidP="00940DD3">
      <w:pPr>
        <w:ind w:firstLine="709"/>
        <w:rPr>
          <w:sz w:val="20"/>
          <w:szCs w:val="20"/>
          <w:lang w:val="en-US"/>
        </w:rPr>
      </w:pPr>
      <w:r w:rsidRPr="00940DD3">
        <w:rPr>
          <w:sz w:val="20"/>
          <w:szCs w:val="20"/>
          <w:lang w:val="en-US"/>
        </w:rPr>
        <w:t>When developing the technology of a new cheese product, rennet fat and low-fat cheeses are used as the main raw material for its production for melting in propionic bacteria.</w:t>
      </w:r>
    </w:p>
    <w:p w:rsidR="00013534" w:rsidRPr="00940DD3" w:rsidRDefault="007D4813" w:rsidP="00940DD3">
      <w:pPr>
        <w:pStyle w:val="a7"/>
        <w:ind w:firstLine="709"/>
        <w:rPr>
          <w:sz w:val="20"/>
          <w:szCs w:val="20"/>
          <w:lang w:val="en-US"/>
        </w:rPr>
      </w:pPr>
      <w:r w:rsidRPr="00940DD3">
        <w:rPr>
          <w:sz w:val="20"/>
          <w:szCs w:val="20"/>
          <w:lang w:val="en-US"/>
        </w:rPr>
        <w:t>The structure of melted cheese products and their properties are determined by the state of the protein network, including fat droplets, proteolysis products, low molecular weight compounds and water. The primary element of the spatial network of the gel is the casein macromolecule, and the gelation itself occurs in several stages. When heated, casein particles aggregate to form small chains and conglomerates, from which a spatial network subsequently emerges. This network is quite incoherent; this network is quite inhomogeneous; dense areas of casein particles are interspersed with areas not containing casein. These casein-free areas turn out to be quite large pores filled with liquid. The possibility of the appearance of such structures has been repeatedly proven by computer modeling, and gelation is presented as the appearance of fractal structures. The chaotic breaking of bonds and the existence of an activation volume affects the compactness of the resulting floccules and the geometry of the randomly formed spatial network, but does not qualitatively change the overall picture. It has been proven that hydrophobic electrostatic interactions take part in the formation of a spatial network of casein gels, van der Waals forces take place, as well as steric entroy effects associated with the peculiarities of the confirmation state of the protein</w:t>
      </w:r>
      <w:r w:rsidR="00013534" w:rsidRPr="00940DD3">
        <w:rPr>
          <w:sz w:val="20"/>
          <w:szCs w:val="20"/>
          <w:lang w:val="en-US"/>
        </w:rPr>
        <w:t>.</w:t>
      </w:r>
    </w:p>
    <w:p w:rsidR="00013534" w:rsidRPr="00940DD3" w:rsidRDefault="007D4813" w:rsidP="00940DD3">
      <w:pPr>
        <w:pStyle w:val="a7"/>
        <w:ind w:firstLine="709"/>
        <w:rPr>
          <w:sz w:val="20"/>
          <w:szCs w:val="20"/>
        </w:rPr>
      </w:pPr>
      <w:r w:rsidRPr="00940DD3">
        <w:rPr>
          <w:sz w:val="20"/>
          <w:szCs w:val="20"/>
          <w:lang w:val="en-US"/>
        </w:rPr>
        <w:t xml:space="preserve">The most important criterion for the quality of melted cheese is the state of its consistency, which depends on the characteristics of the structure formation. The main factor providing the structural transformation of paracasein under heat exposure during the melting process is known. It is a melting salt, which acts as a calcium removing agent </w:t>
      </w:r>
      <w:r w:rsidRPr="00940DD3">
        <w:rPr>
          <w:sz w:val="20"/>
          <w:szCs w:val="20"/>
          <w:lang w:val="en-US"/>
        </w:rPr>
        <w:lastRenderedPageBreak/>
        <w:t xml:space="preserve">and promotes the breakdown of casein micelles into submicelles, which causes the dispersion and peptization of the elements of the protein framework with the formation of a sol phase </w:t>
      </w:r>
      <w:r w:rsidR="00013534" w:rsidRPr="00940DD3">
        <w:rPr>
          <w:sz w:val="20"/>
          <w:szCs w:val="20"/>
          <w:lang w:val="en-US"/>
        </w:rPr>
        <w:t>[2, P.4]</w:t>
      </w:r>
      <w:r w:rsidR="00D021DA" w:rsidRPr="00940DD3">
        <w:rPr>
          <w:sz w:val="20"/>
          <w:szCs w:val="20"/>
        </w:rPr>
        <w:t>.</w:t>
      </w:r>
    </w:p>
    <w:p w:rsidR="00322A82" w:rsidRPr="00940DD3" w:rsidRDefault="007D4813" w:rsidP="00940DD3">
      <w:pPr>
        <w:pStyle w:val="a7"/>
        <w:ind w:firstLineChars="354" w:firstLine="708"/>
        <w:rPr>
          <w:sz w:val="20"/>
          <w:szCs w:val="20"/>
        </w:rPr>
      </w:pPr>
      <w:r w:rsidRPr="00940DD3">
        <w:rPr>
          <w:sz w:val="20"/>
          <w:szCs w:val="20"/>
          <w:lang w:val="en-US"/>
        </w:rPr>
        <w:t>The purpose of this study is to establish the influence of the type and amount of cheese melting salt on the formation of the structure of a melted cheese product with functional properties</w:t>
      </w:r>
      <w:r w:rsidR="00013534" w:rsidRPr="00940DD3">
        <w:rPr>
          <w:sz w:val="20"/>
          <w:szCs w:val="20"/>
          <w:lang w:val="en-US"/>
        </w:rPr>
        <w:t>.</w:t>
      </w:r>
    </w:p>
    <w:p w:rsidR="007D4813" w:rsidRPr="00940DD3" w:rsidRDefault="00E74B38" w:rsidP="00940DD3">
      <w:pPr>
        <w:pStyle w:val="a7"/>
        <w:ind w:firstLine="709"/>
        <w:rPr>
          <w:sz w:val="20"/>
          <w:szCs w:val="20"/>
          <w:lang w:val="en-US"/>
        </w:rPr>
      </w:pPr>
      <w:r w:rsidRPr="00940DD3">
        <w:rPr>
          <w:b/>
          <w:sz w:val="20"/>
          <w:szCs w:val="20"/>
          <w:lang w:val="en-US"/>
        </w:rPr>
        <w:t xml:space="preserve">Materials and methods. </w:t>
      </w:r>
      <w:r w:rsidR="007D4813" w:rsidRPr="00940DD3">
        <w:rPr>
          <w:sz w:val="20"/>
          <w:szCs w:val="20"/>
          <w:lang w:val="en-US"/>
        </w:rPr>
        <w:t>The prototypes were based on the protein-fat base of melted cheese product, determined on the basis of experimental studies and mathematical processing of the data obtained. The following requirements are set as the main requirements for the consistency of a new product: the consistency must be homogeneous, viscous, paste-like, moderately dense.</w:t>
      </w:r>
    </w:p>
    <w:p w:rsidR="00013534" w:rsidRPr="00940DD3" w:rsidRDefault="007D4813" w:rsidP="00940DD3">
      <w:pPr>
        <w:pStyle w:val="a7"/>
        <w:ind w:firstLine="709"/>
        <w:rPr>
          <w:sz w:val="20"/>
          <w:szCs w:val="20"/>
          <w:lang w:val="en-US"/>
        </w:rPr>
      </w:pPr>
      <w:r w:rsidRPr="00940DD3">
        <w:rPr>
          <w:sz w:val="20"/>
          <w:szCs w:val="20"/>
          <w:lang w:val="en-US"/>
        </w:rPr>
        <w:t>When choosing the type of melting salts, first of all, were guided by such important criteria as minimizing the influence of the melting salt on the taste and smell of the cheese product, preserving the natural spicy sour-milk cheese taste of the main raw material - rennet cheese with propionic bacteria. The effect of the melting salt on the shift in the pH of the raw material was also taken into account, that is, adhered to the requirement that the pH value of the finished processed cheese product should not differ significantly from the pH of the main raw material.</w:t>
      </w:r>
    </w:p>
    <w:p w:rsidR="007D4813" w:rsidRPr="00940DD3" w:rsidRDefault="007D4813" w:rsidP="00940DD3">
      <w:pPr>
        <w:pStyle w:val="a7"/>
        <w:ind w:firstLine="709"/>
        <w:rPr>
          <w:sz w:val="20"/>
          <w:szCs w:val="20"/>
          <w:lang w:val="en-US"/>
        </w:rPr>
      </w:pPr>
      <w:r w:rsidRPr="00940DD3">
        <w:rPr>
          <w:sz w:val="20"/>
          <w:szCs w:val="20"/>
          <w:lang w:val="en-US"/>
        </w:rPr>
        <w:t>The efficiency of the process of structure formation (new terminology - cream formation), the essence of which is the transformation of the basic structure of the components of the protein-fat base into a three-dimensional structure due to the combined action of physical factors: temperature, mixing and chemical - the action of the melting salt.</w:t>
      </w:r>
    </w:p>
    <w:p w:rsidR="007D4813" w:rsidRPr="00940DD3" w:rsidRDefault="007D4813" w:rsidP="00940DD3">
      <w:pPr>
        <w:ind w:firstLine="709"/>
        <w:rPr>
          <w:sz w:val="20"/>
          <w:szCs w:val="20"/>
          <w:lang w:val="en-US"/>
        </w:rPr>
      </w:pPr>
      <w:r w:rsidRPr="00940DD3">
        <w:rPr>
          <w:sz w:val="20"/>
          <w:szCs w:val="20"/>
          <w:lang w:val="en-US"/>
        </w:rPr>
        <w:t xml:space="preserve">Based on the above, for the experimental study, the melting salts Solva-85 and Solva-120 were selected, which are recommended by the manufacturer by «BK Jolini» (Germany), since the recommendation does not provide for the exact dosage of the melting salt, it is of scientific and practical interest to establish for new multi-component system type and dose of melting salt. Three series of experiments were carried out, in which the type and dose of the melting salt were varied. </w:t>
      </w:r>
    </w:p>
    <w:p w:rsidR="00013534" w:rsidRPr="00940DD3" w:rsidRDefault="007D4813" w:rsidP="00940DD3">
      <w:pPr>
        <w:pStyle w:val="a7"/>
        <w:ind w:firstLine="709"/>
        <w:rPr>
          <w:sz w:val="20"/>
          <w:szCs w:val="20"/>
        </w:rPr>
      </w:pPr>
      <w:r w:rsidRPr="00940DD3">
        <w:rPr>
          <w:sz w:val="20"/>
          <w:szCs w:val="20"/>
          <w:lang w:val="en-US"/>
        </w:rPr>
        <w:t xml:space="preserve">For an objective judgment on the degree of influence of the type and dose of the melting salt on the quality indicators of the test products, a mathematical modeling of the complex of experimental data obtained in the process of experimental research, processed by mathematical methods was carried out. </w:t>
      </w:r>
      <w:r w:rsidR="00013534" w:rsidRPr="00940DD3">
        <w:rPr>
          <w:sz w:val="20"/>
          <w:szCs w:val="20"/>
          <w:lang w:val="en-US"/>
        </w:rPr>
        <w:t>[3, P.31]</w:t>
      </w:r>
      <w:r w:rsidR="00D021DA" w:rsidRPr="00940DD3">
        <w:rPr>
          <w:sz w:val="20"/>
          <w:szCs w:val="20"/>
        </w:rPr>
        <w:t>.</w:t>
      </w:r>
    </w:p>
    <w:p w:rsidR="00013534" w:rsidRPr="00940DD3" w:rsidRDefault="00A44E03" w:rsidP="00940DD3">
      <w:pPr>
        <w:ind w:firstLine="709"/>
        <w:rPr>
          <w:sz w:val="20"/>
          <w:szCs w:val="20"/>
          <w:lang w:val="en-US"/>
        </w:rPr>
      </w:pPr>
      <w:r w:rsidRPr="00940DD3">
        <w:rPr>
          <w:sz w:val="20"/>
          <w:szCs w:val="20"/>
          <w:lang w:val="en-US"/>
        </w:rPr>
        <w:t>Statistical processing of the experimental results was carried out using regression analysis on a personal computer.</w:t>
      </w:r>
      <w:r w:rsidR="00013534" w:rsidRPr="00940DD3">
        <w:rPr>
          <w:sz w:val="20"/>
          <w:szCs w:val="20"/>
          <w:lang w:val="en-US"/>
        </w:rPr>
        <w:t xml:space="preserve"> [4, P. 12].</w:t>
      </w:r>
      <w:r w:rsidRPr="00940DD3">
        <w:rPr>
          <w:sz w:val="20"/>
          <w:szCs w:val="20"/>
          <w:lang w:val="en-US"/>
        </w:rPr>
        <w:t xml:space="preserve"> The reliability of the results was determined using the Cochran's Q Test; the Brandon method was used to describe the mathematical model </w:t>
      </w:r>
      <w:r w:rsidR="00013534" w:rsidRPr="00940DD3">
        <w:rPr>
          <w:sz w:val="20"/>
          <w:szCs w:val="20"/>
          <w:lang w:val="en-US"/>
        </w:rPr>
        <w:t>[5, P. 32].</w:t>
      </w:r>
    </w:p>
    <w:p w:rsidR="00013534" w:rsidRPr="00940DD3" w:rsidRDefault="00A44E03" w:rsidP="00940DD3">
      <w:pPr>
        <w:ind w:firstLine="709"/>
        <w:rPr>
          <w:bCs/>
          <w:sz w:val="20"/>
          <w:szCs w:val="20"/>
          <w:lang w:val="en-US"/>
        </w:rPr>
      </w:pPr>
      <w:r w:rsidRPr="00940DD3">
        <w:rPr>
          <w:bCs/>
          <w:sz w:val="20"/>
          <w:szCs w:val="20"/>
          <w:lang w:val="en-US"/>
        </w:rPr>
        <w:t xml:space="preserve">To identify and eliminate gross experimental errors (blunders), they were processed by methods of mathematical statistics. For this, the homogeneity of the variance estimates was determined using the Cochran's Q Test according to the following relationship </w:t>
      </w:r>
      <w:r w:rsidR="00013534" w:rsidRPr="00940DD3">
        <w:rPr>
          <w:bCs/>
          <w:sz w:val="20"/>
          <w:szCs w:val="20"/>
          <w:lang w:val="en-US"/>
        </w:rPr>
        <w:t xml:space="preserve">[6, </w:t>
      </w:r>
      <w:r w:rsidR="00013534" w:rsidRPr="00940DD3">
        <w:rPr>
          <w:sz w:val="20"/>
          <w:szCs w:val="20"/>
          <w:lang w:val="en-US"/>
        </w:rPr>
        <w:t>P. 24</w:t>
      </w:r>
      <w:r w:rsidR="00013534" w:rsidRPr="00940DD3">
        <w:rPr>
          <w:bCs/>
          <w:sz w:val="20"/>
          <w:szCs w:val="20"/>
          <w:lang w:val="en-US"/>
        </w:rPr>
        <w:t>]:</w:t>
      </w:r>
    </w:p>
    <w:p w:rsidR="00013534" w:rsidRPr="00940DD3" w:rsidRDefault="00013534" w:rsidP="00940DD3">
      <w:pPr>
        <w:ind w:firstLine="709"/>
        <w:jc w:val="center"/>
        <w:rPr>
          <w:bCs/>
          <w:sz w:val="20"/>
          <w:szCs w:val="20"/>
          <w:lang w:val="en-US"/>
        </w:rPr>
      </w:pPr>
    </w:p>
    <w:p w:rsidR="00013534" w:rsidRPr="00940DD3" w:rsidRDefault="00013534" w:rsidP="00940DD3">
      <w:pPr>
        <w:ind w:firstLine="0"/>
        <w:jc w:val="center"/>
        <w:rPr>
          <w:bCs/>
          <w:sz w:val="20"/>
          <w:szCs w:val="20"/>
        </w:rPr>
      </w:pPr>
      <w:r w:rsidRPr="00940DD3">
        <w:rPr>
          <w:bCs/>
          <w:noProof/>
          <w:sz w:val="20"/>
          <w:szCs w:val="20"/>
        </w:rPr>
        <w:drawing>
          <wp:inline distT="0" distB="0" distL="0" distR="0">
            <wp:extent cx="1666875"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495300"/>
                    </a:xfrm>
                    <a:prstGeom prst="rect">
                      <a:avLst/>
                    </a:prstGeom>
                    <a:noFill/>
                    <a:ln>
                      <a:noFill/>
                    </a:ln>
                  </pic:spPr>
                </pic:pic>
              </a:graphicData>
            </a:graphic>
          </wp:inline>
        </w:drawing>
      </w:r>
      <w:r w:rsidRPr="00940DD3">
        <w:rPr>
          <w:bCs/>
          <w:sz w:val="20"/>
          <w:szCs w:val="20"/>
        </w:rPr>
        <w:t xml:space="preserve">       (1)</w:t>
      </w:r>
    </w:p>
    <w:p w:rsidR="00013534" w:rsidRPr="00940DD3" w:rsidRDefault="00013534" w:rsidP="00940DD3">
      <w:pPr>
        <w:ind w:firstLine="709"/>
        <w:rPr>
          <w:bCs/>
          <w:sz w:val="20"/>
          <w:szCs w:val="20"/>
          <w:lang w:val="en-US"/>
        </w:rPr>
      </w:pPr>
      <w:r w:rsidRPr="00940DD3">
        <w:rPr>
          <w:sz w:val="20"/>
          <w:szCs w:val="20"/>
          <w:lang w:val="en-US"/>
        </w:rPr>
        <w:t>where</w:t>
      </w:r>
      <w:r w:rsidRPr="00940DD3">
        <w:rPr>
          <w:bCs/>
          <w:sz w:val="20"/>
          <w:szCs w:val="20"/>
          <w:lang w:val="en-US"/>
        </w:rPr>
        <w:t xml:space="preserve">:  max </w:t>
      </w:r>
      <w:r w:rsidRPr="00940DD3">
        <w:rPr>
          <w:bCs/>
          <w:noProof/>
          <w:sz w:val="20"/>
          <w:szCs w:val="20"/>
        </w:rPr>
        <w:drawing>
          <wp:inline distT="0" distB="0" distL="0" distR="0">
            <wp:extent cx="209550" cy="2762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940DD3">
        <w:rPr>
          <w:bCs/>
          <w:sz w:val="20"/>
          <w:szCs w:val="20"/>
          <w:lang w:val="en-US"/>
        </w:rPr>
        <w:t xml:space="preserve">  – maximum variance of a series of parallel experiments;</w:t>
      </w:r>
    </w:p>
    <w:p w:rsidR="00013534" w:rsidRPr="00940DD3" w:rsidRDefault="00013534" w:rsidP="00940DD3">
      <w:pPr>
        <w:ind w:firstLine="0"/>
        <w:jc w:val="center"/>
        <w:rPr>
          <w:bCs/>
          <w:sz w:val="20"/>
          <w:szCs w:val="20"/>
          <w:lang w:val="en-US"/>
        </w:rPr>
      </w:pPr>
      <w:r w:rsidRPr="00940DD3">
        <w:rPr>
          <w:bCs/>
          <w:noProof/>
          <w:sz w:val="20"/>
          <w:szCs w:val="20"/>
        </w:rPr>
        <w:drawing>
          <wp:inline distT="0" distB="0" distL="0" distR="0">
            <wp:extent cx="390525" cy="438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rsidRPr="00940DD3">
        <w:rPr>
          <w:sz w:val="20"/>
          <w:szCs w:val="20"/>
          <w:lang w:val="en-US"/>
        </w:rPr>
        <w:t>–</w:t>
      </w:r>
      <w:r w:rsidRPr="00940DD3">
        <w:rPr>
          <w:bCs/>
          <w:sz w:val="20"/>
          <w:szCs w:val="20"/>
          <w:lang w:val="en-US"/>
        </w:rPr>
        <w:t xml:space="preserve"> sum of variances.</w:t>
      </w:r>
    </w:p>
    <w:p w:rsidR="00013534" w:rsidRPr="00940DD3" w:rsidRDefault="00013534" w:rsidP="00940DD3">
      <w:pPr>
        <w:ind w:firstLine="709"/>
        <w:rPr>
          <w:bCs/>
          <w:sz w:val="20"/>
          <w:szCs w:val="20"/>
          <w:lang w:val="en-US"/>
        </w:rPr>
      </w:pPr>
    </w:p>
    <w:p w:rsidR="00D021DA" w:rsidRPr="00940DD3" w:rsidRDefault="00A44E03" w:rsidP="00940DD3">
      <w:pPr>
        <w:ind w:firstLine="709"/>
        <w:rPr>
          <w:bCs/>
          <w:sz w:val="20"/>
          <w:szCs w:val="20"/>
          <w:lang w:val="en-US"/>
        </w:rPr>
      </w:pPr>
      <w:r w:rsidRPr="00940DD3">
        <w:rPr>
          <w:bCs/>
          <w:sz w:val="20"/>
          <w:szCs w:val="20"/>
          <w:lang w:val="en-US"/>
        </w:rPr>
        <w:t>For each series of parallel experiments, the arithmetic mean of the response function was calculated</w:t>
      </w:r>
      <w:r w:rsidR="00013534" w:rsidRPr="00940DD3">
        <w:rPr>
          <w:bCs/>
          <w:sz w:val="20"/>
          <w:szCs w:val="20"/>
          <w:lang w:val="en-US"/>
        </w:rPr>
        <w:t>:</w:t>
      </w:r>
    </w:p>
    <w:p w:rsidR="00013534" w:rsidRDefault="00013534" w:rsidP="00940DD3">
      <w:pPr>
        <w:ind w:firstLine="0"/>
        <w:jc w:val="center"/>
        <w:rPr>
          <w:bCs/>
          <w:sz w:val="20"/>
          <w:szCs w:val="20"/>
          <w:lang w:val="en-US"/>
        </w:rPr>
      </w:pPr>
      <w:r w:rsidRPr="00940DD3">
        <w:rPr>
          <w:bCs/>
          <w:noProof/>
          <w:sz w:val="20"/>
          <w:szCs w:val="20"/>
        </w:rPr>
        <w:drawing>
          <wp:inline distT="0" distB="0" distL="0" distR="0">
            <wp:extent cx="1343025" cy="4286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00D021DA" w:rsidRPr="00940DD3">
        <w:rPr>
          <w:bCs/>
          <w:sz w:val="20"/>
          <w:szCs w:val="20"/>
        </w:rPr>
        <w:t xml:space="preserve">            </w:t>
      </w:r>
      <w:r w:rsidRPr="00940DD3">
        <w:rPr>
          <w:bCs/>
          <w:sz w:val="20"/>
          <w:szCs w:val="20"/>
          <w:lang w:val="en-US"/>
        </w:rPr>
        <w:t>(2)</w:t>
      </w:r>
    </w:p>
    <w:p w:rsidR="00940DD3" w:rsidRPr="00940DD3" w:rsidRDefault="00940DD3" w:rsidP="00940DD3">
      <w:pPr>
        <w:ind w:firstLine="0"/>
        <w:jc w:val="center"/>
        <w:rPr>
          <w:bCs/>
          <w:sz w:val="20"/>
          <w:szCs w:val="20"/>
          <w:lang w:val="en-US"/>
        </w:rPr>
      </w:pPr>
    </w:p>
    <w:p w:rsidR="00013534" w:rsidRDefault="00A44E03" w:rsidP="00940DD3">
      <w:pPr>
        <w:ind w:firstLine="709"/>
        <w:rPr>
          <w:bCs/>
          <w:sz w:val="20"/>
          <w:szCs w:val="20"/>
          <w:lang w:val="en-US"/>
        </w:rPr>
      </w:pPr>
      <w:r w:rsidRPr="00940DD3">
        <w:rPr>
          <w:bCs/>
          <w:sz w:val="20"/>
          <w:szCs w:val="20"/>
          <w:lang w:val="en-US"/>
        </w:rPr>
        <w:t>The variance of the experiments was calculated by the formula</w:t>
      </w:r>
      <w:r w:rsidR="00013534" w:rsidRPr="00940DD3">
        <w:rPr>
          <w:bCs/>
          <w:sz w:val="20"/>
          <w:szCs w:val="20"/>
          <w:lang w:val="en-US"/>
        </w:rPr>
        <w:t>:</w:t>
      </w:r>
    </w:p>
    <w:p w:rsidR="00940DD3" w:rsidRPr="00940DD3" w:rsidRDefault="00940DD3" w:rsidP="00940DD3">
      <w:pPr>
        <w:ind w:firstLine="709"/>
        <w:rPr>
          <w:bCs/>
          <w:sz w:val="20"/>
          <w:szCs w:val="20"/>
          <w:lang w:val="en-US"/>
        </w:rPr>
      </w:pPr>
    </w:p>
    <w:p w:rsidR="00013534" w:rsidRPr="00940DD3" w:rsidRDefault="00013534" w:rsidP="00940DD3">
      <w:pPr>
        <w:ind w:firstLine="0"/>
        <w:jc w:val="center"/>
        <w:rPr>
          <w:bCs/>
          <w:sz w:val="20"/>
          <w:szCs w:val="20"/>
          <w:lang w:val="en-US"/>
        </w:rPr>
      </w:pPr>
      <w:r w:rsidRPr="00940DD3">
        <w:rPr>
          <w:bCs/>
          <w:noProof/>
          <w:sz w:val="20"/>
          <w:szCs w:val="20"/>
        </w:rPr>
        <w:drawing>
          <wp:inline distT="0" distB="0" distL="0" distR="0">
            <wp:extent cx="1847850" cy="295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295275"/>
                    </a:xfrm>
                    <a:prstGeom prst="rect">
                      <a:avLst/>
                    </a:prstGeom>
                    <a:noFill/>
                    <a:ln>
                      <a:noFill/>
                    </a:ln>
                  </pic:spPr>
                </pic:pic>
              </a:graphicData>
            </a:graphic>
          </wp:inline>
        </w:drawing>
      </w:r>
      <w:r w:rsidRPr="00940DD3">
        <w:rPr>
          <w:bCs/>
          <w:sz w:val="20"/>
          <w:szCs w:val="20"/>
          <w:lang w:val="en-US"/>
        </w:rPr>
        <w:t xml:space="preserve">      (3)</w:t>
      </w:r>
    </w:p>
    <w:p w:rsidR="00013534" w:rsidRPr="00940DD3" w:rsidRDefault="00013534" w:rsidP="00940DD3">
      <w:pPr>
        <w:ind w:firstLine="709"/>
        <w:rPr>
          <w:bCs/>
          <w:sz w:val="20"/>
          <w:szCs w:val="20"/>
          <w:lang w:val="en-US"/>
        </w:rPr>
      </w:pPr>
    </w:p>
    <w:p w:rsidR="00A44E03" w:rsidRPr="00940DD3" w:rsidRDefault="00A44E03" w:rsidP="00940DD3">
      <w:pPr>
        <w:ind w:firstLine="709"/>
        <w:rPr>
          <w:bCs/>
          <w:sz w:val="20"/>
          <w:szCs w:val="20"/>
          <w:lang w:val="en-US"/>
        </w:rPr>
      </w:pPr>
      <w:r w:rsidRPr="00940DD3">
        <w:rPr>
          <w:bCs/>
          <w:sz w:val="20"/>
          <w:szCs w:val="20"/>
          <w:lang w:val="en-US"/>
        </w:rPr>
        <w:t>where i is the series number;</w:t>
      </w:r>
    </w:p>
    <w:p w:rsidR="00A44E03" w:rsidRPr="00940DD3" w:rsidRDefault="00A44E03" w:rsidP="00940DD3">
      <w:pPr>
        <w:ind w:firstLine="709"/>
        <w:rPr>
          <w:bCs/>
          <w:spacing w:val="-4"/>
          <w:sz w:val="20"/>
          <w:szCs w:val="20"/>
          <w:lang w:val="en-US"/>
        </w:rPr>
      </w:pPr>
      <w:r w:rsidRPr="00940DD3">
        <w:rPr>
          <w:bCs/>
          <w:spacing w:val="-4"/>
          <w:sz w:val="20"/>
          <w:szCs w:val="20"/>
          <w:lang w:val="en-US"/>
        </w:rPr>
        <w:t>k – number of parallel experiments carried out under the same conditions;</w:t>
      </w:r>
    </w:p>
    <w:p w:rsidR="00013534" w:rsidRPr="00940DD3" w:rsidRDefault="00A44E03" w:rsidP="00940DD3">
      <w:pPr>
        <w:ind w:firstLine="709"/>
        <w:rPr>
          <w:bCs/>
          <w:sz w:val="20"/>
          <w:szCs w:val="20"/>
          <w:lang w:val="en-US"/>
        </w:rPr>
      </w:pPr>
      <w:r w:rsidRPr="00940DD3">
        <w:rPr>
          <w:bCs/>
          <w:sz w:val="20"/>
          <w:szCs w:val="20"/>
          <w:lang w:val="en-US"/>
        </w:rPr>
        <w:t>N – number of series of experiments (number of variance estimates)</w:t>
      </w:r>
      <w:r w:rsidR="00013534" w:rsidRPr="00940DD3">
        <w:rPr>
          <w:bCs/>
          <w:sz w:val="20"/>
          <w:szCs w:val="20"/>
          <w:lang w:val="en-US"/>
        </w:rPr>
        <w:t>.</w:t>
      </w:r>
    </w:p>
    <w:p w:rsidR="00D021DA" w:rsidRPr="00940DD3" w:rsidRDefault="00D021DA" w:rsidP="00940DD3">
      <w:pPr>
        <w:ind w:firstLine="709"/>
        <w:rPr>
          <w:bCs/>
          <w:sz w:val="20"/>
          <w:szCs w:val="20"/>
          <w:lang w:val="en-US"/>
        </w:rPr>
      </w:pPr>
    </w:p>
    <w:p w:rsidR="00013534" w:rsidRPr="00940DD3" w:rsidRDefault="00A44E03" w:rsidP="00940DD3">
      <w:pPr>
        <w:ind w:firstLine="709"/>
        <w:rPr>
          <w:bCs/>
          <w:sz w:val="20"/>
          <w:szCs w:val="20"/>
          <w:lang w:val="en-US"/>
        </w:rPr>
      </w:pPr>
      <w:r w:rsidRPr="00940DD3">
        <w:rPr>
          <w:bCs/>
          <w:sz w:val="20"/>
          <w:szCs w:val="20"/>
          <w:lang w:val="en-US"/>
        </w:rPr>
        <w:t>The hypothesis of dispersion homogeneity was accepted if the calculated value of Cochran's Q Test G</w:t>
      </w:r>
      <w:r w:rsidRPr="00940DD3">
        <w:rPr>
          <w:bCs/>
          <w:sz w:val="20"/>
          <w:szCs w:val="20"/>
          <w:vertAlign w:val="subscript"/>
        </w:rPr>
        <w:t>р</w:t>
      </w:r>
      <w:r w:rsidRPr="00940DD3">
        <w:rPr>
          <w:lang w:val="en-US"/>
        </w:rPr>
        <w:t xml:space="preserve"> </w:t>
      </w:r>
      <w:r w:rsidRPr="00940DD3">
        <w:rPr>
          <w:sz w:val="18"/>
          <w:szCs w:val="18"/>
          <w:lang w:val="en-US"/>
        </w:rPr>
        <w:t>is</w:t>
      </w:r>
      <w:r w:rsidRPr="00940DD3">
        <w:rPr>
          <w:lang w:val="en-US"/>
        </w:rPr>
        <w:t xml:space="preserve"> </w:t>
      </w:r>
      <w:r w:rsidRPr="00940DD3">
        <w:rPr>
          <w:bCs/>
          <w:sz w:val="20"/>
          <w:szCs w:val="20"/>
          <w:lang w:val="en-US"/>
        </w:rPr>
        <w:t>less than tabular G</w:t>
      </w:r>
      <w:r w:rsidRPr="00940DD3">
        <w:rPr>
          <w:bCs/>
          <w:sz w:val="20"/>
          <w:szCs w:val="20"/>
          <w:vertAlign w:val="subscript"/>
          <w:lang w:val="en-US"/>
        </w:rPr>
        <w:t>tabl</w:t>
      </w:r>
      <w:r w:rsidRPr="00940DD3">
        <w:rPr>
          <w:bCs/>
          <w:sz w:val="20"/>
          <w:szCs w:val="20"/>
          <w:lang w:val="en-US"/>
        </w:rPr>
        <w:t xml:space="preserve">  </w:t>
      </w:r>
      <w:r w:rsidRPr="00940DD3">
        <w:rPr>
          <w:bCs/>
          <w:sz w:val="20"/>
          <w:szCs w:val="20"/>
        </w:rPr>
        <w:t>т</w:t>
      </w:r>
      <w:r w:rsidRPr="00940DD3">
        <w:rPr>
          <w:bCs/>
          <w:sz w:val="20"/>
          <w:szCs w:val="20"/>
          <w:lang w:val="en-US"/>
        </w:rPr>
        <w:t>.</w:t>
      </w:r>
      <w:r w:rsidRPr="00940DD3">
        <w:rPr>
          <w:bCs/>
          <w:sz w:val="20"/>
          <w:szCs w:val="20"/>
        </w:rPr>
        <w:t>е</w:t>
      </w:r>
      <w:r w:rsidRPr="00940DD3">
        <w:rPr>
          <w:bCs/>
          <w:sz w:val="20"/>
          <w:szCs w:val="20"/>
          <w:lang w:val="en-US"/>
        </w:rPr>
        <w:t>. G</w:t>
      </w:r>
      <w:r w:rsidRPr="00940DD3">
        <w:rPr>
          <w:bCs/>
          <w:sz w:val="20"/>
          <w:szCs w:val="20"/>
          <w:vertAlign w:val="subscript"/>
        </w:rPr>
        <w:t>р</w:t>
      </w:r>
      <w:r w:rsidRPr="00940DD3">
        <w:rPr>
          <w:bCs/>
          <w:sz w:val="20"/>
          <w:szCs w:val="20"/>
          <w:lang w:val="en-US"/>
        </w:rPr>
        <w:t xml:space="preserve"> &lt; G</w:t>
      </w:r>
      <w:r w:rsidRPr="00940DD3">
        <w:rPr>
          <w:bCs/>
          <w:sz w:val="20"/>
          <w:szCs w:val="20"/>
          <w:vertAlign w:val="subscript"/>
          <w:lang w:val="en-US"/>
        </w:rPr>
        <w:t>tabl</w:t>
      </w:r>
      <w:r w:rsidRPr="00940DD3">
        <w:rPr>
          <w:bCs/>
          <w:sz w:val="20"/>
          <w:szCs w:val="20"/>
          <w:lang w:val="en-US"/>
        </w:rPr>
        <w:t>, Critical, i.e. the maximum permissible values of Cochran's criteria were determined according to tables</w:t>
      </w:r>
      <w:r w:rsidRPr="00940DD3">
        <w:rPr>
          <w:sz w:val="20"/>
          <w:szCs w:val="20"/>
          <w:lang w:val="en-US"/>
        </w:rPr>
        <w:t xml:space="preserve"> </w:t>
      </w:r>
      <w:r w:rsidR="00013534" w:rsidRPr="00940DD3">
        <w:rPr>
          <w:sz w:val="20"/>
          <w:szCs w:val="20"/>
          <w:lang w:val="en-US"/>
        </w:rPr>
        <w:t>[7, P.11].</w:t>
      </w:r>
    </w:p>
    <w:p w:rsidR="00013534" w:rsidRPr="00940DD3" w:rsidRDefault="00A44E03" w:rsidP="00940DD3">
      <w:pPr>
        <w:ind w:firstLine="709"/>
        <w:rPr>
          <w:bCs/>
          <w:sz w:val="20"/>
          <w:szCs w:val="20"/>
          <w:lang w:val="en-US"/>
        </w:rPr>
      </w:pPr>
      <w:r w:rsidRPr="00940DD3">
        <w:rPr>
          <w:bCs/>
          <w:sz w:val="20"/>
          <w:szCs w:val="20"/>
          <w:lang w:val="en-US"/>
        </w:rPr>
        <w:t>To find the Cochran criterion G, it is necessary to know the total number N of variance estimates and the number of degrees of freedom f associated with each of them, and f = k-1. Experiments are considered reproducible when the condition G</w:t>
      </w:r>
      <w:r w:rsidRPr="00940DD3">
        <w:rPr>
          <w:bCs/>
          <w:sz w:val="20"/>
          <w:szCs w:val="20"/>
          <w:vertAlign w:val="subscript"/>
        </w:rPr>
        <w:t>р</w:t>
      </w:r>
      <w:r w:rsidRPr="00940DD3">
        <w:rPr>
          <w:bCs/>
          <w:sz w:val="20"/>
          <w:szCs w:val="20"/>
          <w:lang w:val="en-US"/>
        </w:rPr>
        <w:t xml:space="preserve"> &lt;= G</w:t>
      </w:r>
      <w:r w:rsidRPr="00940DD3">
        <w:rPr>
          <w:bCs/>
          <w:sz w:val="20"/>
          <w:szCs w:val="20"/>
          <w:vertAlign w:val="subscript"/>
          <w:lang w:val="en-US"/>
        </w:rPr>
        <w:t>tabl</w:t>
      </w:r>
      <w:r w:rsidRPr="00940DD3">
        <w:rPr>
          <w:bCs/>
          <w:sz w:val="20"/>
          <w:szCs w:val="20"/>
          <w:lang w:val="en-US"/>
        </w:rPr>
        <w:t>.</w:t>
      </w:r>
      <w:r w:rsidRPr="00940DD3">
        <w:rPr>
          <w:bCs/>
          <w:sz w:val="20"/>
          <w:szCs w:val="20"/>
        </w:rPr>
        <w:t xml:space="preserve"> </w:t>
      </w:r>
      <w:r w:rsidRPr="00940DD3">
        <w:rPr>
          <w:bCs/>
          <w:sz w:val="20"/>
          <w:szCs w:val="20"/>
          <w:lang w:val="en-US"/>
        </w:rPr>
        <w:t>If the experiments are reproducible, then the calculation of the variance of reproducibility of a series of parallel experiments is calculated by the formula</w:t>
      </w:r>
      <w:r w:rsidR="00013534" w:rsidRPr="00940DD3">
        <w:rPr>
          <w:bCs/>
          <w:sz w:val="20"/>
          <w:szCs w:val="20"/>
          <w:lang w:val="en-US"/>
        </w:rPr>
        <w:t>:</w:t>
      </w:r>
    </w:p>
    <w:p w:rsidR="00013534" w:rsidRDefault="00013534" w:rsidP="00940DD3">
      <w:pPr>
        <w:ind w:firstLine="0"/>
        <w:jc w:val="center"/>
        <w:rPr>
          <w:bCs/>
          <w:sz w:val="20"/>
          <w:szCs w:val="20"/>
          <w:lang w:val="en-US"/>
        </w:rPr>
      </w:pPr>
      <w:r w:rsidRPr="00940DD3">
        <w:rPr>
          <w:bCs/>
          <w:noProof/>
          <w:sz w:val="20"/>
          <w:szCs w:val="20"/>
        </w:rPr>
        <w:lastRenderedPageBreak/>
        <w:drawing>
          <wp:inline distT="0" distB="0" distL="0" distR="0">
            <wp:extent cx="1495425"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361950"/>
                    </a:xfrm>
                    <a:prstGeom prst="rect">
                      <a:avLst/>
                    </a:prstGeom>
                    <a:noFill/>
                    <a:ln>
                      <a:noFill/>
                    </a:ln>
                  </pic:spPr>
                </pic:pic>
              </a:graphicData>
            </a:graphic>
          </wp:inline>
        </w:drawing>
      </w:r>
      <w:r w:rsidRPr="00940DD3">
        <w:rPr>
          <w:bCs/>
          <w:sz w:val="20"/>
          <w:szCs w:val="20"/>
          <w:lang w:val="en-US"/>
        </w:rPr>
        <w:t xml:space="preserve">                                        (4)</w:t>
      </w:r>
    </w:p>
    <w:p w:rsidR="00940DD3" w:rsidRPr="00940DD3" w:rsidRDefault="00940DD3" w:rsidP="00940DD3">
      <w:pPr>
        <w:ind w:firstLine="0"/>
        <w:jc w:val="center"/>
        <w:rPr>
          <w:bCs/>
          <w:sz w:val="20"/>
          <w:szCs w:val="20"/>
          <w:lang w:val="en-US"/>
        </w:rPr>
      </w:pPr>
    </w:p>
    <w:p w:rsidR="00013534" w:rsidRDefault="00A44E03" w:rsidP="00940DD3">
      <w:pPr>
        <w:ind w:firstLine="709"/>
        <w:rPr>
          <w:bCs/>
          <w:sz w:val="20"/>
          <w:szCs w:val="20"/>
          <w:lang w:val="en-US"/>
        </w:rPr>
      </w:pPr>
      <w:r w:rsidRPr="00940DD3">
        <w:rPr>
          <w:bCs/>
          <w:sz w:val="20"/>
          <w:szCs w:val="20"/>
          <w:lang w:val="en-US"/>
        </w:rPr>
        <w:t>In this case, the number of degrees of freedom is determined by the formula</w:t>
      </w:r>
      <w:r w:rsidR="00013534" w:rsidRPr="00940DD3">
        <w:rPr>
          <w:bCs/>
          <w:sz w:val="20"/>
          <w:szCs w:val="20"/>
          <w:lang w:val="en-US"/>
        </w:rPr>
        <w:t>:</w:t>
      </w:r>
    </w:p>
    <w:p w:rsidR="00940DD3" w:rsidRPr="00940DD3" w:rsidRDefault="00940DD3" w:rsidP="00940DD3">
      <w:pPr>
        <w:ind w:firstLine="709"/>
        <w:rPr>
          <w:bCs/>
          <w:sz w:val="20"/>
          <w:szCs w:val="20"/>
          <w:lang w:val="en-US"/>
        </w:rPr>
      </w:pPr>
    </w:p>
    <w:p w:rsidR="00013534" w:rsidRDefault="00013534" w:rsidP="00940DD3">
      <w:pPr>
        <w:ind w:firstLine="0"/>
        <w:jc w:val="center"/>
        <w:rPr>
          <w:bCs/>
          <w:sz w:val="20"/>
          <w:szCs w:val="20"/>
          <w:lang w:val="en-US"/>
        </w:rPr>
      </w:pPr>
      <w:r w:rsidRPr="00940DD3">
        <w:rPr>
          <w:bCs/>
          <w:noProof/>
          <w:sz w:val="20"/>
          <w:szCs w:val="20"/>
        </w:rPr>
        <w:drawing>
          <wp:inline distT="0" distB="0" distL="0" distR="0">
            <wp:extent cx="1209675" cy="1809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80975"/>
                    </a:xfrm>
                    <a:prstGeom prst="rect">
                      <a:avLst/>
                    </a:prstGeom>
                    <a:noFill/>
                    <a:ln>
                      <a:noFill/>
                    </a:ln>
                  </pic:spPr>
                </pic:pic>
              </a:graphicData>
            </a:graphic>
          </wp:inline>
        </w:drawing>
      </w:r>
      <w:r w:rsidRPr="00940DD3">
        <w:rPr>
          <w:bCs/>
          <w:sz w:val="20"/>
          <w:szCs w:val="20"/>
          <w:lang w:val="en-US"/>
        </w:rPr>
        <w:t xml:space="preserve">                                                (5)</w:t>
      </w:r>
    </w:p>
    <w:p w:rsidR="00940DD3" w:rsidRPr="00940DD3" w:rsidRDefault="00940DD3" w:rsidP="00940DD3">
      <w:pPr>
        <w:ind w:firstLine="0"/>
        <w:jc w:val="center"/>
        <w:rPr>
          <w:bCs/>
          <w:sz w:val="20"/>
          <w:szCs w:val="20"/>
          <w:lang w:val="en-US"/>
        </w:rPr>
      </w:pPr>
    </w:p>
    <w:p w:rsidR="00A44E03" w:rsidRPr="00940DD3" w:rsidRDefault="00A44E03" w:rsidP="00940DD3">
      <w:pPr>
        <w:ind w:firstLine="709"/>
        <w:rPr>
          <w:bCs/>
          <w:sz w:val="20"/>
          <w:szCs w:val="20"/>
          <w:lang w:val="en-US"/>
        </w:rPr>
      </w:pPr>
      <w:r w:rsidRPr="00940DD3">
        <w:rPr>
          <w:bCs/>
          <w:sz w:val="20"/>
          <w:szCs w:val="20"/>
          <w:lang w:val="en-US"/>
        </w:rPr>
        <w:t>Determination of the regression coefficients. The relationship between the response function of Y and the selected factors in the study area has linear character.</w:t>
      </w:r>
    </w:p>
    <w:p w:rsidR="00013534" w:rsidRPr="00940DD3" w:rsidRDefault="00A44E03" w:rsidP="00940DD3">
      <w:pPr>
        <w:ind w:firstLine="709"/>
        <w:rPr>
          <w:bCs/>
          <w:sz w:val="20"/>
          <w:szCs w:val="20"/>
          <w:lang w:val="en-US"/>
        </w:rPr>
      </w:pPr>
      <w:r w:rsidRPr="00940DD3">
        <w:rPr>
          <w:bCs/>
          <w:sz w:val="20"/>
          <w:szCs w:val="20"/>
          <w:lang w:val="en-US"/>
        </w:rPr>
        <w:t>In this regard, there is a search for a correspondence in the form of a linear regression equation</w:t>
      </w:r>
      <w:r w:rsidR="00013534" w:rsidRPr="00940DD3">
        <w:rPr>
          <w:bCs/>
          <w:sz w:val="20"/>
          <w:szCs w:val="20"/>
          <w:lang w:val="en-US"/>
        </w:rPr>
        <w:t xml:space="preserve">: </w:t>
      </w:r>
    </w:p>
    <w:p w:rsidR="00013534" w:rsidRPr="00940DD3" w:rsidRDefault="00013534" w:rsidP="00940DD3">
      <w:pPr>
        <w:ind w:firstLine="709"/>
        <w:rPr>
          <w:bCs/>
          <w:sz w:val="20"/>
          <w:szCs w:val="20"/>
          <w:lang w:val="en-US"/>
        </w:rPr>
      </w:pPr>
    </w:p>
    <w:p w:rsidR="00013534" w:rsidRDefault="00013534" w:rsidP="00940DD3">
      <w:pPr>
        <w:ind w:firstLine="709"/>
        <w:jc w:val="center"/>
        <w:rPr>
          <w:bCs/>
          <w:sz w:val="20"/>
          <w:szCs w:val="20"/>
          <w:lang w:val="en-US"/>
        </w:rPr>
      </w:pPr>
      <w:r w:rsidRPr="00940DD3">
        <w:rPr>
          <w:bCs/>
          <w:noProof/>
          <w:sz w:val="20"/>
          <w:szCs w:val="20"/>
        </w:rPr>
        <w:drawing>
          <wp:inline distT="0" distB="0" distL="0" distR="0">
            <wp:extent cx="35909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0925" cy="228600"/>
                    </a:xfrm>
                    <a:prstGeom prst="rect">
                      <a:avLst/>
                    </a:prstGeom>
                    <a:noFill/>
                    <a:ln>
                      <a:noFill/>
                    </a:ln>
                  </pic:spPr>
                </pic:pic>
              </a:graphicData>
            </a:graphic>
          </wp:inline>
        </w:drawing>
      </w:r>
      <w:r w:rsidRPr="00940DD3">
        <w:rPr>
          <w:bCs/>
          <w:sz w:val="20"/>
          <w:szCs w:val="20"/>
          <w:lang w:val="en-US"/>
        </w:rPr>
        <w:t xml:space="preserve">                  (6)</w:t>
      </w:r>
    </w:p>
    <w:p w:rsidR="00940DD3" w:rsidRPr="00940DD3" w:rsidRDefault="00940DD3" w:rsidP="00940DD3">
      <w:pPr>
        <w:ind w:firstLine="709"/>
        <w:jc w:val="center"/>
        <w:rPr>
          <w:bCs/>
          <w:sz w:val="20"/>
          <w:szCs w:val="20"/>
          <w:lang w:val="en-US"/>
        </w:rPr>
      </w:pPr>
    </w:p>
    <w:p w:rsidR="00A44E03" w:rsidRPr="00940DD3" w:rsidRDefault="00A44E03" w:rsidP="00940DD3">
      <w:pPr>
        <w:ind w:firstLine="709"/>
        <w:rPr>
          <w:bCs/>
          <w:sz w:val="20"/>
          <w:szCs w:val="20"/>
          <w:lang w:val="en-US"/>
        </w:rPr>
      </w:pPr>
      <w:r w:rsidRPr="00940DD3">
        <w:rPr>
          <w:bCs/>
          <w:sz w:val="20"/>
          <w:szCs w:val="20"/>
          <w:lang w:val="en-US"/>
        </w:rPr>
        <w:t>In matrix form, the system of normal equations can be written as follows:</w:t>
      </w:r>
    </w:p>
    <w:p w:rsidR="00013534" w:rsidRPr="00940DD3" w:rsidRDefault="00A44E03" w:rsidP="00940DD3">
      <w:pPr>
        <w:ind w:firstLine="709"/>
        <w:rPr>
          <w:bCs/>
          <w:sz w:val="20"/>
          <w:szCs w:val="20"/>
          <w:lang w:val="en-US"/>
        </w:rPr>
      </w:pPr>
      <w:r w:rsidRPr="00940DD3">
        <w:rPr>
          <w:bCs/>
          <w:sz w:val="20"/>
          <w:szCs w:val="20"/>
          <w:lang w:val="en-US"/>
        </w:rPr>
        <w:t>The matrix of independent variables was represented in the form</w:t>
      </w:r>
      <w:r w:rsidR="00013534" w:rsidRPr="00940DD3">
        <w:rPr>
          <w:bCs/>
          <w:sz w:val="20"/>
          <w:szCs w:val="20"/>
          <w:lang w:val="en-US"/>
        </w:rPr>
        <w:t>:</w:t>
      </w:r>
    </w:p>
    <w:p w:rsidR="00013534" w:rsidRPr="00940DD3" w:rsidRDefault="00013534" w:rsidP="00940DD3">
      <w:pPr>
        <w:ind w:firstLine="709"/>
        <w:rPr>
          <w:bCs/>
          <w:sz w:val="20"/>
          <w:szCs w:val="20"/>
          <w:lang w:val="en-US"/>
        </w:rPr>
      </w:pPr>
    </w:p>
    <w:p w:rsidR="00013534" w:rsidRDefault="00013534" w:rsidP="00940DD3">
      <w:pPr>
        <w:ind w:firstLine="709"/>
        <w:jc w:val="center"/>
        <w:rPr>
          <w:bCs/>
          <w:sz w:val="20"/>
          <w:szCs w:val="20"/>
          <w:lang w:val="en-US"/>
        </w:rPr>
      </w:pPr>
      <w:r w:rsidRPr="00940DD3">
        <w:rPr>
          <w:bCs/>
          <w:noProof/>
          <w:sz w:val="20"/>
          <w:szCs w:val="20"/>
        </w:rPr>
        <w:drawing>
          <wp:inline distT="0" distB="0" distL="0" distR="0">
            <wp:extent cx="1857375" cy="1104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1104900"/>
                    </a:xfrm>
                    <a:prstGeom prst="rect">
                      <a:avLst/>
                    </a:prstGeom>
                    <a:noFill/>
                    <a:ln>
                      <a:noFill/>
                    </a:ln>
                  </pic:spPr>
                </pic:pic>
              </a:graphicData>
            </a:graphic>
          </wp:inline>
        </w:drawing>
      </w:r>
      <w:r w:rsidRPr="00940DD3">
        <w:rPr>
          <w:bCs/>
          <w:sz w:val="20"/>
          <w:szCs w:val="20"/>
          <w:lang w:val="en-US"/>
        </w:rPr>
        <w:t>,</w:t>
      </w:r>
      <w:r w:rsidRPr="00940DD3">
        <w:rPr>
          <w:bCs/>
          <w:noProof/>
          <w:sz w:val="20"/>
          <w:szCs w:val="20"/>
        </w:rPr>
        <w:drawing>
          <wp:inline distT="0" distB="0" distL="0" distR="0">
            <wp:extent cx="1143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40DD3">
        <w:rPr>
          <w:bCs/>
          <w:sz w:val="20"/>
          <w:szCs w:val="20"/>
          <w:lang w:val="en-US"/>
        </w:rPr>
        <w:t xml:space="preserve">                         (7)</w:t>
      </w:r>
    </w:p>
    <w:p w:rsidR="00940DD3" w:rsidRPr="00940DD3" w:rsidRDefault="00940DD3" w:rsidP="00940DD3">
      <w:pPr>
        <w:ind w:firstLine="709"/>
        <w:jc w:val="center"/>
        <w:rPr>
          <w:bCs/>
          <w:sz w:val="20"/>
          <w:szCs w:val="20"/>
          <w:lang w:val="en-US"/>
        </w:rPr>
      </w:pPr>
    </w:p>
    <w:p w:rsidR="00013534" w:rsidRDefault="00A44E03" w:rsidP="00940DD3">
      <w:pPr>
        <w:ind w:firstLine="709"/>
        <w:rPr>
          <w:bCs/>
          <w:sz w:val="20"/>
          <w:szCs w:val="20"/>
          <w:lang w:val="en-US"/>
        </w:rPr>
      </w:pPr>
      <w:r w:rsidRPr="00940DD3">
        <w:rPr>
          <w:bCs/>
          <w:sz w:val="20"/>
          <w:szCs w:val="20"/>
          <w:lang w:val="en-US"/>
        </w:rPr>
        <w:t>Vector matrix as observations in the form</w:t>
      </w:r>
      <w:r w:rsidR="00013534" w:rsidRPr="00940DD3">
        <w:rPr>
          <w:bCs/>
          <w:sz w:val="20"/>
          <w:szCs w:val="20"/>
          <w:lang w:val="en-US"/>
        </w:rPr>
        <w:t>:</w:t>
      </w:r>
    </w:p>
    <w:p w:rsidR="00940DD3" w:rsidRPr="00940DD3" w:rsidRDefault="00940DD3" w:rsidP="00940DD3">
      <w:pPr>
        <w:ind w:firstLine="709"/>
        <w:rPr>
          <w:bCs/>
          <w:sz w:val="20"/>
          <w:szCs w:val="20"/>
          <w:lang w:val="en-US"/>
        </w:rPr>
      </w:pPr>
    </w:p>
    <w:p w:rsidR="00013534" w:rsidRPr="00940DD3" w:rsidRDefault="00013534" w:rsidP="00940DD3">
      <w:pPr>
        <w:ind w:firstLine="709"/>
        <w:jc w:val="center"/>
        <w:rPr>
          <w:bCs/>
          <w:sz w:val="20"/>
          <w:szCs w:val="20"/>
          <w:lang w:val="en-US"/>
        </w:rPr>
      </w:pPr>
      <w:r w:rsidRPr="00940DD3">
        <w:rPr>
          <w:bCs/>
          <w:noProof/>
          <w:sz w:val="20"/>
          <w:szCs w:val="20"/>
        </w:rPr>
        <w:drawing>
          <wp:inline distT="0" distB="0" distL="0" distR="0">
            <wp:extent cx="790575" cy="914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r w:rsidRPr="00940DD3">
        <w:rPr>
          <w:bCs/>
          <w:sz w:val="20"/>
          <w:szCs w:val="20"/>
          <w:lang w:val="en-US"/>
        </w:rPr>
        <w:t>,                                                       (8)</w:t>
      </w:r>
    </w:p>
    <w:p w:rsidR="00013534" w:rsidRDefault="00A44E03" w:rsidP="00940DD3">
      <w:pPr>
        <w:ind w:firstLine="709"/>
        <w:rPr>
          <w:bCs/>
          <w:sz w:val="20"/>
          <w:szCs w:val="20"/>
          <w:lang w:val="en-US"/>
        </w:rPr>
      </w:pPr>
      <w:r w:rsidRPr="00940DD3">
        <w:rPr>
          <w:bCs/>
          <w:sz w:val="20"/>
          <w:szCs w:val="20"/>
          <w:lang w:val="en-US"/>
        </w:rPr>
        <w:t>Matrix as a column of coefficients of the regression equation</w:t>
      </w:r>
      <w:r w:rsidR="00013534" w:rsidRPr="00940DD3">
        <w:rPr>
          <w:bCs/>
          <w:sz w:val="20"/>
          <w:szCs w:val="20"/>
          <w:lang w:val="en-US"/>
        </w:rPr>
        <w:t>:</w:t>
      </w:r>
    </w:p>
    <w:p w:rsidR="00940DD3" w:rsidRPr="00940DD3" w:rsidRDefault="00940DD3" w:rsidP="00940DD3">
      <w:pPr>
        <w:ind w:firstLine="709"/>
        <w:rPr>
          <w:bCs/>
          <w:sz w:val="20"/>
          <w:szCs w:val="20"/>
          <w:lang w:val="en-US"/>
        </w:rPr>
      </w:pPr>
    </w:p>
    <w:p w:rsidR="00013534" w:rsidRDefault="00013534" w:rsidP="00940DD3">
      <w:pPr>
        <w:ind w:firstLine="709"/>
        <w:jc w:val="center"/>
        <w:rPr>
          <w:bCs/>
          <w:sz w:val="20"/>
          <w:szCs w:val="20"/>
          <w:lang w:val="en-US"/>
        </w:rPr>
      </w:pPr>
      <w:r w:rsidRPr="00940DD3">
        <w:rPr>
          <w:bCs/>
          <w:noProof/>
          <w:sz w:val="20"/>
          <w:szCs w:val="20"/>
        </w:rPr>
        <w:drawing>
          <wp:inline distT="0" distB="0" distL="0" distR="0">
            <wp:extent cx="600075" cy="952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952500"/>
                    </a:xfrm>
                    <a:prstGeom prst="rect">
                      <a:avLst/>
                    </a:prstGeom>
                    <a:noFill/>
                    <a:ln>
                      <a:noFill/>
                    </a:ln>
                  </pic:spPr>
                </pic:pic>
              </a:graphicData>
            </a:graphic>
          </wp:inline>
        </w:drawing>
      </w:r>
      <w:r w:rsidRPr="00940DD3">
        <w:rPr>
          <w:bCs/>
          <w:sz w:val="20"/>
          <w:szCs w:val="20"/>
          <w:lang w:val="en-US"/>
        </w:rPr>
        <w:t>,                                                        (9)</w:t>
      </w:r>
    </w:p>
    <w:p w:rsidR="00940DD3" w:rsidRPr="00940DD3" w:rsidRDefault="00940DD3" w:rsidP="00940DD3">
      <w:pPr>
        <w:ind w:firstLine="709"/>
        <w:jc w:val="center"/>
        <w:rPr>
          <w:bCs/>
          <w:sz w:val="20"/>
          <w:szCs w:val="20"/>
          <w:lang w:val="en-US"/>
        </w:rPr>
      </w:pPr>
    </w:p>
    <w:p w:rsidR="00013534" w:rsidRPr="00940DD3" w:rsidRDefault="00901187" w:rsidP="00940DD3">
      <w:pPr>
        <w:ind w:firstLine="709"/>
        <w:rPr>
          <w:bCs/>
          <w:sz w:val="20"/>
          <w:szCs w:val="20"/>
          <w:lang w:val="en-US"/>
        </w:rPr>
      </w:pPr>
      <w:r w:rsidRPr="00940DD3">
        <w:rPr>
          <w:bCs/>
          <w:sz w:val="20"/>
          <w:szCs w:val="20"/>
          <w:lang w:val="en-US"/>
        </w:rPr>
        <w:t>When using the least squares method, the system of normal equations to determine the coefficients b</w:t>
      </w:r>
      <w:r w:rsidRPr="00940DD3">
        <w:rPr>
          <w:bCs/>
          <w:sz w:val="20"/>
          <w:szCs w:val="20"/>
          <w:vertAlign w:val="subscript"/>
          <w:lang w:val="en-US"/>
        </w:rPr>
        <w:t>0</w:t>
      </w:r>
      <w:r w:rsidRPr="00940DD3">
        <w:rPr>
          <w:bCs/>
          <w:sz w:val="20"/>
          <w:szCs w:val="20"/>
          <w:lang w:val="en-US"/>
        </w:rPr>
        <w:t xml:space="preserve"> , b</w:t>
      </w:r>
      <w:r w:rsidRPr="00940DD3">
        <w:rPr>
          <w:bCs/>
          <w:sz w:val="20"/>
          <w:szCs w:val="20"/>
          <w:vertAlign w:val="subscript"/>
          <w:lang w:val="en-US"/>
        </w:rPr>
        <w:t>1</w:t>
      </w:r>
      <w:r w:rsidRPr="00940DD3">
        <w:rPr>
          <w:bCs/>
          <w:sz w:val="20"/>
          <w:szCs w:val="20"/>
          <w:lang w:val="en-US"/>
        </w:rPr>
        <w:t>, … b</w:t>
      </w:r>
      <w:r w:rsidRPr="00940DD3">
        <w:rPr>
          <w:bCs/>
          <w:sz w:val="20"/>
          <w:szCs w:val="20"/>
          <w:vertAlign w:val="subscript"/>
          <w:lang w:val="en-US"/>
        </w:rPr>
        <w:t>k</w:t>
      </w:r>
      <w:r w:rsidRPr="00940DD3">
        <w:rPr>
          <w:bCs/>
          <w:sz w:val="20"/>
          <w:szCs w:val="20"/>
          <w:lang w:val="en-US"/>
        </w:rPr>
        <w:t>, is</w:t>
      </w:r>
      <w:r w:rsidR="00013534" w:rsidRPr="00940DD3">
        <w:rPr>
          <w:bCs/>
          <w:sz w:val="20"/>
          <w:szCs w:val="20"/>
          <w:lang w:val="en-US"/>
        </w:rPr>
        <w:t xml:space="preserve">: </w:t>
      </w:r>
    </w:p>
    <w:p w:rsidR="00013534" w:rsidRPr="00940DD3" w:rsidRDefault="00013534" w:rsidP="00940DD3">
      <w:pPr>
        <w:ind w:firstLine="709"/>
        <w:rPr>
          <w:bCs/>
          <w:sz w:val="20"/>
          <w:szCs w:val="20"/>
          <w:lang w:val="en-US"/>
        </w:rPr>
      </w:pPr>
    </w:p>
    <w:p w:rsidR="00013534" w:rsidRDefault="00013534" w:rsidP="00940DD3">
      <w:pPr>
        <w:ind w:firstLine="709"/>
        <w:jc w:val="center"/>
        <w:rPr>
          <w:bCs/>
          <w:sz w:val="20"/>
          <w:szCs w:val="20"/>
          <w:lang w:val="en-US"/>
        </w:rPr>
      </w:pPr>
      <w:r w:rsidRPr="00940DD3">
        <w:rPr>
          <w:bCs/>
          <w:noProof/>
          <w:sz w:val="20"/>
          <w:szCs w:val="20"/>
        </w:rPr>
        <w:drawing>
          <wp:inline distT="0" distB="0" distL="0" distR="0">
            <wp:extent cx="3590925" cy="942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0925" cy="942975"/>
                    </a:xfrm>
                    <a:prstGeom prst="rect">
                      <a:avLst/>
                    </a:prstGeom>
                    <a:noFill/>
                    <a:ln>
                      <a:noFill/>
                    </a:ln>
                  </pic:spPr>
                </pic:pic>
              </a:graphicData>
            </a:graphic>
          </wp:inline>
        </w:drawing>
      </w:r>
      <w:r w:rsidRPr="00940DD3">
        <w:rPr>
          <w:bCs/>
          <w:sz w:val="20"/>
          <w:szCs w:val="20"/>
          <w:lang w:val="en-US"/>
        </w:rPr>
        <w:t>,            (10)</w:t>
      </w:r>
    </w:p>
    <w:p w:rsidR="00940DD3" w:rsidRPr="00940DD3" w:rsidRDefault="00940DD3" w:rsidP="00940DD3">
      <w:pPr>
        <w:ind w:firstLine="709"/>
        <w:jc w:val="center"/>
        <w:rPr>
          <w:bCs/>
          <w:sz w:val="20"/>
          <w:szCs w:val="20"/>
          <w:lang w:val="en-US"/>
        </w:rPr>
      </w:pPr>
    </w:p>
    <w:p w:rsidR="00013534" w:rsidRDefault="00901187" w:rsidP="00940DD3">
      <w:pPr>
        <w:ind w:firstLine="709"/>
        <w:rPr>
          <w:bCs/>
          <w:sz w:val="20"/>
          <w:szCs w:val="20"/>
          <w:lang w:val="en-US"/>
        </w:rPr>
      </w:pPr>
      <w:r w:rsidRPr="00940DD3">
        <w:rPr>
          <w:bCs/>
          <w:sz w:val="20"/>
          <w:szCs w:val="20"/>
          <w:lang w:val="en-US"/>
        </w:rPr>
        <w:t>The column matrix of b coefficients is defined as follows</w:t>
      </w:r>
      <w:r w:rsidR="00013534" w:rsidRPr="00940DD3">
        <w:rPr>
          <w:bCs/>
          <w:sz w:val="20"/>
          <w:szCs w:val="20"/>
          <w:lang w:val="en-US"/>
        </w:rPr>
        <w:t>:</w:t>
      </w:r>
    </w:p>
    <w:p w:rsidR="00940DD3" w:rsidRPr="00940DD3" w:rsidRDefault="00940DD3" w:rsidP="00940DD3">
      <w:pPr>
        <w:ind w:firstLine="709"/>
        <w:rPr>
          <w:bCs/>
          <w:sz w:val="20"/>
          <w:szCs w:val="20"/>
          <w:lang w:val="en-US"/>
        </w:rPr>
      </w:pPr>
    </w:p>
    <w:p w:rsidR="00013534" w:rsidRDefault="00013534" w:rsidP="00940DD3">
      <w:pPr>
        <w:ind w:firstLine="709"/>
        <w:jc w:val="center"/>
        <w:rPr>
          <w:bCs/>
          <w:sz w:val="20"/>
          <w:szCs w:val="20"/>
          <w:lang w:val="en-US"/>
        </w:rPr>
      </w:pPr>
      <w:r w:rsidRPr="00940DD3">
        <w:rPr>
          <w:bCs/>
          <w:noProof/>
          <w:sz w:val="20"/>
          <w:szCs w:val="20"/>
        </w:rPr>
        <w:drawing>
          <wp:inline distT="0" distB="0" distL="0" distR="0">
            <wp:extent cx="20955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0" cy="238125"/>
                    </a:xfrm>
                    <a:prstGeom prst="rect">
                      <a:avLst/>
                    </a:prstGeom>
                    <a:noFill/>
                    <a:ln>
                      <a:noFill/>
                    </a:ln>
                  </pic:spPr>
                </pic:pic>
              </a:graphicData>
            </a:graphic>
          </wp:inline>
        </w:drawing>
      </w:r>
      <w:r w:rsidRPr="00940DD3">
        <w:rPr>
          <w:bCs/>
          <w:sz w:val="20"/>
          <w:szCs w:val="20"/>
          <w:lang w:val="en-US"/>
        </w:rPr>
        <w:t xml:space="preserve">                                      (11)</w:t>
      </w:r>
    </w:p>
    <w:p w:rsidR="00940DD3" w:rsidRPr="00940DD3" w:rsidRDefault="00940DD3" w:rsidP="00940DD3">
      <w:pPr>
        <w:ind w:firstLine="709"/>
        <w:jc w:val="center"/>
        <w:rPr>
          <w:bCs/>
          <w:sz w:val="20"/>
          <w:szCs w:val="20"/>
          <w:lang w:val="en-US"/>
        </w:rPr>
      </w:pPr>
    </w:p>
    <w:p w:rsidR="00013534" w:rsidRPr="00940DD3" w:rsidRDefault="00901187" w:rsidP="00940DD3">
      <w:pPr>
        <w:ind w:firstLine="709"/>
        <w:rPr>
          <w:bCs/>
          <w:sz w:val="20"/>
          <w:szCs w:val="20"/>
          <w:lang w:val="en-US"/>
        </w:rPr>
      </w:pPr>
      <w:r w:rsidRPr="00940DD3">
        <w:rPr>
          <w:bCs/>
          <w:sz w:val="20"/>
          <w:szCs w:val="20"/>
          <w:lang w:val="en-US"/>
        </w:rPr>
        <w:t>The calculation of the regression coefficients was carried out according to the algorithm we developed in computer systems MathCAD 2001 Pro and Maple-7</w:t>
      </w:r>
      <w:r w:rsidR="00013534" w:rsidRPr="00940DD3">
        <w:rPr>
          <w:bCs/>
          <w:sz w:val="20"/>
          <w:szCs w:val="20"/>
          <w:lang w:val="en-US"/>
        </w:rPr>
        <w:t xml:space="preserve"> [8, P.94].</w:t>
      </w:r>
    </w:p>
    <w:p w:rsidR="00D021DA" w:rsidRPr="00940DD3" w:rsidRDefault="00901187" w:rsidP="00940DD3">
      <w:pPr>
        <w:ind w:firstLine="709"/>
        <w:rPr>
          <w:bCs/>
          <w:sz w:val="20"/>
          <w:szCs w:val="20"/>
          <w:lang w:val="en-US"/>
        </w:rPr>
      </w:pPr>
      <w:r w:rsidRPr="00940DD3">
        <w:rPr>
          <w:bCs/>
          <w:sz w:val="20"/>
          <w:szCs w:val="20"/>
          <w:lang w:val="en-US"/>
        </w:rPr>
        <w:lastRenderedPageBreak/>
        <w:t>Testing the hypothesis about the significance of the regression coefficients b</w:t>
      </w:r>
      <w:r w:rsidRPr="00940DD3">
        <w:rPr>
          <w:bCs/>
          <w:sz w:val="20"/>
          <w:szCs w:val="20"/>
          <w:vertAlign w:val="subscript"/>
          <w:lang w:val="en-US"/>
        </w:rPr>
        <w:t>i</w:t>
      </w:r>
      <w:r w:rsidRPr="00940DD3">
        <w:rPr>
          <w:bCs/>
          <w:sz w:val="20"/>
          <w:szCs w:val="20"/>
          <w:lang w:val="en-US"/>
        </w:rPr>
        <w:t>. To establish whether the coefficient is significant or not, it is necessary to calculate the variance estimate with which it is determined</w:t>
      </w:r>
      <w:r w:rsidR="00013534" w:rsidRPr="00940DD3">
        <w:rPr>
          <w:bCs/>
          <w:sz w:val="20"/>
          <w:szCs w:val="20"/>
          <w:lang w:val="en-US"/>
        </w:rPr>
        <w:t>:</w:t>
      </w:r>
    </w:p>
    <w:p w:rsidR="00013534" w:rsidRDefault="00013534" w:rsidP="00940DD3">
      <w:pPr>
        <w:ind w:firstLine="0"/>
        <w:jc w:val="center"/>
        <w:rPr>
          <w:bCs/>
          <w:sz w:val="20"/>
          <w:szCs w:val="20"/>
          <w:lang w:val="en-US"/>
        </w:rPr>
      </w:pPr>
      <w:r w:rsidRPr="00940DD3">
        <w:rPr>
          <w:bCs/>
          <w:noProof/>
          <w:sz w:val="20"/>
          <w:szCs w:val="20"/>
        </w:rPr>
        <w:drawing>
          <wp:inline distT="0" distB="0" distL="0" distR="0">
            <wp:extent cx="847725" cy="495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495300"/>
                    </a:xfrm>
                    <a:prstGeom prst="rect">
                      <a:avLst/>
                    </a:prstGeom>
                    <a:noFill/>
                    <a:ln>
                      <a:noFill/>
                    </a:ln>
                  </pic:spPr>
                </pic:pic>
              </a:graphicData>
            </a:graphic>
          </wp:inline>
        </w:drawing>
      </w:r>
      <w:r w:rsidRPr="00940DD3">
        <w:rPr>
          <w:bCs/>
          <w:sz w:val="20"/>
          <w:szCs w:val="20"/>
          <w:lang w:val="en-US"/>
        </w:rPr>
        <w:t>(12)</w:t>
      </w:r>
    </w:p>
    <w:p w:rsidR="00940DD3" w:rsidRPr="00940DD3" w:rsidRDefault="00940DD3" w:rsidP="00940DD3">
      <w:pPr>
        <w:ind w:firstLine="0"/>
        <w:jc w:val="center"/>
        <w:rPr>
          <w:bCs/>
          <w:sz w:val="20"/>
          <w:szCs w:val="20"/>
          <w:lang w:val="en-US"/>
        </w:rPr>
      </w:pPr>
    </w:p>
    <w:p w:rsidR="00013534" w:rsidRDefault="00901187" w:rsidP="00940DD3">
      <w:pPr>
        <w:ind w:firstLine="709"/>
        <w:rPr>
          <w:bCs/>
          <w:sz w:val="20"/>
          <w:szCs w:val="20"/>
          <w:lang w:val="en-US"/>
        </w:rPr>
      </w:pPr>
      <w:r w:rsidRPr="00940DD3">
        <w:rPr>
          <w:bCs/>
          <w:sz w:val="20"/>
          <w:szCs w:val="20"/>
          <w:lang w:val="en-US"/>
        </w:rPr>
        <w:t>It is known that the regression coefficient is significant if the condition is</w:t>
      </w:r>
      <w:r w:rsidR="00013534" w:rsidRPr="00940DD3">
        <w:rPr>
          <w:bCs/>
          <w:sz w:val="20"/>
          <w:szCs w:val="20"/>
          <w:lang w:val="en-US"/>
        </w:rPr>
        <w:t>:</w:t>
      </w:r>
    </w:p>
    <w:p w:rsidR="00940DD3" w:rsidRPr="00940DD3" w:rsidRDefault="00940DD3" w:rsidP="00940DD3">
      <w:pPr>
        <w:ind w:firstLine="709"/>
        <w:rPr>
          <w:bCs/>
          <w:sz w:val="20"/>
          <w:szCs w:val="20"/>
          <w:lang w:val="en-US"/>
        </w:rPr>
      </w:pPr>
    </w:p>
    <w:p w:rsidR="00013534" w:rsidRDefault="00013534" w:rsidP="00940DD3">
      <w:pPr>
        <w:ind w:firstLine="0"/>
        <w:jc w:val="center"/>
        <w:rPr>
          <w:bCs/>
          <w:sz w:val="20"/>
          <w:szCs w:val="20"/>
        </w:rPr>
      </w:pPr>
      <w:r w:rsidRPr="00940DD3">
        <w:rPr>
          <w:bCs/>
          <w:noProof/>
          <w:sz w:val="20"/>
          <w:szCs w:val="20"/>
        </w:rPr>
        <w:drawing>
          <wp:inline distT="0" distB="0" distL="0" distR="0">
            <wp:extent cx="10096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Pr="00940DD3">
        <w:rPr>
          <w:bCs/>
          <w:sz w:val="20"/>
          <w:szCs w:val="20"/>
        </w:rPr>
        <w:t xml:space="preserve">                                                (13)</w:t>
      </w:r>
    </w:p>
    <w:p w:rsidR="00940DD3" w:rsidRPr="00940DD3" w:rsidRDefault="00940DD3" w:rsidP="00940DD3">
      <w:pPr>
        <w:ind w:firstLine="0"/>
        <w:jc w:val="center"/>
        <w:rPr>
          <w:bCs/>
          <w:sz w:val="20"/>
          <w:szCs w:val="20"/>
        </w:rPr>
      </w:pPr>
    </w:p>
    <w:p w:rsidR="00013534" w:rsidRDefault="00901187" w:rsidP="00940DD3">
      <w:pPr>
        <w:ind w:firstLine="709"/>
        <w:rPr>
          <w:sz w:val="20"/>
          <w:szCs w:val="20"/>
          <w:lang w:val="en-US"/>
        </w:rPr>
      </w:pPr>
      <w:r w:rsidRPr="00940DD3">
        <w:rPr>
          <w:bCs/>
          <w:sz w:val="20"/>
          <w:szCs w:val="20"/>
          <w:lang w:val="en-US"/>
        </w:rPr>
        <w:t>where t – the value of the Student criterion is determined from the table at</w:t>
      </w:r>
      <w:r w:rsidRPr="00940DD3">
        <w:rPr>
          <w:bCs/>
          <w:sz w:val="20"/>
          <w:szCs w:val="20"/>
        </w:rPr>
        <w:t xml:space="preserve"> </w:t>
      </w:r>
      <w:r w:rsidRPr="00940DD3">
        <w:rPr>
          <w:bCs/>
          <w:spacing w:val="-4"/>
          <w:sz w:val="20"/>
          <w:szCs w:val="20"/>
          <w:lang w:val="en-US"/>
        </w:rPr>
        <w:t>the specified reliability of the experiment (</w:t>
      </w:r>
      <w:r w:rsidRPr="00940DD3">
        <w:rPr>
          <w:bCs/>
          <w:spacing w:val="-4"/>
          <w:sz w:val="20"/>
          <w:szCs w:val="20"/>
        </w:rPr>
        <w:t>р</w:t>
      </w:r>
      <w:r w:rsidRPr="00940DD3">
        <w:rPr>
          <w:bCs/>
          <w:spacing w:val="-4"/>
          <w:sz w:val="20"/>
          <w:szCs w:val="20"/>
          <w:lang w:val="en-US"/>
        </w:rPr>
        <w:t>) and the number of degrees of freedom (f).</w:t>
      </w:r>
    </w:p>
    <w:p w:rsidR="00940DD3" w:rsidRPr="00940DD3" w:rsidRDefault="00940DD3" w:rsidP="00940DD3">
      <w:pPr>
        <w:ind w:firstLine="709"/>
        <w:rPr>
          <w:sz w:val="20"/>
          <w:szCs w:val="20"/>
          <w:lang w:val="en-US"/>
        </w:rPr>
      </w:pPr>
    </w:p>
    <w:p w:rsidR="00013534" w:rsidRPr="00940DD3" w:rsidRDefault="00901187" w:rsidP="00940DD3">
      <w:pPr>
        <w:pStyle w:val="a7"/>
        <w:ind w:firstLine="709"/>
        <w:rPr>
          <w:sz w:val="20"/>
          <w:szCs w:val="20"/>
          <w:lang w:val="en-US"/>
        </w:rPr>
      </w:pPr>
      <w:r w:rsidRPr="00940DD3">
        <w:rPr>
          <w:bCs/>
          <w:sz w:val="20"/>
          <w:szCs w:val="20"/>
          <w:lang w:val="en-US"/>
        </w:rPr>
        <w:t>Having received the regression equation, its adequacy is checked, i.e. the ability to describe the response surface well enough and to predict the results of experiments. To check the adequacy, the estimate of the variance of the adequacy was calculated by the formula</w:t>
      </w:r>
      <w:r w:rsidR="00013534" w:rsidRPr="00940DD3">
        <w:rPr>
          <w:sz w:val="20"/>
          <w:szCs w:val="20"/>
          <w:lang w:val="en-US"/>
        </w:rPr>
        <w:t>:</w:t>
      </w:r>
    </w:p>
    <w:p w:rsidR="00013534" w:rsidRDefault="00013534" w:rsidP="00940DD3">
      <w:pPr>
        <w:ind w:firstLine="709"/>
        <w:jc w:val="center"/>
        <w:rPr>
          <w:bCs/>
          <w:sz w:val="20"/>
          <w:szCs w:val="20"/>
        </w:rPr>
      </w:pPr>
      <w:r w:rsidRPr="00940DD3">
        <w:rPr>
          <w:bCs/>
          <w:noProof/>
          <w:sz w:val="20"/>
          <w:szCs w:val="20"/>
        </w:rPr>
        <w:drawing>
          <wp:inline distT="0" distB="0" distL="0" distR="0">
            <wp:extent cx="21717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r w:rsidRPr="00940DD3">
        <w:rPr>
          <w:bCs/>
          <w:sz w:val="20"/>
          <w:szCs w:val="20"/>
        </w:rPr>
        <w:t xml:space="preserve">                                (14)</w:t>
      </w:r>
    </w:p>
    <w:p w:rsidR="00940DD3" w:rsidRPr="00940DD3" w:rsidRDefault="00940DD3" w:rsidP="00940DD3">
      <w:pPr>
        <w:ind w:firstLine="709"/>
        <w:jc w:val="center"/>
        <w:rPr>
          <w:bCs/>
          <w:sz w:val="20"/>
          <w:szCs w:val="20"/>
        </w:rPr>
      </w:pPr>
    </w:p>
    <w:p w:rsidR="00901187" w:rsidRPr="00940DD3" w:rsidRDefault="00901187" w:rsidP="00940DD3">
      <w:pPr>
        <w:ind w:firstLine="709"/>
        <w:rPr>
          <w:bCs/>
          <w:sz w:val="20"/>
          <w:szCs w:val="20"/>
          <w:lang w:val="en-US"/>
        </w:rPr>
      </w:pPr>
      <w:r w:rsidRPr="00940DD3">
        <w:rPr>
          <w:bCs/>
          <w:sz w:val="20"/>
          <w:szCs w:val="20"/>
          <w:lang w:val="en-US"/>
        </w:rPr>
        <w:t xml:space="preserve">where </w:t>
      </w:r>
      <w:r w:rsidRPr="00940DD3">
        <w:rPr>
          <w:bCs/>
          <w:sz w:val="20"/>
          <w:szCs w:val="20"/>
        </w:rPr>
        <w:t>В</w:t>
      </w:r>
      <w:r w:rsidRPr="00940DD3">
        <w:rPr>
          <w:bCs/>
          <w:sz w:val="20"/>
          <w:szCs w:val="20"/>
          <w:lang w:val="en-US"/>
        </w:rPr>
        <w:t xml:space="preserve"> is a number of significant regression coefficients;</w:t>
      </w:r>
    </w:p>
    <w:p w:rsidR="00901187" w:rsidRPr="00940DD3" w:rsidRDefault="00901187" w:rsidP="00940DD3">
      <w:pPr>
        <w:ind w:firstLine="709"/>
        <w:rPr>
          <w:bCs/>
          <w:sz w:val="20"/>
          <w:szCs w:val="20"/>
          <w:lang w:val="en-US"/>
        </w:rPr>
      </w:pPr>
      <w:r w:rsidRPr="00940DD3">
        <w:rPr>
          <w:bCs/>
          <w:sz w:val="20"/>
          <w:szCs w:val="20"/>
          <w:lang w:val="en-US"/>
        </w:rPr>
        <w:t>y</w:t>
      </w:r>
      <w:r w:rsidRPr="00940DD3">
        <w:rPr>
          <w:bCs/>
          <w:sz w:val="20"/>
          <w:szCs w:val="20"/>
          <w:vertAlign w:val="subscript"/>
        </w:rPr>
        <w:t>э</w:t>
      </w:r>
      <w:r w:rsidRPr="00940DD3">
        <w:rPr>
          <w:bCs/>
          <w:sz w:val="20"/>
          <w:szCs w:val="20"/>
          <w:vertAlign w:val="subscript"/>
          <w:lang w:val="en-US"/>
        </w:rPr>
        <w:t>i</w:t>
      </w:r>
      <w:r w:rsidRPr="00940DD3">
        <w:rPr>
          <w:bCs/>
          <w:sz w:val="20"/>
          <w:szCs w:val="20"/>
          <w:lang w:val="en-US"/>
        </w:rPr>
        <w:t xml:space="preserve"> , y</w:t>
      </w:r>
      <w:r w:rsidRPr="00940DD3">
        <w:rPr>
          <w:bCs/>
          <w:sz w:val="20"/>
          <w:szCs w:val="20"/>
          <w:vertAlign w:val="subscript"/>
          <w:lang w:val="en-US"/>
        </w:rPr>
        <w:t>pi</w:t>
      </w:r>
      <w:r w:rsidRPr="00940DD3">
        <w:rPr>
          <w:bCs/>
          <w:sz w:val="20"/>
          <w:szCs w:val="20"/>
          <w:lang w:val="en-US"/>
        </w:rPr>
        <w:t xml:space="preserve">  – experimental and calculated value of the response function</w:t>
      </w:r>
    </w:p>
    <w:p w:rsidR="00901187" w:rsidRPr="00940DD3" w:rsidRDefault="00901187" w:rsidP="00940DD3">
      <w:pPr>
        <w:ind w:firstLine="709"/>
        <w:rPr>
          <w:bCs/>
          <w:sz w:val="20"/>
          <w:szCs w:val="20"/>
          <w:lang w:val="en-US"/>
        </w:rPr>
      </w:pPr>
      <w:r w:rsidRPr="00940DD3">
        <w:rPr>
          <w:bCs/>
          <w:sz w:val="20"/>
          <w:szCs w:val="20"/>
          <w:lang w:val="en-US"/>
        </w:rPr>
        <w:t>in i experiment;</w:t>
      </w:r>
    </w:p>
    <w:p w:rsidR="00901187" w:rsidRPr="00940DD3" w:rsidRDefault="00901187" w:rsidP="00940DD3">
      <w:pPr>
        <w:ind w:firstLine="709"/>
        <w:rPr>
          <w:bCs/>
          <w:sz w:val="20"/>
          <w:szCs w:val="20"/>
          <w:lang w:val="en-US"/>
        </w:rPr>
      </w:pPr>
      <w:r w:rsidRPr="00940DD3">
        <w:rPr>
          <w:bCs/>
          <w:sz w:val="20"/>
          <w:szCs w:val="20"/>
          <w:lang w:val="en-US"/>
        </w:rPr>
        <w:t>N – number of full factorial experiment runs.</w:t>
      </w:r>
    </w:p>
    <w:p w:rsidR="00013534" w:rsidRPr="00940DD3" w:rsidRDefault="00901187" w:rsidP="00940DD3">
      <w:pPr>
        <w:ind w:firstLine="709"/>
        <w:rPr>
          <w:bCs/>
          <w:spacing w:val="-4"/>
          <w:sz w:val="20"/>
          <w:szCs w:val="20"/>
          <w:lang w:val="en-US"/>
        </w:rPr>
      </w:pPr>
      <w:r w:rsidRPr="00940DD3">
        <w:rPr>
          <w:bCs/>
          <w:spacing w:val="-4"/>
          <w:sz w:val="20"/>
          <w:szCs w:val="20"/>
          <w:lang w:val="en-US"/>
        </w:rPr>
        <w:t>The estimate of the variance of adequacy is associated with the number of degrees of freedom f = N - B</w:t>
      </w:r>
      <w:r w:rsidR="00013534" w:rsidRPr="00940DD3">
        <w:rPr>
          <w:bCs/>
          <w:spacing w:val="-4"/>
          <w:sz w:val="20"/>
          <w:szCs w:val="20"/>
          <w:lang w:val="en-US"/>
        </w:rPr>
        <w:t>.</w:t>
      </w:r>
    </w:p>
    <w:p w:rsidR="002840C2" w:rsidRPr="00940DD3" w:rsidRDefault="002840C2" w:rsidP="00940DD3">
      <w:pPr>
        <w:pStyle w:val="a7"/>
        <w:ind w:firstLineChars="354" w:firstLine="708"/>
        <w:rPr>
          <w:sz w:val="20"/>
          <w:szCs w:val="20"/>
          <w:lang w:val="en-US"/>
        </w:rPr>
      </w:pPr>
    </w:p>
    <w:p w:rsidR="00901187" w:rsidRPr="00940DD3" w:rsidRDefault="00C25229" w:rsidP="00940DD3">
      <w:pPr>
        <w:pStyle w:val="a7"/>
        <w:ind w:firstLine="709"/>
        <w:rPr>
          <w:sz w:val="20"/>
          <w:szCs w:val="20"/>
          <w:lang w:val="en-US"/>
        </w:rPr>
      </w:pPr>
      <w:r w:rsidRPr="00940DD3">
        <w:rPr>
          <w:b/>
          <w:sz w:val="20"/>
          <w:szCs w:val="20"/>
        </w:rPr>
        <w:t>Results.</w:t>
      </w:r>
      <w:r w:rsidR="00802539" w:rsidRPr="00940DD3">
        <w:rPr>
          <w:sz w:val="20"/>
          <w:szCs w:val="20"/>
          <w:lang w:val="en-US"/>
        </w:rPr>
        <w:t xml:space="preserve"> </w:t>
      </w:r>
      <w:r w:rsidR="00901187" w:rsidRPr="00940DD3">
        <w:rPr>
          <w:sz w:val="20"/>
          <w:szCs w:val="20"/>
          <w:lang w:val="en-US"/>
        </w:rPr>
        <w:t xml:space="preserve">The purpose of mathematical modeling is to establish the type and amount of the melting salt which contributes to the formation of the plastic structure of the processed cheese product. Complex data of experimental studies are given in the table 1. </w:t>
      </w:r>
    </w:p>
    <w:p w:rsidR="00901187" w:rsidRPr="00940DD3" w:rsidRDefault="00901187" w:rsidP="00940DD3">
      <w:pPr>
        <w:pStyle w:val="a7"/>
        <w:ind w:firstLine="709"/>
        <w:rPr>
          <w:sz w:val="20"/>
          <w:szCs w:val="20"/>
          <w:lang w:val="en-US"/>
        </w:rPr>
      </w:pPr>
      <w:r w:rsidRPr="00940DD3">
        <w:rPr>
          <w:sz w:val="20"/>
          <w:szCs w:val="20"/>
          <w:lang w:val="en-US"/>
        </w:rPr>
        <w:t xml:space="preserve">The regulated factors are: </w:t>
      </w:r>
      <w:r w:rsidRPr="00940DD3">
        <w:rPr>
          <w:sz w:val="20"/>
          <w:szCs w:val="20"/>
        </w:rPr>
        <w:t>Х</w:t>
      </w:r>
      <w:r w:rsidRPr="00940DD3">
        <w:rPr>
          <w:sz w:val="20"/>
          <w:szCs w:val="20"/>
          <w:vertAlign w:val="subscript"/>
          <w:lang w:val="en-US"/>
        </w:rPr>
        <w:t>1</w:t>
      </w:r>
      <w:r w:rsidRPr="00940DD3">
        <w:rPr>
          <w:sz w:val="20"/>
          <w:szCs w:val="20"/>
          <w:lang w:val="en-US"/>
        </w:rPr>
        <w:t xml:space="preserve"> – amount of Solva 85 melting salt, mass content %; </w:t>
      </w:r>
      <w:r w:rsidRPr="00940DD3">
        <w:rPr>
          <w:sz w:val="20"/>
          <w:szCs w:val="20"/>
        </w:rPr>
        <w:t>Х</w:t>
      </w:r>
      <w:r w:rsidRPr="00940DD3">
        <w:rPr>
          <w:sz w:val="20"/>
          <w:szCs w:val="20"/>
          <w:vertAlign w:val="subscript"/>
          <w:lang w:val="en-US"/>
        </w:rPr>
        <w:t>2</w:t>
      </w:r>
      <w:r w:rsidRPr="00940DD3">
        <w:rPr>
          <w:sz w:val="20"/>
          <w:szCs w:val="20"/>
          <w:lang w:val="en-US"/>
        </w:rPr>
        <w:t xml:space="preserve"> – amount of Solva 120 melting salt, mass content %. </w:t>
      </w:r>
    </w:p>
    <w:p w:rsidR="00013534" w:rsidRPr="00940DD3" w:rsidRDefault="00901187" w:rsidP="00940DD3">
      <w:pPr>
        <w:pStyle w:val="a7"/>
        <w:ind w:firstLine="709"/>
        <w:rPr>
          <w:sz w:val="20"/>
          <w:szCs w:val="20"/>
          <w:lang w:val="en-US"/>
        </w:rPr>
      </w:pPr>
      <w:r w:rsidRPr="00940DD3">
        <w:rPr>
          <w:sz w:val="20"/>
          <w:szCs w:val="20"/>
          <w:lang w:val="en-US"/>
        </w:rPr>
        <w:t xml:space="preserve">Controlled factors that objectively characterize the consistency state of the test products were selected: </w:t>
      </w:r>
      <w:r w:rsidRPr="00940DD3">
        <w:rPr>
          <w:sz w:val="20"/>
          <w:szCs w:val="20"/>
        </w:rPr>
        <w:t>У</w:t>
      </w:r>
      <w:r w:rsidRPr="00940DD3">
        <w:rPr>
          <w:sz w:val="20"/>
          <w:szCs w:val="20"/>
          <w:vertAlign w:val="subscript"/>
          <w:lang w:val="en-US"/>
        </w:rPr>
        <w:t>1</w:t>
      </w:r>
      <w:r w:rsidRPr="00940DD3">
        <w:rPr>
          <w:sz w:val="20"/>
          <w:szCs w:val="20"/>
          <w:lang w:val="en-US"/>
        </w:rPr>
        <w:t xml:space="preserve"> – yield value, Pa. delimitation, not </w:t>
      </w:r>
      <w:r w:rsidRPr="00940DD3">
        <w:rPr>
          <w:sz w:val="20"/>
          <w:szCs w:val="20"/>
        </w:rPr>
        <w:sym w:font="Symbol" w:char="F03E"/>
      </w:r>
      <w:r w:rsidRPr="00940DD3">
        <w:rPr>
          <w:sz w:val="20"/>
          <w:szCs w:val="20"/>
          <w:lang w:val="en-US"/>
        </w:rPr>
        <w:t xml:space="preserve"> 1300 Pa; </w:t>
      </w:r>
      <w:r w:rsidRPr="00940DD3">
        <w:rPr>
          <w:sz w:val="20"/>
          <w:szCs w:val="20"/>
        </w:rPr>
        <w:t>У</w:t>
      </w:r>
      <w:r w:rsidRPr="00940DD3">
        <w:rPr>
          <w:sz w:val="20"/>
          <w:szCs w:val="20"/>
          <w:vertAlign w:val="subscript"/>
          <w:lang w:val="en-US"/>
        </w:rPr>
        <w:t>2</w:t>
      </w:r>
      <w:r w:rsidRPr="00940DD3">
        <w:rPr>
          <w:sz w:val="20"/>
          <w:szCs w:val="20"/>
          <w:lang w:val="en-US"/>
        </w:rPr>
        <w:t xml:space="preserve"> – organoleptic estimation of consistency, points </w:t>
      </w:r>
      <w:r w:rsidRPr="00940DD3">
        <w:rPr>
          <w:sz w:val="20"/>
          <w:szCs w:val="20"/>
          <w:lang w:val="en-US"/>
        </w:rPr>
        <w:sym w:font="Symbol" w:char="F0AE"/>
      </w:r>
      <w:r w:rsidRPr="00940DD3">
        <w:rPr>
          <w:sz w:val="20"/>
          <w:szCs w:val="20"/>
          <w:lang w:val="en-US"/>
        </w:rPr>
        <w:t xml:space="preserve"> max (9 points);  </w:t>
      </w:r>
      <w:r w:rsidRPr="00940DD3">
        <w:rPr>
          <w:sz w:val="20"/>
          <w:szCs w:val="20"/>
        </w:rPr>
        <w:t>У</w:t>
      </w:r>
      <w:r w:rsidRPr="00940DD3">
        <w:rPr>
          <w:sz w:val="20"/>
          <w:szCs w:val="20"/>
          <w:vertAlign w:val="subscript"/>
          <w:lang w:val="en-US"/>
        </w:rPr>
        <w:t>3</w:t>
      </w:r>
      <w:r w:rsidRPr="00940DD3">
        <w:rPr>
          <w:sz w:val="20"/>
          <w:szCs w:val="20"/>
          <w:lang w:val="en-US"/>
        </w:rPr>
        <w:t xml:space="preserve"> – logarithm of the number of viable cells of probiotic cultures, CFU/G of product </w:t>
      </w:r>
      <w:r w:rsidRPr="00940DD3">
        <w:rPr>
          <w:sz w:val="20"/>
          <w:szCs w:val="20"/>
          <w:lang w:val="en-US"/>
        </w:rPr>
        <w:sym w:font="Symbol" w:char="F0AE"/>
      </w:r>
      <w:r w:rsidRPr="00940DD3">
        <w:rPr>
          <w:sz w:val="20"/>
          <w:szCs w:val="20"/>
          <w:lang w:val="en-US"/>
        </w:rPr>
        <w:t xml:space="preserve"> max</w:t>
      </w:r>
      <w:r w:rsidR="00013534" w:rsidRPr="00940DD3">
        <w:rPr>
          <w:sz w:val="20"/>
          <w:szCs w:val="20"/>
          <w:lang w:val="en-US"/>
        </w:rPr>
        <w:t xml:space="preserve">. </w:t>
      </w:r>
    </w:p>
    <w:p w:rsidR="00013534" w:rsidRPr="00940DD3" w:rsidRDefault="00901187" w:rsidP="00940DD3">
      <w:pPr>
        <w:pStyle w:val="a7"/>
        <w:ind w:firstLine="709"/>
        <w:rPr>
          <w:sz w:val="20"/>
          <w:szCs w:val="20"/>
          <w:lang w:val="en-US"/>
        </w:rPr>
      </w:pPr>
      <w:r w:rsidRPr="00940DD3">
        <w:rPr>
          <w:sz w:val="20"/>
          <w:szCs w:val="20"/>
          <w:lang w:val="en-US"/>
        </w:rPr>
        <w:t>To implement the set tasks, it is necessary to carry out the process of normalizing the controlled factors by the maximum value. Normalization of the controlled factors by the maximum value is carried out according to the formula</w:t>
      </w:r>
      <w:r w:rsidR="00013534" w:rsidRPr="00940DD3">
        <w:rPr>
          <w:sz w:val="20"/>
          <w:szCs w:val="20"/>
          <w:lang w:val="en-US"/>
        </w:rPr>
        <w:t>:</w:t>
      </w:r>
    </w:p>
    <w:p w:rsidR="00013534" w:rsidRPr="00940DD3" w:rsidRDefault="00013534" w:rsidP="00940DD3">
      <w:pPr>
        <w:pStyle w:val="a7"/>
        <w:jc w:val="center"/>
        <w:rPr>
          <w:sz w:val="24"/>
          <w:szCs w:val="24"/>
          <w:lang w:val="en-US"/>
        </w:rPr>
      </w:pPr>
      <w:r w:rsidRPr="00940DD3">
        <w:rPr>
          <w:position w:val="-30"/>
          <w:sz w:val="24"/>
          <w:szCs w:val="24"/>
        </w:rPr>
        <w:object w:dxaOrig="1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0.5pt" o:ole="">
            <v:imagedata r:id="rId25" o:title=""/>
          </v:shape>
          <o:OLEObject Type="Embed" ProgID="Equation.3" ShapeID="_x0000_i1025" DrawAspect="Content" ObjectID="_1662980506" r:id="rId26"/>
        </w:object>
      </w:r>
      <w:r w:rsidRPr="00940DD3">
        <w:rPr>
          <w:sz w:val="24"/>
          <w:szCs w:val="24"/>
          <w:lang w:val="en-US"/>
        </w:rPr>
        <w:t>,                                                 (15)</w:t>
      </w:r>
    </w:p>
    <w:p w:rsidR="00901187" w:rsidRPr="00940DD3" w:rsidRDefault="00901187" w:rsidP="00940DD3">
      <w:pPr>
        <w:pStyle w:val="a7"/>
        <w:ind w:firstLine="709"/>
        <w:rPr>
          <w:sz w:val="20"/>
          <w:szCs w:val="20"/>
          <w:lang w:val="en-US"/>
        </w:rPr>
      </w:pPr>
      <w:r w:rsidRPr="00940DD3">
        <w:rPr>
          <w:sz w:val="20"/>
          <w:szCs w:val="20"/>
          <w:lang w:val="en-US"/>
        </w:rPr>
        <w:t xml:space="preserve">where </w:t>
      </w:r>
      <w:r w:rsidRPr="00940DD3">
        <w:rPr>
          <w:position w:val="-10"/>
          <w:sz w:val="20"/>
          <w:szCs w:val="20"/>
        </w:rPr>
        <w:object w:dxaOrig="320" w:dyaOrig="340">
          <v:shape id="_x0000_i1033" type="#_x0000_t75" style="width:19.5pt;height:21pt" o:ole="">
            <v:imagedata r:id="rId27" o:title=""/>
          </v:shape>
          <o:OLEObject Type="Embed" ProgID="Equation.3" ShapeID="_x0000_i1033" DrawAspect="Content" ObjectID="_1662980507" r:id="rId28"/>
        </w:object>
      </w:r>
      <w:r w:rsidRPr="00940DD3">
        <w:rPr>
          <w:sz w:val="20"/>
          <w:szCs w:val="20"/>
          <w:lang w:val="en-US"/>
        </w:rPr>
        <w:t>– normalized control factor value;</w:t>
      </w:r>
    </w:p>
    <w:p w:rsidR="00901187" w:rsidRPr="00940DD3" w:rsidRDefault="00901187" w:rsidP="00940DD3">
      <w:pPr>
        <w:pStyle w:val="a7"/>
        <w:ind w:firstLine="709"/>
        <w:rPr>
          <w:sz w:val="20"/>
          <w:szCs w:val="20"/>
          <w:lang w:val="en-US"/>
        </w:rPr>
      </w:pPr>
      <w:r w:rsidRPr="00940DD3">
        <w:rPr>
          <w:position w:val="-10"/>
          <w:sz w:val="20"/>
          <w:szCs w:val="20"/>
        </w:rPr>
        <w:object w:dxaOrig="279" w:dyaOrig="340">
          <v:shape id="_x0000_i1037" type="#_x0000_t75" style="width:18.75pt;height:22.5pt" o:ole="">
            <v:imagedata r:id="rId29" o:title=""/>
          </v:shape>
          <o:OLEObject Type="Embed" ProgID="Equation.3" ShapeID="_x0000_i1037" DrawAspect="Content" ObjectID="_1662980508" r:id="rId30"/>
        </w:object>
      </w:r>
      <w:r w:rsidRPr="00940DD3">
        <w:rPr>
          <w:sz w:val="20"/>
          <w:szCs w:val="20"/>
          <w:lang w:val="en-US"/>
        </w:rPr>
        <w:t xml:space="preserve"> – experimental value of the controlled factor;</w:t>
      </w:r>
    </w:p>
    <w:p w:rsidR="00901187" w:rsidRPr="00940DD3" w:rsidRDefault="00901187" w:rsidP="00940DD3">
      <w:pPr>
        <w:pStyle w:val="a7"/>
        <w:ind w:firstLine="709"/>
        <w:rPr>
          <w:sz w:val="20"/>
          <w:szCs w:val="20"/>
          <w:lang w:val="en-US"/>
        </w:rPr>
      </w:pPr>
      <w:r w:rsidRPr="00940DD3">
        <w:rPr>
          <w:position w:val="-10"/>
          <w:sz w:val="20"/>
          <w:szCs w:val="20"/>
        </w:rPr>
        <w:object w:dxaOrig="520" w:dyaOrig="340">
          <v:shape id="_x0000_i1038" type="#_x0000_t75" style="width:34.5pt;height:23.25pt" o:ole="">
            <v:imagedata r:id="rId31" o:title=""/>
          </v:shape>
          <o:OLEObject Type="Embed" ProgID="Equation.3" ShapeID="_x0000_i1038" DrawAspect="Content" ObjectID="_1662980509" r:id="rId32"/>
        </w:object>
      </w:r>
      <w:r w:rsidRPr="00940DD3">
        <w:rPr>
          <w:sz w:val="20"/>
          <w:szCs w:val="20"/>
          <w:lang w:val="en-US"/>
        </w:rPr>
        <w:t xml:space="preserve"> – maximum value of the experimental controlled factor.</w:t>
      </w:r>
    </w:p>
    <w:p w:rsidR="00844754" w:rsidRPr="00940DD3" w:rsidRDefault="00844754" w:rsidP="00940DD3">
      <w:pPr>
        <w:pStyle w:val="a7"/>
        <w:ind w:firstLine="709"/>
        <w:rPr>
          <w:sz w:val="20"/>
          <w:szCs w:val="20"/>
          <w:lang w:val="en-US"/>
        </w:rPr>
      </w:pPr>
    </w:p>
    <w:p w:rsidR="00844754" w:rsidRPr="00940DD3" w:rsidRDefault="00901187" w:rsidP="00940DD3">
      <w:pPr>
        <w:pStyle w:val="a7"/>
        <w:ind w:firstLine="709"/>
        <w:rPr>
          <w:sz w:val="20"/>
          <w:szCs w:val="20"/>
          <w:lang w:val="en-US"/>
        </w:rPr>
      </w:pPr>
      <w:r w:rsidRPr="00940DD3">
        <w:rPr>
          <w:sz w:val="20"/>
          <w:szCs w:val="20"/>
          <w:lang w:val="en-US"/>
        </w:rPr>
        <w:t>The objective function is the sum of the normalized values of the controlled factors and is determined by the formula</w:t>
      </w:r>
      <w:r w:rsidR="00013534" w:rsidRPr="00940DD3">
        <w:rPr>
          <w:sz w:val="20"/>
          <w:szCs w:val="20"/>
          <w:lang w:val="en-US"/>
        </w:rPr>
        <w:t>:</w:t>
      </w:r>
    </w:p>
    <w:p w:rsidR="00013534" w:rsidRPr="00940DD3" w:rsidRDefault="00013534" w:rsidP="00940DD3">
      <w:pPr>
        <w:pStyle w:val="a7"/>
        <w:ind w:firstLine="709"/>
        <w:jc w:val="center"/>
        <w:rPr>
          <w:sz w:val="20"/>
          <w:szCs w:val="20"/>
          <w:lang w:val="en-US"/>
        </w:rPr>
      </w:pPr>
      <w:r w:rsidRPr="00940DD3">
        <w:rPr>
          <w:position w:val="-24"/>
          <w:sz w:val="20"/>
          <w:szCs w:val="20"/>
        </w:rPr>
        <w:object w:dxaOrig="1120" w:dyaOrig="600">
          <v:shape id="_x0000_i1036" type="#_x0000_t75" style="width:67.5pt;height:36pt" o:ole="">
            <v:imagedata r:id="rId33" o:title=""/>
          </v:shape>
          <o:OLEObject Type="Embed" ProgID="Equation.3" ShapeID="_x0000_i1036" DrawAspect="Content" ObjectID="_1662980510" r:id="rId34"/>
        </w:object>
      </w:r>
      <w:r w:rsidRPr="00940DD3">
        <w:rPr>
          <w:sz w:val="20"/>
          <w:szCs w:val="20"/>
          <w:lang w:val="en-US"/>
        </w:rPr>
        <w:t xml:space="preserve">                                                        (16 )</w:t>
      </w:r>
    </w:p>
    <w:p w:rsidR="00901187" w:rsidRPr="00940DD3" w:rsidRDefault="00901187" w:rsidP="00940DD3">
      <w:pPr>
        <w:pStyle w:val="a7"/>
        <w:ind w:firstLine="709"/>
        <w:rPr>
          <w:sz w:val="20"/>
          <w:szCs w:val="20"/>
          <w:lang w:val="en-US"/>
        </w:rPr>
      </w:pPr>
      <w:r w:rsidRPr="00940DD3">
        <w:rPr>
          <w:sz w:val="20"/>
          <w:szCs w:val="20"/>
          <w:lang w:val="en-US"/>
        </w:rPr>
        <w:t xml:space="preserve">where </w:t>
      </w:r>
      <w:r w:rsidRPr="00940DD3">
        <w:rPr>
          <w:position w:val="-12"/>
          <w:sz w:val="20"/>
          <w:szCs w:val="20"/>
        </w:rPr>
        <w:object w:dxaOrig="300" w:dyaOrig="360">
          <v:shape id="_x0000_i1034" type="#_x0000_t75" style="width:20.25pt;height:24pt" o:ole="">
            <v:imagedata r:id="rId35" o:title=""/>
          </v:shape>
          <o:OLEObject Type="Embed" ProgID="Equation.3" ShapeID="_x0000_i1034" DrawAspect="Content" ObjectID="_1662980511" r:id="rId36"/>
        </w:object>
      </w:r>
      <w:r w:rsidRPr="00940DD3">
        <w:rPr>
          <w:sz w:val="20"/>
          <w:szCs w:val="20"/>
          <w:lang w:val="en-US"/>
        </w:rPr>
        <w:t xml:space="preserve"> – objective function value;</w:t>
      </w:r>
    </w:p>
    <w:p w:rsidR="00901187" w:rsidRPr="00940DD3" w:rsidRDefault="00901187" w:rsidP="00940DD3">
      <w:pPr>
        <w:pStyle w:val="a7"/>
        <w:ind w:firstLine="709"/>
        <w:rPr>
          <w:sz w:val="20"/>
          <w:szCs w:val="20"/>
          <w:lang w:val="en-US"/>
        </w:rPr>
      </w:pPr>
      <w:r w:rsidRPr="00940DD3">
        <w:rPr>
          <w:position w:val="-24"/>
          <w:sz w:val="20"/>
          <w:szCs w:val="20"/>
        </w:rPr>
        <w:object w:dxaOrig="620" w:dyaOrig="600">
          <v:shape id="_x0000_i1035" type="#_x0000_t75" style="width:34.5pt;height:33.75pt" o:ole="">
            <v:imagedata r:id="rId37" o:title=""/>
          </v:shape>
          <o:OLEObject Type="Embed" ProgID="Equation.3" ShapeID="_x0000_i1035" DrawAspect="Content" ObjectID="_1662980512" r:id="rId38"/>
        </w:object>
      </w:r>
      <w:r w:rsidRPr="00940DD3">
        <w:rPr>
          <w:sz w:val="20"/>
          <w:szCs w:val="20"/>
          <w:lang w:val="en-US"/>
        </w:rPr>
        <w:t xml:space="preserve"> – the sum of the normalized values of the controlled factors.  </w:t>
      </w:r>
    </w:p>
    <w:p w:rsidR="00844754" w:rsidRPr="00940DD3" w:rsidRDefault="00844754" w:rsidP="00940DD3">
      <w:pPr>
        <w:ind w:firstLine="709"/>
        <w:rPr>
          <w:sz w:val="20"/>
          <w:szCs w:val="20"/>
          <w:lang w:val="en-US"/>
        </w:rPr>
      </w:pPr>
    </w:p>
    <w:p w:rsidR="00013534" w:rsidRPr="00940DD3" w:rsidRDefault="00901187" w:rsidP="00940DD3">
      <w:pPr>
        <w:ind w:firstLine="709"/>
        <w:rPr>
          <w:sz w:val="20"/>
          <w:szCs w:val="20"/>
          <w:lang w:val="en-US"/>
        </w:rPr>
      </w:pPr>
      <w:r w:rsidRPr="00940DD3">
        <w:rPr>
          <w:sz w:val="20"/>
          <w:szCs w:val="20"/>
          <w:lang w:val="en-US"/>
        </w:rPr>
        <w:t xml:space="preserve">The conversion of controlled factors into dimensionless number s is given in the table 1. To achieve this goal, mathematical models were built in a specific sequence. Graphical dependencies were mathematically established that </w:t>
      </w:r>
      <w:r w:rsidRPr="00940DD3">
        <w:rPr>
          <w:sz w:val="20"/>
          <w:szCs w:val="20"/>
          <w:lang w:val="en-US"/>
        </w:rPr>
        <w:lastRenderedPageBreak/>
        <w:t>characterize the degree of influence of the regulated factors Х</w:t>
      </w:r>
      <w:r w:rsidRPr="00940DD3">
        <w:rPr>
          <w:sz w:val="20"/>
          <w:szCs w:val="20"/>
          <w:vertAlign w:val="subscript"/>
          <w:lang w:val="en-US"/>
        </w:rPr>
        <w:t>1</w:t>
      </w:r>
      <w:r w:rsidRPr="00940DD3">
        <w:rPr>
          <w:sz w:val="20"/>
          <w:szCs w:val="20"/>
          <w:lang w:val="en-US"/>
        </w:rPr>
        <w:t xml:space="preserve"> and Х</w:t>
      </w:r>
      <w:r w:rsidRPr="00940DD3">
        <w:rPr>
          <w:sz w:val="20"/>
          <w:szCs w:val="20"/>
          <w:vertAlign w:val="subscript"/>
          <w:lang w:val="en-US"/>
        </w:rPr>
        <w:t>2</w:t>
      </w:r>
      <w:r w:rsidRPr="00940DD3">
        <w:rPr>
          <w:sz w:val="20"/>
          <w:szCs w:val="20"/>
          <w:lang w:val="en-US"/>
        </w:rPr>
        <w:t xml:space="preserve"> on the controlled ones that determine the quality and safety of melted cheese products</w:t>
      </w:r>
      <w:r w:rsidR="00013534" w:rsidRPr="00940DD3">
        <w:rPr>
          <w:sz w:val="20"/>
          <w:szCs w:val="20"/>
          <w:lang w:val="en-US"/>
        </w:rPr>
        <w:t>.</w:t>
      </w:r>
    </w:p>
    <w:p w:rsidR="00013534" w:rsidRPr="00940DD3" w:rsidRDefault="00013534" w:rsidP="00940DD3">
      <w:pPr>
        <w:ind w:firstLine="709"/>
        <w:rPr>
          <w:sz w:val="20"/>
          <w:szCs w:val="20"/>
          <w:lang w:val="en-US"/>
        </w:rPr>
      </w:pPr>
    </w:p>
    <w:p w:rsidR="00013534" w:rsidRPr="00940DD3" w:rsidRDefault="00013534" w:rsidP="00940DD3">
      <w:pPr>
        <w:ind w:firstLine="0"/>
        <w:rPr>
          <w:sz w:val="20"/>
          <w:szCs w:val="20"/>
          <w:lang w:val="en-US"/>
        </w:rPr>
      </w:pPr>
      <w:r w:rsidRPr="00940DD3">
        <w:rPr>
          <w:sz w:val="20"/>
          <w:szCs w:val="20"/>
          <w:lang w:val="en-US"/>
        </w:rPr>
        <w:t>Table 1</w:t>
      </w:r>
      <w:r w:rsidRPr="00940DD3">
        <w:rPr>
          <w:sz w:val="20"/>
          <w:szCs w:val="20"/>
        </w:rPr>
        <w:t xml:space="preserve"> </w:t>
      </w:r>
      <w:r w:rsidR="00901187" w:rsidRPr="00940DD3">
        <w:rPr>
          <w:sz w:val="20"/>
          <w:szCs w:val="20"/>
          <w:lang w:val="en-US"/>
        </w:rPr>
        <w:t>Comprehensive data characterizing the degree of influence of cheese melting salts on the quality indicators of test products</w:t>
      </w:r>
    </w:p>
    <w:tbl>
      <w:tblPr>
        <w:tblStyle w:val="a4"/>
        <w:tblW w:w="9781" w:type="dxa"/>
        <w:tblInd w:w="108" w:type="dxa"/>
        <w:tblLayout w:type="fixed"/>
        <w:tblLook w:val="01E0" w:firstRow="1" w:lastRow="1" w:firstColumn="1" w:lastColumn="1" w:noHBand="0" w:noVBand="0"/>
      </w:tblPr>
      <w:tblGrid>
        <w:gridCol w:w="1418"/>
        <w:gridCol w:w="567"/>
        <w:gridCol w:w="709"/>
        <w:gridCol w:w="992"/>
        <w:gridCol w:w="1134"/>
        <w:gridCol w:w="1276"/>
        <w:gridCol w:w="756"/>
        <w:gridCol w:w="993"/>
        <w:gridCol w:w="944"/>
        <w:gridCol w:w="992"/>
      </w:tblGrid>
      <w:tr w:rsidR="00275D4F" w:rsidRPr="00940DD3" w:rsidTr="00D47899">
        <w:tc>
          <w:tcPr>
            <w:tcW w:w="1418" w:type="dxa"/>
            <w:vMerge w:val="restart"/>
          </w:tcPr>
          <w:p w:rsidR="00275D4F" w:rsidRPr="00940DD3" w:rsidRDefault="009C226A" w:rsidP="00940DD3">
            <w:pPr>
              <w:ind w:firstLine="0"/>
              <w:jc w:val="center"/>
              <w:rPr>
                <w:sz w:val="20"/>
                <w:szCs w:val="20"/>
              </w:rPr>
            </w:pPr>
            <w:r w:rsidRPr="00940DD3">
              <w:rPr>
                <w:sz w:val="20"/>
                <w:szCs w:val="20"/>
              </w:rPr>
              <w:t>Product</w:t>
            </w:r>
          </w:p>
        </w:tc>
        <w:tc>
          <w:tcPr>
            <w:tcW w:w="1276" w:type="dxa"/>
            <w:gridSpan w:val="2"/>
          </w:tcPr>
          <w:p w:rsidR="00275D4F" w:rsidRPr="00940DD3" w:rsidRDefault="00901187" w:rsidP="00940DD3">
            <w:pPr>
              <w:ind w:firstLine="0"/>
              <w:jc w:val="center"/>
              <w:rPr>
                <w:sz w:val="20"/>
                <w:szCs w:val="20"/>
              </w:rPr>
            </w:pPr>
            <w:r w:rsidRPr="00940DD3">
              <w:rPr>
                <w:sz w:val="20"/>
                <w:szCs w:val="20"/>
              </w:rPr>
              <w:t>Regulate</w:t>
            </w:r>
            <w:r w:rsidRPr="00940DD3">
              <w:rPr>
                <w:sz w:val="20"/>
                <w:szCs w:val="20"/>
                <w:lang w:val="en-US"/>
              </w:rPr>
              <w:t>d factors</w:t>
            </w:r>
          </w:p>
        </w:tc>
        <w:tc>
          <w:tcPr>
            <w:tcW w:w="3402" w:type="dxa"/>
            <w:gridSpan w:val="3"/>
          </w:tcPr>
          <w:p w:rsidR="00275D4F" w:rsidRPr="00940DD3" w:rsidRDefault="009C226A" w:rsidP="00940DD3">
            <w:pPr>
              <w:ind w:firstLine="0"/>
              <w:jc w:val="center"/>
              <w:rPr>
                <w:sz w:val="20"/>
                <w:szCs w:val="20"/>
              </w:rPr>
            </w:pPr>
            <w:r w:rsidRPr="00940DD3">
              <w:rPr>
                <w:sz w:val="20"/>
                <w:szCs w:val="20"/>
              </w:rPr>
              <w:t>Controlled factors</w:t>
            </w:r>
          </w:p>
        </w:tc>
        <w:tc>
          <w:tcPr>
            <w:tcW w:w="2693" w:type="dxa"/>
            <w:gridSpan w:val="3"/>
          </w:tcPr>
          <w:p w:rsidR="00275D4F" w:rsidRPr="00940DD3" w:rsidRDefault="00901187" w:rsidP="00940DD3">
            <w:pPr>
              <w:ind w:firstLine="0"/>
              <w:jc w:val="center"/>
              <w:rPr>
                <w:snapToGrid w:val="0"/>
                <w:sz w:val="20"/>
                <w:szCs w:val="20"/>
                <w:lang w:val="en-US"/>
              </w:rPr>
            </w:pPr>
            <w:r w:rsidRPr="00940DD3">
              <w:rPr>
                <w:snapToGrid w:val="0"/>
                <w:sz w:val="20"/>
                <w:szCs w:val="20"/>
                <w:lang w:val="en-US"/>
              </w:rPr>
              <w:t>Conversion of controlled factors into dimensionless numbers</w:t>
            </w:r>
          </w:p>
        </w:tc>
        <w:tc>
          <w:tcPr>
            <w:tcW w:w="992" w:type="dxa"/>
            <w:vMerge w:val="restart"/>
          </w:tcPr>
          <w:p w:rsidR="00275D4F" w:rsidRPr="00940DD3" w:rsidRDefault="00275D4F" w:rsidP="00940DD3">
            <w:pPr>
              <w:ind w:firstLine="0"/>
              <w:rPr>
                <w:snapToGrid w:val="0"/>
                <w:sz w:val="20"/>
                <w:szCs w:val="20"/>
              </w:rPr>
            </w:pPr>
            <w:r w:rsidRPr="00940DD3">
              <w:rPr>
                <w:snapToGrid w:val="0"/>
                <w:position w:val="-28"/>
                <w:sz w:val="20"/>
                <w:szCs w:val="20"/>
              </w:rPr>
              <w:object w:dxaOrig="560" w:dyaOrig="680">
                <v:shape id="_x0000_i1026" type="#_x0000_t75" style="width:38.25pt;height:46.5pt" o:ole="" fillcolor="window">
                  <v:imagedata r:id="rId39" o:title=""/>
                </v:shape>
                <o:OLEObject Type="Embed" ProgID="Equation.3" ShapeID="_x0000_i1026" DrawAspect="Content" ObjectID="_1662980513" r:id="rId40"/>
              </w:object>
            </w:r>
          </w:p>
        </w:tc>
      </w:tr>
      <w:tr w:rsidR="006927F7" w:rsidRPr="00940DD3" w:rsidTr="00D47899">
        <w:tc>
          <w:tcPr>
            <w:tcW w:w="1418" w:type="dxa"/>
            <w:vMerge/>
          </w:tcPr>
          <w:p w:rsidR="00275D4F" w:rsidRPr="00940DD3" w:rsidRDefault="00275D4F" w:rsidP="00940DD3">
            <w:pPr>
              <w:ind w:firstLine="0"/>
              <w:rPr>
                <w:sz w:val="20"/>
                <w:szCs w:val="20"/>
              </w:rPr>
            </w:pPr>
          </w:p>
        </w:tc>
        <w:tc>
          <w:tcPr>
            <w:tcW w:w="567" w:type="dxa"/>
          </w:tcPr>
          <w:p w:rsidR="00275D4F" w:rsidRPr="00940DD3" w:rsidRDefault="00275D4F" w:rsidP="00940DD3">
            <w:pPr>
              <w:ind w:firstLine="0"/>
              <w:jc w:val="center"/>
              <w:rPr>
                <w:sz w:val="20"/>
                <w:szCs w:val="20"/>
              </w:rPr>
            </w:pPr>
            <w:r w:rsidRPr="00940DD3">
              <w:rPr>
                <w:sz w:val="20"/>
                <w:szCs w:val="20"/>
              </w:rPr>
              <w:t>Х</w:t>
            </w:r>
            <w:r w:rsidRPr="00940DD3">
              <w:rPr>
                <w:sz w:val="20"/>
                <w:szCs w:val="20"/>
                <w:vertAlign w:val="subscript"/>
              </w:rPr>
              <w:t>1</w:t>
            </w:r>
          </w:p>
        </w:tc>
        <w:tc>
          <w:tcPr>
            <w:tcW w:w="709" w:type="dxa"/>
          </w:tcPr>
          <w:p w:rsidR="00275D4F" w:rsidRPr="00940DD3" w:rsidRDefault="00275D4F" w:rsidP="00940DD3">
            <w:pPr>
              <w:ind w:firstLine="0"/>
              <w:jc w:val="center"/>
              <w:rPr>
                <w:sz w:val="20"/>
                <w:szCs w:val="20"/>
              </w:rPr>
            </w:pPr>
            <w:r w:rsidRPr="00940DD3">
              <w:rPr>
                <w:sz w:val="20"/>
                <w:szCs w:val="20"/>
              </w:rPr>
              <w:t>Х</w:t>
            </w:r>
            <w:r w:rsidRPr="00940DD3">
              <w:rPr>
                <w:sz w:val="20"/>
                <w:szCs w:val="20"/>
                <w:vertAlign w:val="subscript"/>
              </w:rPr>
              <w:t>2</w:t>
            </w:r>
          </w:p>
        </w:tc>
        <w:tc>
          <w:tcPr>
            <w:tcW w:w="992" w:type="dxa"/>
          </w:tcPr>
          <w:p w:rsidR="00275D4F" w:rsidRPr="00940DD3" w:rsidRDefault="00275D4F" w:rsidP="00940DD3">
            <w:pPr>
              <w:ind w:firstLine="0"/>
              <w:jc w:val="center"/>
              <w:rPr>
                <w:sz w:val="20"/>
                <w:szCs w:val="20"/>
                <w:lang w:val="en-AU"/>
              </w:rPr>
            </w:pPr>
            <w:r w:rsidRPr="00940DD3">
              <w:rPr>
                <w:sz w:val="20"/>
                <w:szCs w:val="20"/>
              </w:rPr>
              <w:t>У</w:t>
            </w:r>
            <w:r w:rsidRPr="00940DD3">
              <w:rPr>
                <w:sz w:val="20"/>
                <w:szCs w:val="20"/>
                <w:vertAlign w:val="subscript"/>
              </w:rPr>
              <w:t>1</w:t>
            </w:r>
            <w:r w:rsidRPr="00940DD3">
              <w:rPr>
                <w:sz w:val="20"/>
                <w:szCs w:val="20"/>
              </w:rPr>
              <w:t>,</w:t>
            </w:r>
            <w:r w:rsidR="009C226A" w:rsidRPr="00940DD3">
              <w:rPr>
                <w:sz w:val="20"/>
                <w:szCs w:val="20"/>
                <w:lang w:val="en-AU"/>
              </w:rPr>
              <w:t>Pa</w:t>
            </w:r>
          </w:p>
        </w:tc>
        <w:tc>
          <w:tcPr>
            <w:tcW w:w="1134" w:type="dxa"/>
          </w:tcPr>
          <w:p w:rsidR="00275D4F" w:rsidRPr="00940DD3" w:rsidRDefault="00275D4F" w:rsidP="00940DD3">
            <w:pPr>
              <w:ind w:firstLine="0"/>
              <w:jc w:val="center"/>
              <w:rPr>
                <w:sz w:val="20"/>
                <w:szCs w:val="20"/>
              </w:rPr>
            </w:pPr>
            <w:r w:rsidRPr="00940DD3">
              <w:rPr>
                <w:sz w:val="20"/>
                <w:szCs w:val="20"/>
              </w:rPr>
              <w:t>У</w:t>
            </w:r>
            <w:r w:rsidRPr="00940DD3">
              <w:rPr>
                <w:sz w:val="20"/>
                <w:szCs w:val="20"/>
                <w:vertAlign w:val="subscript"/>
              </w:rPr>
              <w:t>2</w:t>
            </w:r>
            <w:r w:rsidRPr="00940DD3">
              <w:rPr>
                <w:sz w:val="20"/>
                <w:szCs w:val="20"/>
              </w:rPr>
              <w:t xml:space="preserve">, </w:t>
            </w:r>
            <w:r w:rsidR="00901187" w:rsidRPr="00940DD3">
              <w:rPr>
                <w:sz w:val="20"/>
                <w:szCs w:val="20"/>
                <w:lang w:val="en-US"/>
              </w:rPr>
              <w:t>points</w:t>
            </w:r>
          </w:p>
        </w:tc>
        <w:tc>
          <w:tcPr>
            <w:tcW w:w="1276" w:type="dxa"/>
          </w:tcPr>
          <w:p w:rsidR="00275D4F" w:rsidRPr="00940DD3" w:rsidRDefault="00275D4F" w:rsidP="00940DD3">
            <w:pPr>
              <w:ind w:firstLine="0"/>
              <w:jc w:val="center"/>
              <w:rPr>
                <w:sz w:val="20"/>
                <w:szCs w:val="20"/>
              </w:rPr>
            </w:pPr>
            <w:r w:rsidRPr="00940DD3">
              <w:rPr>
                <w:sz w:val="20"/>
                <w:szCs w:val="20"/>
              </w:rPr>
              <w:t>У</w:t>
            </w:r>
            <w:r w:rsidRPr="00940DD3">
              <w:rPr>
                <w:sz w:val="20"/>
                <w:szCs w:val="20"/>
                <w:vertAlign w:val="subscript"/>
              </w:rPr>
              <w:t>3</w:t>
            </w:r>
            <w:r w:rsidRPr="00940DD3">
              <w:rPr>
                <w:sz w:val="20"/>
                <w:szCs w:val="20"/>
              </w:rPr>
              <w:t xml:space="preserve">, </w:t>
            </w:r>
            <w:r w:rsidR="009C226A" w:rsidRPr="00940DD3">
              <w:rPr>
                <w:sz w:val="20"/>
                <w:szCs w:val="20"/>
              </w:rPr>
              <w:t>CFU / g</w:t>
            </w:r>
          </w:p>
        </w:tc>
        <w:tc>
          <w:tcPr>
            <w:tcW w:w="756" w:type="dxa"/>
          </w:tcPr>
          <w:p w:rsidR="00275D4F" w:rsidRPr="00940DD3" w:rsidRDefault="00275D4F" w:rsidP="00940DD3">
            <w:pPr>
              <w:ind w:firstLine="0"/>
              <w:jc w:val="center"/>
              <w:rPr>
                <w:sz w:val="20"/>
                <w:szCs w:val="20"/>
              </w:rPr>
            </w:pPr>
            <w:r w:rsidRPr="00940DD3">
              <w:rPr>
                <w:sz w:val="20"/>
                <w:szCs w:val="20"/>
              </w:rPr>
              <w:t>У</w:t>
            </w:r>
            <w:r w:rsidRPr="00940DD3">
              <w:rPr>
                <w:sz w:val="20"/>
                <w:szCs w:val="20"/>
                <w:vertAlign w:val="subscript"/>
              </w:rPr>
              <w:t>1</w:t>
            </w:r>
          </w:p>
        </w:tc>
        <w:tc>
          <w:tcPr>
            <w:tcW w:w="993" w:type="dxa"/>
          </w:tcPr>
          <w:p w:rsidR="00275D4F" w:rsidRPr="00940DD3" w:rsidRDefault="00275D4F" w:rsidP="00940DD3">
            <w:pPr>
              <w:ind w:firstLine="0"/>
              <w:jc w:val="center"/>
              <w:rPr>
                <w:sz w:val="20"/>
                <w:szCs w:val="20"/>
              </w:rPr>
            </w:pPr>
            <w:r w:rsidRPr="00940DD3">
              <w:rPr>
                <w:sz w:val="20"/>
                <w:szCs w:val="20"/>
              </w:rPr>
              <w:t>У</w:t>
            </w:r>
            <w:r w:rsidRPr="00940DD3">
              <w:rPr>
                <w:sz w:val="20"/>
                <w:szCs w:val="20"/>
                <w:vertAlign w:val="subscript"/>
              </w:rPr>
              <w:t>2</w:t>
            </w:r>
          </w:p>
        </w:tc>
        <w:tc>
          <w:tcPr>
            <w:tcW w:w="944" w:type="dxa"/>
          </w:tcPr>
          <w:p w:rsidR="00275D4F" w:rsidRPr="00940DD3" w:rsidRDefault="00275D4F" w:rsidP="00940DD3">
            <w:pPr>
              <w:ind w:firstLine="0"/>
              <w:jc w:val="center"/>
              <w:rPr>
                <w:sz w:val="20"/>
                <w:szCs w:val="20"/>
              </w:rPr>
            </w:pPr>
            <w:r w:rsidRPr="00940DD3">
              <w:rPr>
                <w:sz w:val="20"/>
                <w:szCs w:val="20"/>
              </w:rPr>
              <w:t>У</w:t>
            </w:r>
            <w:r w:rsidRPr="00940DD3">
              <w:rPr>
                <w:sz w:val="20"/>
                <w:szCs w:val="20"/>
                <w:vertAlign w:val="subscript"/>
              </w:rPr>
              <w:t>3</w:t>
            </w:r>
          </w:p>
        </w:tc>
        <w:tc>
          <w:tcPr>
            <w:tcW w:w="992" w:type="dxa"/>
            <w:vMerge/>
          </w:tcPr>
          <w:p w:rsidR="00275D4F" w:rsidRPr="00940DD3" w:rsidRDefault="00275D4F" w:rsidP="00940DD3">
            <w:pPr>
              <w:ind w:firstLine="0"/>
              <w:rPr>
                <w:sz w:val="20"/>
                <w:szCs w:val="20"/>
              </w:rPr>
            </w:pP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w:t>
            </w:r>
          </w:p>
        </w:tc>
        <w:tc>
          <w:tcPr>
            <w:tcW w:w="567" w:type="dxa"/>
          </w:tcPr>
          <w:p w:rsidR="00275D4F" w:rsidRPr="00940DD3" w:rsidRDefault="00275D4F" w:rsidP="00940DD3">
            <w:pPr>
              <w:ind w:firstLine="0"/>
              <w:jc w:val="center"/>
              <w:rPr>
                <w:sz w:val="20"/>
                <w:szCs w:val="20"/>
              </w:rPr>
            </w:pPr>
            <w:r w:rsidRPr="00940DD3">
              <w:rPr>
                <w:sz w:val="20"/>
                <w:szCs w:val="20"/>
              </w:rPr>
              <w:t>0,8</w:t>
            </w:r>
          </w:p>
        </w:tc>
        <w:tc>
          <w:tcPr>
            <w:tcW w:w="709" w:type="dxa"/>
          </w:tcPr>
          <w:p w:rsidR="00275D4F" w:rsidRPr="00940DD3" w:rsidRDefault="00275D4F" w:rsidP="00940DD3">
            <w:pPr>
              <w:ind w:firstLine="0"/>
              <w:jc w:val="center"/>
              <w:rPr>
                <w:sz w:val="20"/>
                <w:szCs w:val="20"/>
              </w:rPr>
            </w:pPr>
            <w:r w:rsidRPr="00940DD3">
              <w:rPr>
                <w:sz w:val="20"/>
                <w:szCs w:val="20"/>
              </w:rPr>
              <w:t>-</w:t>
            </w:r>
          </w:p>
        </w:tc>
        <w:tc>
          <w:tcPr>
            <w:tcW w:w="992" w:type="dxa"/>
          </w:tcPr>
          <w:p w:rsidR="00275D4F" w:rsidRPr="00940DD3" w:rsidRDefault="00275D4F" w:rsidP="00940DD3">
            <w:pPr>
              <w:ind w:firstLine="0"/>
              <w:jc w:val="center"/>
              <w:rPr>
                <w:sz w:val="20"/>
                <w:szCs w:val="20"/>
              </w:rPr>
            </w:pPr>
            <w:r w:rsidRPr="00940DD3">
              <w:rPr>
                <w:sz w:val="20"/>
                <w:szCs w:val="20"/>
              </w:rPr>
              <w:t>265,0</w:t>
            </w:r>
          </w:p>
        </w:tc>
        <w:tc>
          <w:tcPr>
            <w:tcW w:w="1134" w:type="dxa"/>
          </w:tcPr>
          <w:p w:rsidR="00275D4F" w:rsidRPr="00940DD3" w:rsidRDefault="00275D4F" w:rsidP="00940DD3">
            <w:pPr>
              <w:ind w:firstLine="0"/>
              <w:jc w:val="center"/>
              <w:rPr>
                <w:sz w:val="20"/>
                <w:szCs w:val="20"/>
              </w:rPr>
            </w:pPr>
            <w:r w:rsidRPr="00940DD3">
              <w:rPr>
                <w:sz w:val="20"/>
                <w:szCs w:val="20"/>
              </w:rPr>
              <w:t>6,0</w:t>
            </w:r>
          </w:p>
        </w:tc>
        <w:tc>
          <w:tcPr>
            <w:tcW w:w="1276" w:type="dxa"/>
          </w:tcPr>
          <w:p w:rsidR="00275D4F" w:rsidRPr="00940DD3" w:rsidRDefault="00275D4F" w:rsidP="00940DD3">
            <w:pPr>
              <w:ind w:firstLine="0"/>
              <w:jc w:val="center"/>
              <w:rPr>
                <w:sz w:val="20"/>
                <w:szCs w:val="20"/>
              </w:rPr>
            </w:pPr>
            <w:r w:rsidRPr="00940DD3">
              <w:rPr>
                <w:sz w:val="20"/>
                <w:szCs w:val="20"/>
              </w:rPr>
              <w:t>8,954</w:t>
            </w:r>
          </w:p>
        </w:tc>
        <w:tc>
          <w:tcPr>
            <w:tcW w:w="756" w:type="dxa"/>
          </w:tcPr>
          <w:p w:rsidR="00275D4F" w:rsidRPr="00940DD3" w:rsidRDefault="00275D4F" w:rsidP="00940DD3">
            <w:pPr>
              <w:ind w:firstLine="0"/>
              <w:jc w:val="center"/>
              <w:rPr>
                <w:sz w:val="20"/>
                <w:szCs w:val="20"/>
              </w:rPr>
            </w:pPr>
            <w:r w:rsidRPr="00940DD3">
              <w:rPr>
                <w:sz w:val="20"/>
                <w:szCs w:val="20"/>
              </w:rPr>
              <w:t>1,00</w:t>
            </w:r>
          </w:p>
        </w:tc>
        <w:tc>
          <w:tcPr>
            <w:tcW w:w="993" w:type="dxa"/>
          </w:tcPr>
          <w:p w:rsidR="00275D4F" w:rsidRPr="00940DD3" w:rsidRDefault="00275D4F" w:rsidP="00940DD3">
            <w:pPr>
              <w:ind w:firstLine="0"/>
              <w:jc w:val="center"/>
              <w:rPr>
                <w:sz w:val="20"/>
                <w:szCs w:val="20"/>
              </w:rPr>
            </w:pPr>
            <w:r w:rsidRPr="00940DD3">
              <w:rPr>
                <w:sz w:val="20"/>
                <w:szCs w:val="20"/>
              </w:rPr>
              <w:t>1,00</w:t>
            </w:r>
          </w:p>
        </w:tc>
        <w:tc>
          <w:tcPr>
            <w:tcW w:w="944" w:type="dxa"/>
          </w:tcPr>
          <w:p w:rsidR="00275D4F" w:rsidRPr="00940DD3" w:rsidRDefault="00275D4F" w:rsidP="00940DD3">
            <w:pPr>
              <w:ind w:firstLine="0"/>
              <w:jc w:val="center"/>
              <w:rPr>
                <w:sz w:val="20"/>
                <w:szCs w:val="20"/>
              </w:rPr>
            </w:pPr>
            <w:r w:rsidRPr="00940DD3">
              <w:rPr>
                <w:sz w:val="20"/>
                <w:szCs w:val="20"/>
              </w:rPr>
              <w:t>1,13</w:t>
            </w:r>
          </w:p>
        </w:tc>
        <w:tc>
          <w:tcPr>
            <w:tcW w:w="992" w:type="dxa"/>
          </w:tcPr>
          <w:p w:rsidR="00275D4F" w:rsidRPr="00940DD3" w:rsidRDefault="00275D4F" w:rsidP="00940DD3">
            <w:pPr>
              <w:ind w:firstLine="0"/>
              <w:jc w:val="center"/>
              <w:rPr>
                <w:sz w:val="20"/>
                <w:szCs w:val="20"/>
              </w:rPr>
            </w:pPr>
            <w:r w:rsidRPr="00940DD3">
              <w:rPr>
                <w:sz w:val="20"/>
                <w:szCs w:val="20"/>
              </w:rPr>
              <w:t>3,13</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2</w:t>
            </w:r>
          </w:p>
        </w:tc>
        <w:tc>
          <w:tcPr>
            <w:tcW w:w="567" w:type="dxa"/>
          </w:tcPr>
          <w:p w:rsidR="00275D4F" w:rsidRPr="00940DD3" w:rsidRDefault="00275D4F" w:rsidP="00940DD3">
            <w:pPr>
              <w:ind w:firstLine="0"/>
              <w:jc w:val="center"/>
              <w:rPr>
                <w:sz w:val="20"/>
                <w:szCs w:val="20"/>
              </w:rPr>
            </w:pPr>
            <w:r w:rsidRPr="00940DD3">
              <w:rPr>
                <w:sz w:val="20"/>
                <w:szCs w:val="20"/>
              </w:rPr>
              <w:t>1,0</w:t>
            </w:r>
          </w:p>
        </w:tc>
        <w:tc>
          <w:tcPr>
            <w:tcW w:w="709" w:type="dxa"/>
          </w:tcPr>
          <w:p w:rsidR="00275D4F" w:rsidRPr="00940DD3" w:rsidRDefault="00275D4F" w:rsidP="00940DD3">
            <w:pPr>
              <w:ind w:firstLine="0"/>
              <w:jc w:val="center"/>
              <w:rPr>
                <w:sz w:val="20"/>
                <w:szCs w:val="20"/>
              </w:rPr>
            </w:pPr>
            <w:r w:rsidRPr="00940DD3">
              <w:rPr>
                <w:sz w:val="20"/>
                <w:szCs w:val="20"/>
              </w:rPr>
              <w:t>-</w:t>
            </w:r>
          </w:p>
        </w:tc>
        <w:tc>
          <w:tcPr>
            <w:tcW w:w="992" w:type="dxa"/>
          </w:tcPr>
          <w:p w:rsidR="00275D4F" w:rsidRPr="00940DD3" w:rsidRDefault="00275D4F" w:rsidP="00940DD3">
            <w:pPr>
              <w:ind w:firstLine="0"/>
              <w:jc w:val="center"/>
              <w:rPr>
                <w:sz w:val="20"/>
                <w:szCs w:val="20"/>
              </w:rPr>
            </w:pPr>
            <w:r w:rsidRPr="00940DD3">
              <w:rPr>
                <w:sz w:val="20"/>
                <w:szCs w:val="20"/>
              </w:rPr>
              <w:t>400,0</w:t>
            </w:r>
          </w:p>
        </w:tc>
        <w:tc>
          <w:tcPr>
            <w:tcW w:w="1134" w:type="dxa"/>
          </w:tcPr>
          <w:p w:rsidR="00275D4F" w:rsidRPr="00940DD3" w:rsidRDefault="00275D4F" w:rsidP="00940DD3">
            <w:pPr>
              <w:ind w:firstLine="0"/>
              <w:jc w:val="center"/>
              <w:rPr>
                <w:sz w:val="20"/>
                <w:szCs w:val="20"/>
              </w:rPr>
            </w:pPr>
            <w:r w:rsidRPr="00940DD3">
              <w:rPr>
                <w:sz w:val="20"/>
                <w:szCs w:val="20"/>
              </w:rPr>
              <w:t>6,5</w:t>
            </w:r>
          </w:p>
        </w:tc>
        <w:tc>
          <w:tcPr>
            <w:tcW w:w="1276" w:type="dxa"/>
          </w:tcPr>
          <w:p w:rsidR="00275D4F" w:rsidRPr="00940DD3" w:rsidRDefault="00275D4F" w:rsidP="00940DD3">
            <w:pPr>
              <w:ind w:firstLine="0"/>
              <w:jc w:val="center"/>
              <w:rPr>
                <w:sz w:val="20"/>
                <w:szCs w:val="20"/>
              </w:rPr>
            </w:pPr>
            <w:r w:rsidRPr="00940DD3">
              <w:rPr>
                <w:sz w:val="20"/>
                <w:szCs w:val="20"/>
              </w:rPr>
              <w:t>8,914</w:t>
            </w:r>
          </w:p>
        </w:tc>
        <w:tc>
          <w:tcPr>
            <w:tcW w:w="756" w:type="dxa"/>
          </w:tcPr>
          <w:p w:rsidR="00275D4F" w:rsidRPr="00940DD3" w:rsidRDefault="00275D4F" w:rsidP="00940DD3">
            <w:pPr>
              <w:ind w:firstLine="0"/>
              <w:jc w:val="center"/>
              <w:rPr>
                <w:sz w:val="20"/>
                <w:szCs w:val="20"/>
              </w:rPr>
            </w:pPr>
            <w:r w:rsidRPr="00940DD3">
              <w:rPr>
                <w:sz w:val="20"/>
                <w:szCs w:val="20"/>
              </w:rPr>
              <w:t>1,51</w:t>
            </w:r>
          </w:p>
        </w:tc>
        <w:tc>
          <w:tcPr>
            <w:tcW w:w="993" w:type="dxa"/>
          </w:tcPr>
          <w:p w:rsidR="00275D4F" w:rsidRPr="00940DD3" w:rsidRDefault="00275D4F" w:rsidP="00940DD3">
            <w:pPr>
              <w:ind w:firstLine="0"/>
              <w:jc w:val="center"/>
              <w:rPr>
                <w:sz w:val="20"/>
                <w:szCs w:val="20"/>
              </w:rPr>
            </w:pPr>
            <w:r w:rsidRPr="00940DD3">
              <w:rPr>
                <w:sz w:val="20"/>
                <w:szCs w:val="20"/>
              </w:rPr>
              <w:t>1,08</w:t>
            </w:r>
          </w:p>
        </w:tc>
        <w:tc>
          <w:tcPr>
            <w:tcW w:w="944" w:type="dxa"/>
          </w:tcPr>
          <w:p w:rsidR="00275D4F" w:rsidRPr="00940DD3" w:rsidRDefault="00275D4F" w:rsidP="00940DD3">
            <w:pPr>
              <w:ind w:firstLine="0"/>
              <w:jc w:val="center"/>
              <w:rPr>
                <w:sz w:val="20"/>
                <w:szCs w:val="20"/>
              </w:rPr>
            </w:pPr>
            <w:r w:rsidRPr="00940DD3">
              <w:rPr>
                <w:sz w:val="20"/>
                <w:szCs w:val="20"/>
              </w:rPr>
              <w:t>1,25</w:t>
            </w:r>
          </w:p>
        </w:tc>
        <w:tc>
          <w:tcPr>
            <w:tcW w:w="992" w:type="dxa"/>
          </w:tcPr>
          <w:p w:rsidR="00275D4F" w:rsidRPr="00940DD3" w:rsidRDefault="00275D4F" w:rsidP="00940DD3">
            <w:pPr>
              <w:ind w:firstLine="0"/>
              <w:jc w:val="center"/>
              <w:rPr>
                <w:sz w:val="20"/>
                <w:szCs w:val="20"/>
              </w:rPr>
            </w:pPr>
            <w:r w:rsidRPr="00940DD3">
              <w:rPr>
                <w:sz w:val="20"/>
                <w:szCs w:val="20"/>
              </w:rPr>
              <w:t>3,84</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3</w:t>
            </w:r>
          </w:p>
        </w:tc>
        <w:tc>
          <w:tcPr>
            <w:tcW w:w="567" w:type="dxa"/>
          </w:tcPr>
          <w:p w:rsidR="00275D4F" w:rsidRPr="00940DD3" w:rsidRDefault="00275D4F" w:rsidP="00940DD3">
            <w:pPr>
              <w:ind w:firstLine="0"/>
              <w:jc w:val="center"/>
              <w:rPr>
                <w:sz w:val="20"/>
                <w:szCs w:val="20"/>
              </w:rPr>
            </w:pPr>
            <w:r w:rsidRPr="00940DD3">
              <w:rPr>
                <w:sz w:val="20"/>
                <w:szCs w:val="20"/>
              </w:rPr>
              <w:t>1,2</w:t>
            </w:r>
          </w:p>
        </w:tc>
        <w:tc>
          <w:tcPr>
            <w:tcW w:w="709" w:type="dxa"/>
          </w:tcPr>
          <w:p w:rsidR="00275D4F" w:rsidRPr="00940DD3" w:rsidRDefault="00275D4F" w:rsidP="00940DD3">
            <w:pPr>
              <w:ind w:firstLine="0"/>
              <w:jc w:val="center"/>
              <w:rPr>
                <w:sz w:val="20"/>
                <w:szCs w:val="20"/>
              </w:rPr>
            </w:pPr>
            <w:r w:rsidRPr="00940DD3">
              <w:rPr>
                <w:sz w:val="20"/>
                <w:szCs w:val="20"/>
              </w:rPr>
              <w:t>-</w:t>
            </w:r>
          </w:p>
        </w:tc>
        <w:tc>
          <w:tcPr>
            <w:tcW w:w="992" w:type="dxa"/>
          </w:tcPr>
          <w:p w:rsidR="00275D4F" w:rsidRPr="00940DD3" w:rsidRDefault="00275D4F" w:rsidP="00940DD3">
            <w:pPr>
              <w:ind w:firstLine="0"/>
              <w:jc w:val="center"/>
              <w:rPr>
                <w:sz w:val="20"/>
                <w:szCs w:val="20"/>
              </w:rPr>
            </w:pPr>
            <w:r w:rsidRPr="00940DD3">
              <w:rPr>
                <w:sz w:val="20"/>
                <w:szCs w:val="20"/>
              </w:rPr>
              <w:t>680,5</w:t>
            </w:r>
          </w:p>
        </w:tc>
        <w:tc>
          <w:tcPr>
            <w:tcW w:w="1134" w:type="dxa"/>
          </w:tcPr>
          <w:p w:rsidR="00275D4F" w:rsidRPr="00940DD3" w:rsidRDefault="00275D4F" w:rsidP="00940DD3">
            <w:pPr>
              <w:ind w:firstLine="0"/>
              <w:jc w:val="center"/>
              <w:rPr>
                <w:sz w:val="20"/>
                <w:szCs w:val="20"/>
              </w:rPr>
            </w:pPr>
            <w:r w:rsidRPr="00940DD3">
              <w:rPr>
                <w:sz w:val="20"/>
                <w:szCs w:val="20"/>
              </w:rPr>
              <w:t>6,8</w:t>
            </w:r>
          </w:p>
        </w:tc>
        <w:tc>
          <w:tcPr>
            <w:tcW w:w="1276" w:type="dxa"/>
          </w:tcPr>
          <w:p w:rsidR="00275D4F" w:rsidRPr="00940DD3" w:rsidRDefault="00275D4F" w:rsidP="00940DD3">
            <w:pPr>
              <w:ind w:firstLine="0"/>
              <w:jc w:val="center"/>
              <w:rPr>
                <w:sz w:val="20"/>
                <w:szCs w:val="20"/>
              </w:rPr>
            </w:pPr>
            <w:r w:rsidRPr="00940DD3">
              <w:rPr>
                <w:sz w:val="20"/>
                <w:szCs w:val="20"/>
              </w:rPr>
              <w:t>8,898</w:t>
            </w:r>
          </w:p>
        </w:tc>
        <w:tc>
          <w:tcPr>
            <w:tcW w:w="756" w:type="dxa"/>
          </w:tcPr>
          <w:p w:rsidR="00275D4F" w:rsidRPr="00940DD3" w:rsidRDefault="00275D4F" w:rsidP="00940DD3">
            <w:pPr>
              <w:ind w:firstLine="0"/>
              <w:jc w:val="center"/>
              <w:rPr>
                <w:sz w:val="20"/>
                <w:szCs w:val="20"/>
              </w:rPr>
            </w:pPr>
            <w:r w:rsidRPr="00940DD3">
              <w:rPr>
                <w:sz w:val="20"/>
                <w:szCs w:val="20"/>
              </w:rPr>
              <w:t>2,57</w:t>
            </w:r>
          </w:p>
        </w:tc>
        <w:tc>
          <w:tcPr>
            <w:tcW w:w="993" w:type="dxa"/>
          </w:tcPr>
          <w:p w:rsidR="00275D4F" w:rsidRPr="00940DD3" w:rsidRDefault="00275D4F" w:rsidP="00940DD3">
            <w:pPr>
              <w:ind w:firstLine="0"/>
              <w:jc w:val="center"/>
              <w:rPr>
                <w:sz w:val="20"/>
                <w:szCs w:val="20"/>
              </w:rPr>
            </w:pPr>
            <w:r w:rsidRPr="00940DD3">
              <w:rPr>
                <w:sz w:val="20"/>
                <w:szCs w:val="20"/>
              </w:rPr>
              <w:t>1,13</w:t>
            </w:r>
          </w:p>
        </w:tc>
        <w:tc>
          <w:tcPr>
            <w:tcW w:w="944" w:type="dxa"/>
          </w:tcPr>
          <w:p w:rsidR="00275D4F" w:rsidRPr="00940DD3" w:rsidRDefault="00275D4F" w:rsidP="00940DD3">
            <w:pPr>
              <w:ind w:firstLine="0"/>
              <w:jc w:val="center"/>
              <w:rPr>
                <w:sz w:val="20"/>
                <w:szCs w:val="20"/>
              </w:rPr>
            </w:pPr>
            <w:r w:rsidRPr="00940DD3">
              <w:rPr>
                <w:sz w:val="20"/>
                <w:szCs w:val="20"/>
              </w:rPr>
              <w:t>1,12</w:t>
            </w:r>
          </w:p>
        </w:tc>
        <w:tc>
          <w:tcPr>
            <w:tcW w:w="992" w:type="dxa"/>
          </w:tcPr>
          <w:p w:rsidR="00275D4F" w:rsidRPr="00940DD3" w:rsidRDefault="00275D4F" w:rsidP="00940DD3">
            <w:pPr>
              <w:ind w:firstLine="0"/>
              <w:jc w:val="center"/>
              <w:rPr>
                <w:sz w:val="20"/>
                <w:szCs w:val="20"/>
              </w:rPr>
            </w:pPr>
            <w:r w:rsidRPr="00940DD3">
              <w:rPr>
                <w:sz w:val="20"/>
                <w:szCs w:val="20"/>
              </w:rPr>
              <w:t>4,82</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4</w:t>
            </w:r>
          </w:p>
        </w:tc>
        <w:tc>
          <w:tcPr>
            <w:tcW w:w="567" w:type="dxa"/>
          </w:tcPr>
          <w:p w:rsidR="00275D4F" w:rsidRPr="00940DD3" w:rsidRDefault="00275D4F" w:rsidP="00940DD3">
            <w:pPr>
              <w:ind w:firstLine="0"/>
              <w:jc w:val="center"/>
              <w:rPr>
                <w:sz w:val="20"/>
                <w:szCs w:val="20"/>
              </w:rPr>
            </w:pPr>
            <w:r w:rsidRPr="00940DD3">
              <w:rPr>
                <w:sz w:val="20"/>
                <w:szCs w:val="20"/>
              </w:rPr>
              <w:t>1,4</w:t>
            </w:r>
          </w:p>
        </w:tc>
        <w:tc>
          <w:tcPr>
            <w:tcW w:w="709" w:type="dxa"/>
          </w:tcPr>
          <w:p w:rsidR="00275D4F" w:rsidRPr="00940DD3" w:rsidRDefault="00275D4F" w:rsidP="00940DD3">
            <w:pPr>
              <w:ind w:firstLine="0"/>
              <w:jc w:val="center"/>
              <w:rPr>
                <w:sz w:val="20"/>
                <w:szCs w:val="20"/>
              </w:rPr>
            </w:pPr>
            <w:r w:rsidRPr="00940DD3">
              <w:rPr>
                <w:sz w:val="20"/>
                <w:szCs w:val="20"/>
              </w:rPr>
              <w:t>-</w:t>
            </w:r>
          </w:p>
        </w:tc>
        <w:tc>
          <w:tcPr>
            <w:tcW w:w="992" w:type="dxa"/>
          </w:tcPr>
          <w:p w:rsidR="00275D4F" w:rsidRPr="00940DD3" w:rsidRDefault="00275D4F" w:rsidP="00940DD3">
            <w:pPr>
              <w:ind w:firstLine="0"/>
              <w:jc w:val="center"/>
              <w:rPr>
                <w:sz w:val="20"/>
                <w:szCs w:val="20"/>
              </w:rPr>
            </w:pPr>
            <w:r w:rsidRPr="00940DD3">
              <w:rPr>
                <w:sz w:val="20"/>
                <w:szCs w:val="20"/>
              </w:rPr>
              <w:t>780,0</w:t>
            </w:r>
          </w:p>
        </w:tc>
        <w:tc>
          <w:tcPr>
            <w:tcW w:w="1134" w:type="dxa"/>
          </w:tcPr>
          <w:p w:rsidR="00275D4F" w:rsidRPr="00940DD3" w:rsidRDefault="00275D4F" w:rsidP="00940DD3">
            <w:pPr>
              <w:ind w:firstLine="0"/>
              <w:jc w:val="center"/>
              <w:rPr>
                <w:sz w:val="20"/>
                <w:szCs w:val="20"/>
              </w:rPr>
            </w:pPr>
            <w:r w:rsidRPr="00940DD3">
              <w:rPr>
                <w:sz w:val="20"/>
                <w:szCs w:val="20"/>
              </w:rPr>
              <w:t>7,0</w:t>
            </w:r>
          </w:p>
        </w:tc>
        <w:tc>
          <w:tcPr>
            <w:tcW w:w="1276" w:type="dxa"/>
          </w:tcPr>
          <w:p w:rsidR="00275D4F" w:rsidRPr="00940DD3" w:rsidRDefault="00275D4F" w:rsidP="00940DD3">
            <w:pPr>
              <w:ind w:firstLine="0"/>
              <w:jc w:val="center"/>
              <w:rPr>
                <w:sz w:val="20"/>
                <w:szCs w:val="20"/>
              </w:rPr>
            </w:pPr>
            <w:r w:rsidRPr="00940DD3">
              <w:rPr>
                <w:sz w:val="20"/>
                <w:szCs w:val="20"/>
              </w:rPr>
              <w:t>8,813</w:t>
            </w:r>
          </w:p>
        </w:tc>
        <w:tc>
          <w:tcPr>
            <w:tcW w:w="756" w:type="dxa"/>
          </w:tcPr>
          <w:p w:rsidR="00275D4F" w:rsidRPr="00940DD3" w:rsidRDefault="00275D4F" w:rsidP="00940DD3">
            <w:pPr>
              <w:ind w:firstLine="0"/>
              <w:jc w:val="center"/>
              <w:rPr>
                <w:sz w:val="20"/>
                <w:szCs w:val="20"/>
              </w:rPr>
            </w:pPr>
            <w:r w:rsidRPr="00940DD3">
              <w:rPr>
                <w:sz w:val="20"/>
                <w:szCs w:val="20"/>
              </w:rPr>
              <w:t>2,94</w:t>
            </w:r>
          </w:p>
        </w:tc>
        <w:tc>
          <w:tcPr>
            <w:tcW w:w="993" w:type="dxa"/>
          </w:tcPr>
          <w:p w:rsidR="00275D4F" w:rsidRPr="00940DD3" w:rsidRDefault="00275D4F" w:rsidP="00940DD3">
            <w:pPr>
              <w:ind w:firstLine="0"/>
              <w:jc w:val="center"/>
              <w:rPr>
                <w:sz w:val="20"/>
                <w:szCs w:val="20"/>
              </w:rPr>
            </w:pPr>
            <w:r w:rsidRPr="00940DD3">
              <w:rPr>
                <w:sz w:val="20"/>
                <w:szCs w:val="20"/>
              </w:rPr>
              <w:t>1,17</w:t>
            </w:r>
          </w:p>
        </w:tc>
        <w:tc>
          <w:tcPr>
            <w:tcW w:w="944" w:type="dxa"/>
          </w:tcPr>
          <w:p w:rsidR="00275D4F" w:rsidRPr="00940DD3" w:rsidRDefault="00275D4F" w:rsidP="00940DD3">
            <w:pPr>
              <w:ind w:firstLine="0"/>
              <w:jc w:val="center"/>
              <w:rPr>
                <w:sz w:val="20"/>
                <w:szCs w:val="20"/>
              </w:rPr>
            </w:pPr>
            <w:r w:rsidRPr="00940DD3">
              <w:rPr>
                <w:sz w:val="20"/>
                <w:szCs w:val="20"/>
              </w:rPr>
              <w:t>1,11</w:t>
            </w:r>
          </w:p>
        </w:tc>
        <w:tc>
          <w:tcPr>
            <w:tcW w:w="992" w:type="dxa"/>
          </w:tcPr>
          <w:p w:rsidR="00275D4F" w:rsidRPr="00940DD3" w:rsidRDefault="00275D4F" w:rsidP="00940DD3">
            <w:pPr>
              <w:ind w:firstLine="0"/>
              <w:jc w:val="center"/>
              <w:rPr>
                <w:sz w:val="20"/>
                <w:szCs w:val="20"/>
              </w:rPr>
            </w:pPr>
            <w:r w:rsidRPr="00940DD3">
              <w:rPr>
                <w:sz w:val="20"/>
                <w:szCs w:val="20"/>
              </w:rPr>
              <w:t>5,22</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5</w:t>
            </w:r>
          </w:p>
        </w:tc>
        <w:tc>
          <w:tcPr>
            <w:tcW w:w="567" w:type="dxa"/>
          </w:tcPr>
          <w:p w:rsidR="00275D4F" w:rsidRPr="00940DD3" w:rsidRDefault="00275D4F" w:rsidP="00940DD3">
            <w:pPr>
              <w:ind w:firstLine="0"/>
              <w:jc w:val="center"/>
              <w:rPr>
                <w:sz w:val="20"/>
                <w:szCs w:val="20"/>
              </w:rPr>
            </w:pPr>
            <w:r w:rsidRPr="00940DD3">
              <w:rPr>
                <w:sz w:val="20"/>
                <w:szCs w:val="20"/>
              </w:rPr>
              <w:t>1,6</w:t>
            </w:r>
          </w:p>
        </w:tc>
        <w:tc>
          <w:tcPr>
            <w:tcW w:w="709" w:type="dxa"/>
          </w:tcPr>
          <w:p w:rsidR="00275D4F" w:rsidRPr="00940DD3" w:rsidRDefault="00275D4F" w:rsidP="00940DD3">
            <w:pPr>
              <w:ind w:firstLine="0"/>
              <w:jc w:val="center"/>
              <w:rPr>
                <w:sz w:val="20"/>
                <w:szCs w:val="20"/>
              </w:rPr>
            </w:pPr>
            <w:r w:rsidRPr="00940DD3">
              <w:rPr>
                <w:sz w:val="20"/>
                <w:szCs w:val="20"/>
              </w:rPr>
              <w:t>-</w:t>
            </w:r>
          </w:p>
        </w:tc>
        <w:tc>
          <w:tcPr>
            <w:tcW w:w="992" w:type="dxa"/>
          </w:tcPr>
          <w:p w:rsidR="00275D4F" w:rsidRPr="00940DD3" w:rsidRDefault="00275D4F" w:rsidP="00940DD3">
            <w:pPr>
              <w:ind w:firstLine="0"/>
              <w:jc w:val="center"/>
              <w:rPr>
                <w:sz w:val="20"/>
                <w:szCs w:val="20"/>
              </w:rPr>
            </w:pPr>
            <w:r w:rsidRPr="00940DD3">
              <w:rPr>
                <w:sz w:val="20"/>
                <w:szCs w:val="20"/>
              </w:rPr>
              <w:t>900,0</w:t>
            </w:r>
          </w:p>
        </w:tc>
        <w:tc>
          <w:tcPr>
            <w:tcW w:w="1134" w:type="dxa"/>
          </w:tcPr>
          <w:p w:rsidR="00275D4F" w:rsidRPr="00940DD3" w:rsidRDefault="00275D4F" w:rsidP="00940DD3">
            <w:pPr>
              <w:ind w:firstLine="0"/>
              <w:jc w:val="center"/>
              <w:rPr>
                <w:sz w:val="20"/>
                <w:szCs w:val="20"/>
              </w:rPr>
            </w:pPr>
            <w:r w:rsidRPr="00940DD3">
              <w:rPr>
                <w:sz w:val="20"/>
                <w:szCs w:val="20"/>
              </w:rPr>
              <w:t>7,5</w:t>
            </w:r>
          </w:p>
        </w:tc>
        <w:tc>
          <w:tcPr>
            <w:tcW w:w="1276" w:type="dxa"/>
          </w:tcPr>
          <w:p w:rsidR="00275D4F" w:rsidRPr="00940DD3" w:rsidRDefault="00275D4F" w:rsidP="00940DD3">
            <w:pPr>
              <w:ind w:firstLine="0"/>
              <w:jc w:val="center"/>
              <w:rPr>
                <w:sz w:val="20"/>
                <w:szCs w:val="20"/>
              </w:rPr>
            </w:pPr>
            <w:r w:rsidRPr="00940DD3">
              <w:rPr>
                <w:sz w:val="20"/>
                <w:szCs w:val="20"/>
              </w:rPr>
              <w:t>8,716</w:t>
            </w:r>
          </w:p>
        </w:tc>
        <w:tc>
          <w:tcPr>
            <w:tcW w:w="756" w:type="dxa"/>
          </w:tcPr>
          <w:p w:rsidR="00275D4F" w:rsidRPr="00940DD3" w:rsidRDefault="00275D4F" w:rsidP="00940DD3">
            <w:pPr>
              <w:ind w:firstLine="0"/>
              <w:jc w:val="center"/>
              <w:rPr>
                <w:sz w:val="20"/>
                <w:szCs w:val="20"/>
              </w:rPr>
            </w:pPr>
            <w:r w:rsidRPr="00940DD3">
              <w:rPr>
                <w:sz w:val="20"/>
                <w:szCs w:val="20"/>
              </w:rPr>
              <w:t>3,40</w:t>
            </w:r>
          </w:p>
        </w:tc>
        <w:tc>
          <w:tcPr>
            <w:tcW w:w="993" w:type="dxa"/>
          </w:tcPr>
          <w:p w:rsidR="00275D4F" w:rsidRPr="00940DD3" w:rsidRDefault="00275D4F" w:rsidP="00940DD3">
            <w:pPr>
              <w:ind w:firstLine="0"/>
              <w:jc w:val="center"/>
              <w:rPr>
                <w:sz w:val="20"/>
                <w:szCs w:val="20"/>
              </w:rPr>
            </w:pPr>
            <w:r w:rsidRPr="00940DD3">
              <w:rPr>
                <w:sz w:val="20"/>
                <w:szCs w:val="20"/>
              </w:rPr>
              <w:t>1,25</w:t>
            </w:r>
          </w:p>
        </w:tc>
        <w:tc>
          <w:tcPr>
            <w:tcW w:w="944" w:type="dxa"/>
          </w:tcPr>
          <w:p w:rsidR="00275D4F" w:rsidRPr="00940DD3" w:rsidRDefault="00275D4F" w:rsidP="00940DD3">
            <w:pPr>
              <w:ind w:firstLine="0"/>
              <w:jc w:val="center"/>
              <w:rPr>
                <w:sz w:val="20"/>
                <w:szCs w:val="20"/>
              </w:rPr>
            </w:pPr>
            <w:r w:rsidRPr="00940DD3">
              <w:rPr>
                <w:sz w:val="20"/>
                <w:szCs w:val="20"/>
              </w:rPr>
              <w:t>1,10</w:t>
            </w:r>
          </w:p>
        </w:tc>
        <w:tc>
          <w:tcPr>
            <w:tcW w:w="992" w:type="dxa"/>
          </w:tcPr>
          <w:p w:rsidR="00275D4F" w:rsidRPr="00940DD3" w:rsidRDefault="00275D4F" w:rsidP="00940DD3">
            <w:pPr>
              <w:ind w:firstLine="0"/>
              <w:jc w:val="center"/>
              <w:rPr>
                <w:sz w:val="20"/>
                <w:szCs w:val="20"/>
              </w:rPr>
            </w:pPr>
            <w:r w:rsidRPr="00940DD3">
              <w:rPr>
                <w:sz w:val="20"/>
                <w:szCs w:val="20"/>
              </w:rPr>
              <w:t>5,75</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6</w:t>
            </w:r>
          </w:p>
        </w:tc>
        <w:tc>
          <w:tcPr>
            <w:tcW w:w="567" w:type="dxa"/>
          </w:tcPr>
          <w:p w:rsidR="00275D4F" w:rsidRPr="00940DD3" w:rsidRDefault="00275D4F" w:rsidP="00940DD3">
            <w:pPr>
              <w:ind w:firstLine="0"/>
              <w:jc w:val="center"/>
              <w:rPr>
                <w:sz w:val="20"/>
                <w:szCs w:val="20"/>
              </w:rPr>
            </w:pPr>
            <w:r w:rsidRPr="00940DD3">
              <w:rPr>
                <w:sz w:val="20"/>
                <w:szCs w:val="20"/>
              </w:rPr>
              <w:t>1,8</w:t>
            </w:r>
          </w:p>
        </w:tc>
        <w:tc>
          <w:tcPr>
            <w:tcW w:w="709" w:type="dxa"/>
          </w:tcPr>
          <w:p w:rsidR="00275D4F" w:rsidRPr="00940DD3" w:rsidRDefault="00275D4F" w:rsidP="00940DD3">
            <w:pPr>
              <w:ind w:firstLine="0"/>
              <w:jc w:val="center"/>
              <w:rPr>
                <w:sz w:val="20"/>
                <w:szCs w:val="20"/>
              </w:rPr>
            </w:pPr>
            <w:r w:rsidRPr="00940DD3">
              <w:rPr>
                <w:sz w:val="20"/>
                <w:szCs w:val="20"/>
              </w:rPr>
              <w:t>-</w:t>
            </w:r>
          </w:p>
        </w:tc>
        <w:tc>
          <w:tcPr>
            <w:tcW w:w="992" w:type="dxa"/>
          </w:tcPr>
          <w:p w:rsidR="00275D4F" w:rsidRPr="00940DD3" w:rsidRDefault="00275D4F" w:rsidP="00940DD3">
            <w:pPr>
              <w:ind w:firstLine="0"/>
              <w:jc w:val="center"/>
              <w:rPr>
                <w:sz w:val="20"/>
                <w:szCs w:val="20"/>
              </w:rPr>
            </w:pPr>
            <w:r w:rsidRPr="00940DD3">
              <w:rPr>
                <w:sz w:val="20"/>
                <w:szCs w:val="20"/>
              </w:rPr>
              <w:t>1040,0</w:t>
            </w:r>
          </w:p>
        </w:tc>
        <w:tc>
          <w:tcPr>
            <w:tcW w:w="1134" w:type="dxa"/>
          </w:tcPr>
          <w:p w:rsidR="00275D4F" w:rsidRPr="00940DD3" w:rsidRDefault="00275D4F" w:rsidP="00940DD3">
            <w:pPr>
              <w:ind w:firstLine="0"/>
              <w:jc w:val="center"/>
              <w:rPr>
                <w:sz w:val="20"/>
                <w:szCs w:val="20"/>
              </w:rPr>
            </w:pPr>
            <w:r w:rsidRPr="00940DD3">
              <w:rPr>
                <w:sz w:val="20"/>
                <w:szCs w:val="20"/>
              </w:rPr>
              <w:t>8,0</w:t>
            </w:r>
          </w:p>
        </w:tc>
        <w:tc>
          <w:tcPr>
            <w:tcW w:w="1276" w:type="dxa"/>
          </w:tcPr>
          <w:p w:rsidR="00275D4F" w:rsidRPr="00940DD3" w:rsidRDefault="00275D4F" w:rsidP="00940DD3">
            <w:pPr>
              <w:ind w:firstLine="0"/>
              <w:jc w:val="center"/>
              <w:rPr>
                <w:sz w:val="20"/>
                <w:szCs w:val="20"/>
              </w:rPr>
            </w:pPr>
            <w:r w:rsidRPr="00940DD3">
              <w:rPr>
                <w:sz w:val="20"/>
                <w:szCs w:val="20"/>
              </w:rPr>
              <w:t>8,602</w:t>
            </w:r>
          </w:p>
        </w:tc>
        <w:tc>
          <w:tcPr>
            <w:tcW w:w="756" w:type="dxa"/>
          </w:tcPr>
          <w:p w:rsidR="00275D4F" w:rsidRPr="00940DD3" w:rsidRDefault="00275D4F" w:rsidP="00940DD3">
            <w:pPr>
              <w:ind w:firstLine="0"/>
              <w:jc w:val="center"/>
              <w:rPr>
                <w:sz w:val="20"/>
                <w:szCs w:val="20"/>
              </w:rPr>
            </w:pPr>
            <w:r w:rsidRPr="00940DD3">
              <w:rPr>
                <w:sz w:val="20"/>
                <w:szCs w:val="20"/>
              </w:rPr>
              <w:t>3,92</w:t>
            </w:r>
          </w:p>
        </w:tc>
        <w:tc>
          <w:tcPr>
            <w:tcW w:w="993" w:type="dxa"/>
          </w:tcPr>
          <w:p w:rsidR="00275D4F" w:rsidRPr="00940DD3" w:rsidRDefault="00275D4F" w:rsidP="00940DD3">
            <w:pPr>
              <w:ind w:firstLine="0"/>
              <w:jc w:val="center"/>
              <w:rPr>
                <w:sz w:val="20"/>
                <w:szCs w:val="20"/>
              </w:rPr>
            </w:pPr>
            <w:r w:rsidRPr="00940DD3">
              <w:rPr>
                <w:sz w:val="20"/>
                <w:szCs w:val="20"/>
              </w:rPr>
              <w:t>1,33</w:t>
            </w:r>
          </w:p>
        </w:tc>
        <w:tc>
          <w:tcPr>
            <w:tcW w:w="944" w:type="dxa"/>
          </w:tcPr>
          <w:p w:rsidR="00275D4F" w:rsidRPr="00940DD3" w:rsidRDefault="00275D4F" w:rsidP="00940DD3">
            <w:pPr>
              <w:ind w:firstLine="0"/>
              <w:jc w:val="center"/>
              <w:rPr>
                <w:sz w:val="20"/>
                <w:szCs w:val="20"/>
              </w:rPr>
            </w:pPr>
            <w:r w:rsidRPr="00940DD3">
              <w:rPr>
                <w:sz w:val="20"/>
                <w:szCs w:val="20"/>
              </w:rPr>
              <w:t>1,08</w:t>
            </w:r>
          </w:p>
        </w:tc>
        <w:tc>
          <w:tcPr>
            <w:tcW w:w="992" w:type="dxa"/>
          </w:tcPr>
          <w:p w:rsidR="00275D4F" w:rsidRPr="00940DD3" w:rsidRDefault="00275D4F" w:rsidP="00940DD3">
            <w:pPr>
              <w:ind w:firstLine="0"/>
              <w:jc w:val="center"/>
              <w:rPr>
                <w:sz w:val="20"/>
                <w:szCs w:val="20"/>
              </w:rPr>
            </w:pPr>
            <w:r w:rsidRPr="00940DD3">
              <w:rPr>
                <w:sz w:val="20"/>
                <w:szCs w:val="20"/>
              </w:rPr>
              <w:t>6,33</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7</w:t>
            </w:r>
          </w:p>
        </w:tc>
        <w:tc>
          <w:tcPr>
            <w:tcW w:w="567" w:type="dxa"/>
          </w:tcPr>
          <w:p w:rsidR="00275D4F" w:rsidRPr="00940DD3" w:rsidRDefault="00275D4F" w:rsidP="00940DD3">
            <w:pPr>
              <w:ind w:firstLine="0"/>
              <w:jc w:val="center"/>
              <w:rPr>
                <w:sz w:val="20"/>
                <w:szCs w:val="20"/>
              </w:rPr>
            </w:pPr>
            <w:r w:rsidRPr="00940DD3">
              <w:rPr>
                <w:sz w:val="20"/>
                <w:szCs w:val="20"/>
              </w:rPr>
              <w:t>-</w:t>
            </w:r>
          </w:p>
        </w:tc>
        <w:tc>
          <w:tcPr>
            <w:tcW w:w="709" w:type="dxa"/>
          </w:tcPr>
          <w:p w:rsidR="00275D4F" w:rsidRPr="00940DD3" w:rsidRDefault="00275D4F" w:rsidP="00940DD3">
            <w:pPr>
              <w:ind w:firstLine="0"/>
              <w:jc w:val="center"/>
              <w:rPr>
                <w:sz w:val="20"/>
                <w:szCs w:val="20"/>
              </w:rPr>
            </w:pPr>
            <w:r w:rsidRPr="00940DD3">
              <w:rPr>
                <w:sz w:val="20"/>
                <w:szCs w:val="20"/>
              </w:rPr>
              <w:t>0,8</w:t>
            </w:r>
          </w:p>
        </w:tc>
        <w:tc>
          <w:tcPr>
            <w:tcW w:w="992" w:type="dxa"/>
          </w:tcPr>
          <w:p w:rsidR="00275D4F" w:rsidRPr="00940DD3" w:rsidRDefault="00275D4F" w:rsidP="00940DD3">
            <w:pPr>
              <w:ind w:firstLine="0"/>
              <w:jc w:val="center"/>
              <w:rPr>
                <w:sz w:val="20"/>
                <w:szCs w:val="20"/>
              </w:rPr>
            </w:pPr>
            <w:r w:rsidRPr="00940DD3">
              <w:rPr>
                <w:sz w:val="20"/>
                <w:szCs w:val="20"/>
              </w:rPr>
              <w:t>270,5</w:t>
            </w:r>
          </w:p>
        </w:tc>
        <w:tc>
          <w:tcPr>
            <w:tcW w:w="1134" w:type="dxa"/>
          </w:tcPr>
          <w:p w:rsidR="00275D4F" w:rsidRPr="00940DD3" w:rsidRDefault="00275D4F" w:rsidP="00940DD3">
            <w:pPr>
              <w:ind w:firstLine="0"/>
              <w:jc w:val="center"/>
              <w:rPr>
                <w:sz w:val="20"/>
                <w:szCs w:val="20"/>
              </w:rPr>
            </w:pPr>
            <w:r w:rsidRPr="00940DD3">
              <w:rPr>
                <w:sz w:val="20"/>
                <w:szCs w:val="20"/>
              </w:rPr>
              <w:t>6,0</w:t>
            </w:r>
          </w:p>
        </w:tc>
        <w:tc>
          <w:tcPr>
            <w:tcW w:w="1276" w:type="dxa"/>
          </w:tcPr>
          <w:p w:rsidR="00275D4F" w:rsidRPr="00940DD3" w:rsidRDefault="00275D4F" w:rsidP="00940DD3">
            <w:pPr>
              <w:ind w:firstLine="0"/>
              <w:jc w:val="center"/>
              <w:rPr>
                <w:sz w:val="20"/>
                <w:szCs w:val="20"/>
              </w:rPr>
            </w:pPr>
            <w:r w:rsidRPr="00940DD3">
              <w:rPr>
                <w:sz w:val="20"/>
                <w:szCs w:val="20"/>
              </w:rPr>
              <w:t>8,778</w:t>
            </w:r>
          </w:p>
        </w:tc>
        <w:tc>
          <w:tcPr>
            <w:tcW w:w="756" w:type="dxa"/>
          </w:tcPr>
          <w:p w:rsidR="00275D4F" w:rsidRPr="00940DD3" w:rsidRDefault="00275D4F" w:rsidP="00940DD3">
            <w:pPr>
              <w:ind w:firstLine="0"/>
              <w:jc w:val="center"/>
              <w:rPr>
                <w:sz w:val="20"/>
                <w:szCs w:val="20"/>
              </w:rPr>
            </w:pPr>
            <w:r w:rsidRPr="00940DD3">
              <w:rPr>
                <w:sz w:val="20"/>
                <w:szCs w:val="20"/>
              </w:rPr>
              <w:t>1,02</w:t>
            </w:r>
          </w:p>
        </w:tc>
        <w:tc>
          <w:tcPr>
            <w:tcW w:w="993" w:type="dxa"/>
          </w:tcPr>
          <w:p w:rsidR="00275D4F" w:rsidRPr="00940DD3" w:rsidRDefault="00275D4F" w:rsidP="00940DD3">
            <w:pPr>
              <w:ind w:firstLine="0"/>
              <w:jc w:val="center"/>
              <w:rPr>
                <w:sz w:val="20"/>
                <w:szCs w:val="20"/>
              </w:rPr>
            </w:pPr>
            <w:r w:rsidRPr="00940DD3">
              <w:rPr>
                <w:sz w:val="20"/>
                <w:szCs w:val="20"/>
              </w:rPr>
              <w:t>1,00</w:t>
            </w:r>
          </w:p>
        </w:tc>
        <w:tc>
          <w:tcPr>
            <w:tcW w:w="944" w:type="dxa"/>
          </w:tcPr>
          <w:p w:rsidR="00275D4F" w:rsidRPr="00940DD3" w:rsidRDefault="00275D4F" w:rsidP="00940DD3">
            <w:pPr>
              <w:ind w:firstLine="0"/>
              <w:jc w:val="center"/>
              <w:rPr>
                <w:sz w:val="20"/>
                <w:szCs w:val="20"/>
              </w:rPr>
            </w:pPr>
            <w:r w:rsidRPr="00940DD3">
              <w:rPr>
                <w:sz w:val="20"/>
                <w:szCs w:val="20"/>
              </w:rPr>
              <w:t>1,11</w:t>
            </w:r>
          </w:p>
        </w:tc>
        <w:tc>
          <w:tcPr>
            <w:tcW w:w="992" w:type="dxa"/>
          </w:tcPr>
          <w:p w:rsidR="00275D4F" w:rsidRPr="00940DD3" w:rsidRDefault="00275D4F" w:rsidP="00940DD3">
            <w:pPr>
              <w:ind w:firstLine="0"/>
              <w:jc w:val="center"/>
              <w:rPr>
                <w:sz w:val="20"/>
                <w:szCs w:val="20"/>
              </w:rPr>
            </w:pPr>
            <w:r w:rsidRPr="00940DD3">
              <w:rPr>
                <w:sz w:val="20"/>
                <w:szCs w:val="20"/>
              </w:rPr>
              <w:t>3,13</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8</w:t>
            </w:r>
          </w:p>
        </w:tc>
        <w:tc>
          <w:tcPr>
            <w:tcW w:w="567" w:type="dxa"/>
          </w:tcPr>
          <w:p w:rsidR="00275D4F" w:rsidRPr="00940DD3" w:rsidRDefault="00275D4F" w:rsidP="00940DD3">
            <w:pPr>
              <w:ind w:firstLine="0"/>
              <w:jc w:val="center"/>
              <w:rPr>
                <w:sz w:val="20"/>
                <w:szCs w:val="20"/>
              </w:rPr>
            </w:pPr>
            <w:r w:rsidRPr="00940DD3">
              <w:rPr>
                <w:sz w:val="20"/>
                <w:szCs w:val="20"/>
              </w:rPr>
              <w:t>-</w:t>
            </w:r>
          </w:p>
        </w:tc>
        <w:tc>
          <w:tcPr>
            <w:tcW w:w="709" w:type="dxa"/>
          </w:tcPr>
          <w:p w:rsidR="00275D4F" w:rsidRPr="00940DD3" w:rsidRDefault="00275D4F" w:rsidP="00940DD3">
            <w:pPr>
              <w:ind w:firstLine="0"/>
              <w:jc w:val="center"/>
              <w:rPr>
                <w:sz w:val="20"/>
                <w:szCs w:val="20"/>
              </w:rPr>
            </w:pPr>
            <w:r w:rsidRPr="00940DD3">
              <w:rPr>
                <w:sz w:val="20"/>
                <w:szCs w:val="20"/>
              </w:rPr>
              <w:t>1,0</w:t>
            </w:r>
          </w:p>
        </w:tc>
        <w:tc>
          <w:tcPr>
            <w:tcW w:w="992" w:type="dxa"/>
          </w:tcPr>
          <w:p w:rsidR="00275D4F" w:rsidRPr="00940DD3" w:rsidRDefault="00275D4F" w:rsidP="00940DD3">
            <w:pPr>
              <w:ind w:firstLine="0"/>
              <w:jc w:val="center"/>
              <w:rPr>
                <w:sz w:val="20"/>
                <w:szCs w:val="20"/>
              </w:rPr>
            </w:pPr>
            <w:r w:rsidRPr="00940DD3">
              <w:rPr>
                <w:sz w:val="20"/>
                <w:szCs w:val="20"/>
              </w:rPr>
              <w:t>450,0</w:t>
            </w:r>
          </w:p>
        </w:tc>
        <w:tc>
          <w:tcPr>
            <w:tcW w:w="1134" w:type="dxa"/>
          </w:tcPr>
          <w:p w:rsidR="00275D4F" w:rsidRPr="00940DD3" w:rsidRDefault="00275D4F" w:rsidP="00940DD3">
            <w:pPr>
              <w:ind w:firstLine="0"/>
              <w:jc w:val="center"/>
              <w:rPr>
                <w:sz w:val="20"/>
                <w:szCs w:val="20"/>
              </w:rPr>
            </w:pPr>
            <w:r w:rsidRPr="00940DD3">
              <w:rPr>
                <w:sz w:val="20"/>
                <w:szCs w:val="20"/>
              </w:rPr>
              <w:t>6,5</w:t>
            </w:r>
          </w:p>
        </w:tc>
        <w:tc>
          <w:tcPr>
            <w:tcW w:w="1276" w:type="dxa"/>
          </w:tcPr>
          <w:p w:rsidR="00275D4F" w:rsidRPr="00940DD3" w:rsidRDefault="00275D4F" w:rsidP="00940DD3">
            <w:pPr>
              <w:ind w:firstLine="0"/>
              <w:jc w:val="center"/>
              <w:rPr>
                <w:sz w:val="20"/>
                <w:szCs w:val="20"/>
              </w:rPr>
            </w:pPr>
            <w:r w:rsidRPr="00940DD3">
              <w:rPr>
                <w:sz w:val="20"/>
                <w:szCs w:val="20"/>
              </w:rPr>
              <w:t>8,716</w:t>
            </w:r>
          </w:p>
        </w:tc>
        <w:tc>
          <w:tcPr>
            <w:tcW w:w="756" w:type="dxa"/>
          </w:tcPr>
          <w:p w:rsidR="00275D4F" w:rsidRPr="00940DD3" w:rsidRDefault="00275D4F" w:rsidP="00940DD3">
            <w:pPr>
              <w:ind w:firstLine="0"/>
              <w:jc w:val="center"/>
              <w:rPr>
                <w:sz w:val="20"/>
                <w:szCs w:val="20"/>
              </w:rPr>
            </w:pPr>
            <w:r w:rsidRPr="00940DD3">
              <w:rPr>
                <w:sz w:val="20"/>
                <w:szCs w:val="20"/>
              </w:rPr>
              <w:t>1,70</w:t>
            </w:r>
          </w:p>
        </w:tc>
        <w:tc>
          <w:tcPr>
            <w:tcW w:w="993" w:type="dxa"/>
          </w:tcPr>
          <w:p w:rsidR="00275D4F" w:rsidRPr="00940DD3" w:rsidRDefault="00275D4F" w:rsidP="00940DD3">
            <w:pPr>
              <w:ind w:firstLine="0"/>
              <w:jc w:val="center"/>
              <w:rPr>
                <w:sz w:val="20"/>
                <w:szCs w:val="20"/>
              </w:rPr>
            </w:pPr>
            <w:r w:rsidRPr="00940DD3">
              <w:rPr>
                <w:sz w:val="20"/>
                <w:szCs w:val="20"/>
              </w:rPr>
              <w:t>1,08</w:t>
            </w:r>
          </w:p>
        </w:tc>
        <w:tc>
          <w:tcPr>
            <w:tcW w:w="944" w:type="dxa"/>
          </w:tcPr>
          <w:p w:rsidR="00275D4F" w:rsidRPr="00940DD3" w:rsidRDefault="00275D4F" w:rsidP="00940DD3">
            <w:pPr>
              <w:ind w:firstLine="0"/>
              <w:jc w:val="center"/>
              <w:rPr>
                <w:sz w:val="20"/>
                <w:szCs w:val="20"/>
              </w:rPr>
            </w:pPr>
            <w:r w:rsidRPr="00940DD3">
              <w:rPr>
                <w:sz w:val="20"/>
                <w:szCs w:val="20"/>
              </w:rPr>
              <w:t>1,10</w:t>
            </w:r>
          </w:p>
        </w:tc>
        <w:tc>
          <w:tcPr>
            <w:tcW w:w="992" w:type="dxa"/>
          </w:tcPr>
          <w:p w:rsidR="00275D4F" w:rsidRPr="00940DD3" w:rsidRDefault="00275D4F" w:rsidP="00940DD3">
            <w:pPr>
              <w:ind w:firstLine="0"/>
              <w:jc w:val="center"/>
              <w:rPr>
                <w:sz w:val="20"/>
                <w:szCs w:val="20"/>
              </w:rPr>
            </w:pPr>
            <w:r w:rsidRPr="00940DD3">
              <w:rPr>
                <w:sz w:val="20"/>
                <w:szCs w:val="20"/>
              </w:rPr>
              <w:t>3,88</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 xml:space="preserve">Experience </w:t>
            </w:r>
            <w:r w:rsidR="00275D4F" w:rsidRPr="00940DD3">
              <w:rPr>
                <w:sz w:val="20"/>
                <w:szCs w:val="20"/>
              </w:rPr>
              <w:t>9</w:t>
            </w:r>
          </w:p>
        </w:tc>
        <w:tc>
          <w:tcPr>
            <w:tcW w:w="567" w:type="dxa"/>
          </w:tcPr>
          <w:p w:rsidR="00275D4F" w:rsidRPr="00940DD3" w:rsidRDefault="00275D4F" w:rsidP="00940DD3">
            <w:pPr>
              <w:ind w:firstLine="0"/>
              <w:jc w:val="center"/>
              <w:rPr>
                <w:sz w:val="20"/>
                <w:szCs w:val="20"/>
              </w:rPr>
            </w:pPr>
            <w:r w:rsidRPr="00940DD3">
              <w:rPr>
                <w:sz w:val="20"/>
                <w:szCs w:val="20"/>
              </w:rPr>
              <w:t>-</w:t>
            </w:r>
          </w:p>
        </w:tc>
        <w:tc>
          <w:tcPr>
            <w:tcW w:w="709" w:type="dxa"/>
          </w:tcPr>
          <w:p w:rsidR="00275D4F" w:rsidRPr="00940DD3" w:rsidRDefault="00275D4F" w:rsidP="00940DD3">
            <w:pPr>
              <w:ind w:firstLine="0"/>
              <w:jc w:val="center"/>
              <w:rPr>
                <w:sz w:val="20"/>
                <w:szCs w:val="20"/>
              </w:rPr>
            </w:pPr>
            <w:r w:rsidRPr="00940DD3">
              <w:rPr>
                <w:sz w:val="20"/>
                <w:szCs w:val="20"/>
              </w:rPr>
              <w:t>1,2</w:t>
            </w:r>
          </w:p>
        </w:tc>
        <w:tc>
          <w:tcPr>
            <w:tcW w:w="992" w:type="dxa"/>
          </w:tcPr>
          <w:p w:rsidR="00275D4F" w:rsidRPr="00940DD3" w:rsidRDefault="00275D4F" w:rsidP="00940DD3">
            <w:pPr>
              <w:ind w:firstLine="0"/>
              <w:jc w:val="center"/>
              <w:rPr>
                <w:sz w:val="20"/>
                <w:szCs w:val="20"/>
              </w:rPr>
            </w:pPr>
            <w:r w:rsidRPr="00940DD3">
              <w:rPr>
                <w:sz w:val="20"/>
                <w:szCs w:val="20"/>
              </w:rPr>
              <w:t>720,0</w:t>
            </w:r>
          </w:p>
        </w:tc>
        <w:tc>
          <w:tcPr>
            <w:tcW w:w="1134" w:type="dxa"/>
          </w:tcPr>
          <w:p w:rsidR="00275D4F" w:rsidRPr="00940DD3" w:rsidRDefault="00275D4F" w:rsidP="00940DD3">
            <w:pPr>
              <w:ind w:firstLine="0"/>
              <w:jc w:val="center"/>
              <w:rPr>
                <w:sz w:val="20"/>
                <w:szCs w:val="20"/>
              </w:rPr>
            </w:pPr>
            <w:r w:rsidRPr="00940DD3">
              <w:rPr>
                <w:sz w:val="20"/>
                <w:szCs w:val="20"/>
              </w:rPr>
              <w:t>6,8</w:t>
            </w:r>
          </w:p>
        </w:tc>
        <w:tc>
          <w:tcPr>
            <w:tcW w:w="1276" w:type="dxa"/>
          </w:tcPr>
          <w:p w:rsidR="00275D4F" w:rsidRPr="00940DD3" w:rsidRDefault="00275D4F" w:rsidP="00940DD3">
            <w:pPr>
              <w:ind w:firstLine="0"/>
              <w:jc w:val="center"/>
              <w:rPr>
                <w:sz w:val="20"/>
                <w:szCs w:val="20"/>
              </w:rPr>
            </w:pPr>
            <w:r w:rsidRPr="00940DD3">
              <w:rPr>
                <w:sz w:val="20"/>
                <w:szCs w:val="20"/>
              </w:rPr>
              <w:t>8,602</w:t>
            </w:r>
          </w:p>
        </w:tc>
        <w:tc>
          <w:tcPr>
            <w:tcW w:w="756" w:type="dxa"/>
          </w:tcPr>
          <w:p w:rsidR="00275D4F" w:rsidRPr="00940DD3" w:rsidRDefault="00275D4F" w:rsidP="00940DD3">
            <w:pPr>
              <w:ind w:firstLine="0"/>
              <w:jc w:val="center"/>
              <w:rPr>
                <w:sz w:val="20"/>
                <w:szCs w:val="20"/>
              </w:rPr>
            </w:pPr>
            <w:r w:rsidRPr="00940DD3">
              <w:rPr>
                <w:sz w:val="20"/>
                <w:szCs w:val="20"/>
              </w:rPr>
              <w:t>2,72</w:t>
            </w:r>
          </w:p>
        </w:tc>
        <w:tc>
          <w:tcPr>
            <w:tcW w:w="993" w:type="dxa"/>
          </w:tcPr>
          <w:p w:rsidR="00275D4F" w:rsidRPr="00940DD3" w:rsidRDefault="00275D4F" w:rsidP="00940DD3">
            <w:pPr>
              <w:ind w:firstLine="0"/>
              <w:jc w:val="center"/>
              <w:rPr>
                <w:sz w:val="20"/>
                <w:szCs w:val="20"/>
              </w:rPr>
            </w:pPr>
            <w:r w:rsidRPr="00940DD3">
              <w:rPr>
                <w:sz w:val="20"/>
                <w:szCs w:val="20"/>
              </w:rPr>
              <w:t>1,13</w:t>
            </w:r>
          </w:p>
        </w:tc>
        <w:tc>
          <w:tcPr>
            <w:tcW w:w="944" w:type="dxa"/>
          </w:tcPr>
          <w:p w:rsidR="00275D4F" w:rsidRPr="00940DD3" w:rsidRDefault="00275D4F" w:rsidP="00940DD3">
            <w:pPr>
              <w:ind w:firstLine="0"/>
              <w:jc w:val="center"/>
              <w:rPr>
                <w:sz w:val="20"/>
                <w:szCs w:val="20"/>
              </w:rPr>
            </w:pPr>
            <w:r w:rsidRPr="00940DD3">
              <w:rPr>
                <w:sz w:val="20"/>
                <w:szCs w:val="20"/>
              </w:rPr>
              <w:t>1,08</w:t>
            </w:r>
          </w:p>
        </w:tc>
        <w:tc>
          <w:tcPr>
            <w:tcW w:w="992" w:type="dxa"/>
          </w:tcPr>
          <w:p w:rsidR="00275D4F" w:rsidRPr="00940DD3" w:rsidRDefault="00275D4F" w:rsidP="00940DD3">
            <w:pPr>
              <w:ind w:firstLine="0"/>
              <w:jc w:val="center"/>
              <w:rPr>
                <w:sz w:val="20"/>
                <w:szCs w:val="20"/>
              </w:rPr>
            </w:pPr>
            <w:r w:rsidRPr="00940DD3">
              <w:rPr>
                <w:sz w:val="20"/>
                <w:szCs w:val="20"/>
              </w:rPr>
              <w:t>4,93</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10</w:t>
            </w:r>
          </w:p>
        </w:tc>
        <w:tc>
          <w:tcPr>
            <w:tcW w:w="567" w:type="dxa"/>
          </w:tcPr>
          <w:p w:rsidR="00275D4F" w:rsidRPr="00940DD3" w:rsidRDefault="00275D4F" w:rsidP="00940DD3">
            <w:pPr>
              <w:ind w:firstLine="0"/>
              <w:jc w:val="center"/>
              <w:rPr>
                <w:sz w:val="20"/>
                <w:szCs w:val="20"/>
              </w:rPr>
            </w:pPr>
            <w:r w:rsidRPr="00940DD3">
              <w:rPr>
                <w:sz w:val="20"/>
                <w:szCs w:val="20"/>
              </w:rPr>
              <w:t>-</w:t>
            </w:r>
          </w:p>
        </w:tc>
        <w:tc>
          <w:tcPr>
            <w:tcW w:w="709" w:type="dxa"/>
          </w:tcPr>
          <w:p w:rsidR="00275D4F" w:rsidRPr="00940DD3" w:rsidRDefault="00275D4F" w:rsidP="00940DD3">
            <w:pPr>
              <w:ind w:firstLine="0"/>
              <w:jc w:val="center"/>
              <w:rPr>
                <w:sz w:val="20"/>
                <w:szCs w:val="20"/>
              </w:rPr>
            </w:pPr>
            <w:r w:rsidRPr="00940DD3">
              <w:rPr>
                <w:sz w:val="20"/>
                <w:szCs w:val="20"/>
              </w:rPr>
              <w:t>1,4</w:t>
            </w:r>
          </w:p>
        </w:tc>
        <w:tc>
          <w:tcPr>
            <w:tcW w:w="992" w:type="dxa"/>
          </w:tcPr>
          <w:p w:rsidR="00275D4F" w:rsidRPr="00940DD3" w:rsidRDefault="00275D4F" w:rsidP="00940DD3">
            <w:pPr>
              <w:ind w:firstLine="0"/>
              <w:jc w:val="center"/>
              <w:rPr>
                <w:sz w:val="20"/>
                <w:szCs w:val="20"/>
              </w:rPr>
            </w:pPr>
            <w:r w:rsidRPr="00940DD3">
              <w:rPr>
                <w:sz w:val="20"/>
                <w:szCs w:val="20"/>
              </w:rPr>
              <w:t>840,0</w:t>
            </w:r>
          </w:p>
        </w:tc>
        <w:tc>
          <w:tcPr>
            <w:tcW w:w="1134" w:type="dxa"/>
          </w:tcPr>
          <w:p w:rsidR="00275D4F" w:rsidRPr="00940DD3" w:rsidRDefault="00275D4F" w:rsidP="00940DD3">
            <w:pPr>
              <w:ind w:firstLine="0"/>
              <w:jc w:val="center"/>
              <w:rPr>
                <w:sz w:val="20"/>
                <w:szCs w:val="20"/>
              </w:rPr>
            </w:pPr>
            <w:r w:rsidRPr="00940DD3">
              <w:rPr>
                <w:sz w:val="20"/>
                <w:szCs w:val="20"/>
              </w:rPr>
              <w:t>7,0</w:t>
            </w:r>
          </w:p>
        </w:tc>
        <w:tc>
          <w:tcPr>
            <w:tcW w:w="1276" w:type="dxa"/>
          </w:tcPr>
          <w:p w:rsidR="00275D4F" w:rsidRPr="00940DD3" w:rsidRDefault="00275D4F" w:rsidP="00940DD3">
            <w:pPr>
              <w:ind w:firstLine="0"/>
              <w:jc w:val="center"/>
              <w:rPr>
                <w:sz w:val="20"/>
                <w:szCs w:val="20"/>
              </w:rPr>
            </w:pPr>
            <w:r w:rsidRPr="00940DD3">
              <w:rPr>
                <w:sz w:val="20"/>
                <w:szCs w:val="20"/>
              </w:rPr>
              <w:t>8,505</w:t>
            </w:r>
          </w:p>
        </w:tc>
        <w:tc>
          <w:tcPr>
            <w:tcW w:w="756" w:type="dxa"/>
          </w:tcPr>
          <w:p w:rsidR="00275D4F" w:rsidRPr="00940DD3" w:rsidRDefault="00275D4F" w:rsidP="00940DD3">
            <w:pPr>
              <w:ind w:firstLine="0"/>
              <w:jc w:val="center"/>
              <w:rPr>
                <w:sz w:val="20"/>
                <w:szCs w:val="20"/>
              </w:rPr>
            </w:pPr>
            <w:r w:rsidRPr="00940DD3">
              <w:rPr>
                <w:sz w:val="20"/>
                <w:szCs w:val="20"/>
              </w:rPr>
              <w:t>3,17</w:t>
            </w:r>
          </w:p>
        </w:tc>
        <w:tc>
          <w:tcPr>
            <w:tcW w:w="993" w:type="dxa"/>
          </w:tcPr>
          <w:p w:rsidR="00275D4F" w:rsidRPr="00940DD3" w:rsidRDefault="00275D4F" w:rsidP="00940DD3">
            <w:pPr>
              <w:ind w:firstLine="0"/>
              <w:jc w:val="center"/>
              <w:rPr>
                <w:sz w:val="20"/>
                <w:szCs w:val="20"/>
              </w:rPr>
            </w:pPr>
            <w:r w:rsidRPr="00940DD3">
              <w:rPr>
                <w:sz w:val="20"/>
                <w:szCs w:val="20"/>
              </w:rPr>
              <w:t>1,17</w:t>
            </w:r>
          </w:p>
        </w:tc>
        <w:tc>
          <w:tcPr>
            <w:tcW w:w="944" w:type="dxa"/>
          </w:tcPr>
          <w:p w:rsidR="00275D4F" w:rsidRPr="00940DD3" w:rsidRDefault="00275D4F" w:rsidP="00940DD3">
            <w:pPr>
              <w:ind w:firstLine="0"/>
              <w:jc w:val="center"/>
              <w:rPr>
                <w:sz w:val="20"/>
                <w:szCs w:val="20"/>
              </w:rPr>
            </w:pPr>
            <w:r w:rsidRPr="00940DD3">
              <w:rPr>
                <w:sz w:val="20"/>
                <w:szCs w:val="20"/>
              </w:rPr>
              <w:t>1,07</w:t>
            </w:r>
          </w:p>
        </w:tc>
        <w:tc>
          <w:tcPr>
            <w:tcW w:w="992" w:type="dxa"/>
          </w:tcPr>
          <w:p w:rsidR="00275D4F" w:rsidRPr="00940DD3" w:rsidRDefault="00275D4F" w:rsidP="00940DD3">
            <w:pPr>
              <w:ind w:firstLine="0"/>
              <w:jc w:val="center"/>
              <w:rPr>
                <w:sz w:val="20"/>
                <w:szCs w:val="20"/>
              </w:rPr>
            </w:pPr>
            <w:r w:rsidRPr="00940DD3">
              <w:rPr>
                <w:sz w:val="20"/>
                <w:szCs w:val="20"/>
              </w:rPr>
              <w:t>5,41</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11</w:t>
            </w:r>
          </w:p>
        </w:tc>
        <w:tc>
          <w:tcPr>
            <w:tcW w:w="567" w:type="dxa"/>
          </w:tcPr>
          <w:p w:rsidR="00275D4F" w:rsidRPr="00940DD3" w:rsidRDefault="00275D4F" w:rsidP="00940DD3">
            <w:pPr>
              <w:ind w:firstLine="0"/>
              <w:jc w:val="center"/>
              <w:rPr>
                <w:sz w:val="20"/>
                <w:szCs w:val="20"/>
              </w:rPr>
            </w:pPr>
            <w:r w:rsidRPr="00940DD3">
              <w:rPr>
                <w:sz w:val="20"/>
                <w:szCs w:val="20"/>
              </w:rPr>
              <w:t>-</w:t>
            </w:r>
          </w:p>
        </w:tc>
        <w:tc>
          <w:tcPr>
            <w:tcW w:w="709" w:type="dxa"/>
          </w:tcPr>
          <w:p w:rsidR="00275D4F" w:rsidRPr="00940DD3" w:rsidRDefault="00275D4F" w:rsidP="00940DD3">
            <w:pPr>
              <w:ind w:firstLine="0"/>
              <w:jc w:val="center"/>
              <w:rPr>
                <w:sz w:val="20"/>
                <w:szCs w:val="20"/>
              </w:rPr>
            </w:pPr>
            <w:r w:rsidRPr="00940DD3">
              <w:rPr>
                <w:sz w:val="20"/>
                <w:szCs w:val="20"/>
              </w:rPr>
              <w:t>1,6</w:t>
            </w:r>
          </w:p>
        </w:tc>
        <w:tc>
          <w:tcPr>
            <w:tcW w:w="992" w:type="dxa"/>
          </w:tcPr>
          <w:p w:rsidR="00275D4F" w:rsidRPr="00940DD3" w:rsidRDefault="00275D4F" w:rsidP="00940DD3">
            <w:pPr>
              <w:ind w:firstLine="0"/>
              <w:jc w:val="center"/>
              <w:rPr>
                <w:sz w:val="20"/>
                <w:szCs w:val="20"/>
              </w:rPr>
            </w:pPr>
            <w:r w:rsidRPr="00940DD3">
              <w:rPr>
                <w:sz w:val="20"/>
                <w:szCs w:val="20"/>
              </w:rPr>
              <w:t>1010,0</w:t>
            </w:r>
          </w:p>
        </w:tc>
        <w:tc>
          <w:tcPr>
            <w:tcW w:w="1134" w:type="dxa"/>
          </w:tcPr>
          <w:p w:rsidR="00275D4F" w:rsidRPr="00940DD3" w:rsidRDefault="00275D4F" w:rsidP="00940DD3">
            <w:pPr>
              <w:ind w:firstLine="0"/>
              <w:jc w:val="center"/>
              <w:rPr>
                <w:sz w:val="20"/>
                <w:szCs w:val="20"/>
              </w:rPr>
            </w:pPr>
            <w:r w:rsidRPr="00940DD3">
              <w:rPr>
                <w:sz w:val="20"/>
                <w:szCs w:val="20"/>
              </w:rPr>
              <w:t>7,2</w:t>
            </w:r>
          </w:p>
        </w:tc>
        <w:tc>
          <w:tcPr>
            <w:tcW w:w="1276" w:type="dxa"/>
          </w:tcPr>
          <w:p w:rsidR="00275D4F" w:rsidRPr="00940DD3" w:rsidRDefault="00275D4F" w:rsidP="00940DD3">
            <w:pPr>
              <w:ind w:firstLine="0"/>
              <w:jc w:val="center"/>
              <w:rPr>
                <w:sz w:val="20"/>
                <w:szCs w:val="20"/>
              </w:rPr>
            </w:pPr>
            <w:r w:rsidRPr="00940DD3">
              <w:rPr>
                <w:sz w:val="20"/>
                <w:szCs w:val="20"/>
              </w:rPr>
              <w:t>8,301</w:t>
            </w:r>
          </w:p>
        </w:tc>
        <w:tc>
          <w:tcPr>
            <w:tcW w:w="756" w:type="dxa"/>
          </w:tcPr>
          <w:p w:rsidR="00275D4F" w:rsidRPr="00940DD3" w:rsidRDefault="00275D4F" w:rsidP="00940DD3">
            <w:pPr>
              <w:ind w:firstLine="0"/>
              <w:jc w:val="center"/>
              <w:rPr>
                <w:sz w:val="20"/>
                <w:szCs w:val="20"/>
              </w:rPr>
            </w:pPr>
            <w:r w:rsidRPr="00940DD3">
              <w:rPr>
                <w:sz w:val="20"/>
                <w:szCs w:val="20"/>
              </w:rPr>
              <w:t>3,81</w:t>
            </w:r>
          </w:p>
        </w:tc>
        <w:tc>
          <w:tcPr>
            <w:tcW w:w="993" w:type="dxa"/>
          </w:tcPr>
          <w:p w:rsidR="00275D4F" w:rsidRPr="00940DD3" w:rsidRDefault="00275D4F" w:rsidP="00940DD3">
            <w:pPr>
              <w:ind w:firstLine="0"/>
              <w:jc w:val="center"/>
              <w:rPr>
                <w:sz w:val="20"/>
                <w:szCs w:val="20"/>
              </w:rPr>
            </w:pPr>
            <w:r w:rsidRPr="00940DD3">
              <w:rPr>
                <w:sz w:val="20"/>
                <w:szCs w:val="20"/>
              </w:rPr>
              <w:t>1,20</w:t>
            </w:r>
          </w:p>
        </w:tc>
        <w:tc>
          <w:tcPr>
            <w:tcW w:w="944" w:type="dxa"/>
          </w:tcPr>
          <w:p w:rsidR="00275D4F" w:rsidRPr="00940DD3" w:rsidRDefault="00275D4F" w:rsidP="00940DD3">
            <w:pPr>
              <w:ind w:firstLine="0"/>
              <w:jc w:val="center"/>
              <w:rPr>
                <w:sz w:val="20"/>
                <w:szCs w:val="20"/>
              </w:rPr>
            </w:pPr>
            <w:r w:rsidRPr="00940DD3">
              <w:rPr>
                <w:sz w:val="20"/>
                <w:szCs w:val="20"/>
              </w:rPr>
              <w:t>1,05</w:t>
            </w:r>
          </w:p>
        </w:tc>
        <w:tc>
          <w:tcPr>
            <w:tcW w:w="992" w:type="dxa"/>
          </w:tcPr>
          <w:p w:rsidR="00275D4F" w:rsidRPr="00940DD3" w:rsidRDefault="00275D4F" w:rsidP="00940DD3">
            <w:pPr>
              <w:ind w:firstLine="0"/>
              <w:jc w:val="center"/>
              <w:rPr>
                <w:sz w:val="20"/>
                <w:szCs w:val="20"/>
              </w:rPr>
            </w:pPr>
            <w:r w:rsidRPr="00940DD3">
              <w:rPr>
                <w:sz w:val="20"/>
                <w:szCs w:val="20"/>
              </w:rPr>
              <w:t>6,06</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 xml:space="preserve">Experience </w:t>
            </w:r>
            <w:r w:rsidR="00275D4F" w:rsidRPr="00940DD3">
              <w:rPr>
                <w:sz w:val="20"/>
                <w:szCs w:val="20"/>
              </w:rPr>
              <w:t>12</w:t>
            </w:r>
          </w:p>
        </w:tc>
        <w:tc>
          <w:tcPr>
            <w:tcW w:w="567" w:type="dxa"/>
          </w:tcPr>
          <w:p w:rsidR="00275D4F" w:rsidRPr="00940DD3" w:rsidRDefault="00275D4F" w:rsidP="00940DD3">
            <w:pPr>
              <w:ind w:firstLine="0"/>
              <w:jc w:val="center"/>
              <w:rPr>
                <w:sz w:val="20"/>
                <w:szCs w:val="20"/>
              </w:rPr>
            </w:pPr>
            <w:r w:rsidRPr="00940DD3">
              <w:rPr>
                <w:sz w:val="20"/>
                <w:szCs w:val="20"/>
              </w:rPr>
              <w:t>-</w:t>
            </w:r>
          </w:p>
        </w:tc>
        <w:tc>
          <w:tcPr>
            <w:tcW w:w="709" w:type="dxa"/>
          </w:tcPr>
          <w:p w:rsidR="00275D4F" w:rsidRPr="00940DD3" w:rsidRDefault="00275D4F" w:rsidP="00940DD3">
            <w:pPr>
              <w:ind w:firstLine="0"/>
              <w:jc w:val="center"/>
              <w:rPr>
                <w:sz w:val="20"/>
                <w:szCs w:val="20"/>
              </w:rPr>
            </w:pPr>
            <w:r w:rsidRPr="00940DD3">
              <w:rPr>
                <w:sz w:val="20"/>
                <w:szCs w:val="20"/>
              </w:rPr>
              <w:t>1,8</w:t>
            </w:r>
          </w:p>
        </w:tc>
        <w:tc>
          <w:tcPr>
            <w:tcW w:w="992" w:type="dxa"/>
          </w:tcPr>
          <w:p w:rsidR="00275D4F" w:rsidRPr="00940DD3" w:rsidRDefault="00275D4F" w:rsidP="00940DD3">
            <w:pPr>
              <w:ind w:firstLine="0"/>
              <w:jc w:val="center"/>
              <w:rPr>
                <w:sz w:val="20"/>
                <w:szCs w:val="20"/>
              </w:rPr>
            </w:pPr>
            <w:r w:rsidRPr="00940DD3">
              <w:rPr>
                <w:sz w:val="20"/>
                <w:szCs w:val="20"/>
              </w:rPr>
              <w:t>1100,0</w:t>
            </w:r>
          </w:p>
        </w:tc>
        <w:tc>
          <w:tcPr>
            <w:tcW w:w="1134" w:type="dxa"/>
          </w:tcPr>
          <w:p w:rsidR="00275D4F" w:rsidRPr="00940DD3" w:rsidRDefault="00275D4F" w:rsidP="00940DD3">
            <w:pPr>
              <w:ind w:firstLine="0"/>
              <w:jc w:val="center"/>
              <w:rPr>
                <w:sz w:val="20"/>
                <w:szCs w:val="20"/>
              </w:rPr>
            </w:pPr>
            <w:r w:rsidRPr="00940DD3">
              <w:rPr>
                <w:sz w:val="20"/>
                <w:szCs w:val="20"/>
              </w:rPr>
              <w:t>7,8</w:t>
            </w:r>
          </w:p>
        </w:tc>
        <w:tc>
          <w:tcPr>
            <w:tcW w:w="1276" w:type="dxa"/>
          </w:tcPr>
          <w:p w:rsidR="00275D4F" w:rsidRPr="00940DD3" w:rsidRDefault="00275D4F" w:rsidP="00940DD3">
            <w:pPr>
              <w:ind w:firstLine="0"/>
              <w:jc w:val="center"/>
              <w:rPr>
                <w:sz w:val="20"/>
                <w:szCs w:val="20"/>
              </w:rPr>
            </w:pPr>
            <w:r w:rsidRPr="00940DD3">
              <w:rPr>
                <w:sz w:val="20"/>
                <w:szCs w:val="20"/>
              </w:rPr>
              <w:t>7,939</w:t>
            </w:r>
          </w:p>
        </w:tc>
        <w:tc>
          <w:tcPr>
            <w:tcW w:w="756" w:type="dxa"/>
          </w:tcPr>
          <w:p w:rsidR="00275D4F" w:rsidRPr="00940DD3" w:rsidRDefault="00275D4F" w:rsidP="00940DD3">
            <w:pPr>
              <w:ind w:firstLine="0"/>
              <w:jc w:val="center"/>
              <w:rPr>
                <w:sz w:val="20"/>
                <w:szCs w:val="20"/>
              </w:rPr>
            </w:pPr>
            <w:r w:rsidRPr="00940DD3">
              <w:rPr>
                <w:sz w:val="20"/>
                <w:szCs w:val="20"/>
              </w:rPr>
              <w:t>4,15</w:t>
            </w:r>
          </w:p>
        </w:tc>
        <w:tc>
          <w:tcPr>
            <w:tcW w:w="993" w:type="dxa"/>
          </w:tcPr>
          <w:p w:rsidR="00275D4F" w:rsidRPr="00940DD3" w:rsidRDefault="00275D4F" w:rsidP="00940DD3">
            <w:pPr>
              <w:ind w:firstLine="0"/>
              <w:jc w:val="center"/>
              <w:rPr>
                <w:sz w:val="20"/>
                <w:szCs w:val="20"/>
              </w:rPr>
            </w:pPr>
            <w:r w:rsidRPr="00940DD3">
              <w:rPr>
                <w:sz w:val="20"/>
                <w:szCs w:val="20"/>
              </w:rPr>
              <w:t>1,30</w:t>
            </w:r>
          </w:p>
        </w:tc>
        <w:tc>
          <w:tcPr>
            <w:tcW w:w="944" w:type="dxa"/>
          </w:tcPr>
          <w:p w:rsidR="00275D4F" w:rsidRPr="00940DD3" w:rsidRDefault="00275D4F" w:rsidP="00940DD3">
            <w:pPr>
              <w:ind w:firstLine="0"/>
              <w:jc w:val="center"/>
              <w:rPr>
                <w:sz w:val="20"/>
                <w:szCs w:val="20"/>
              </w:rPr>
            </w:pPr>
            <w:r w:rsidRPr="00940DD3">
              <w:rPr>
                <w:sz w:val="20"/>
                <w:szCs w:val="20"/>
              </w:rPr>
              <w:t>1,00</w:t>
            </w:r>
          </w:p>
        </w:tc>
        <w:tc>
          <w:tcPr>
            <w:tcW w:w="992" w:type="dxa"/>
          </w:tcPr>
          <w:p w:rsidR="00275D4F" w:rsidRPr="00940DD3" w:rsidRDefault="00275D4F" w:rsidP="00940DD3">
            <w:pPr>
              <w:ind w:firstLine="0"/>
              <w:jc w:val="center"/>
              <w:rPr>
                <w:sz w:val="20"/>
                <w:szCs w:val="20"/>
              </w:rPr>
            </w:pPr>
            <w:r w:rsidRPr="00940DD3">
              <w:rPr>
                <w:sz w:val="20"/>
                <w:szCs w:val="20"/>
              </w:rPr>
              <w:t>6,45</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13</w:t>
            </w:r>
          </w:p>
        </w:tc>
        <w:tc>
          <w:tcPr>
            <w:tcW w:w="567" w:type="dxa"/>
          </w:tcPr>
          <w:p w:rsidR="00275D4F" w:rsidRPr="00940DD3" w:rsidRDefault="00275D4F" w:rsidP="00940DD3">
            <w:pPr>
              <w:ind w:firstLine="0"/>
              <w:jc w:val="center"/>
              <w:rPr>
                <w:sz w:val="20"/>
                <w:szCs w:val="20"/>
              </w:rPr>
            </w:pPr>
            <w:r w:rsidRPr="00940DD3">
              <w:rPr>
                <w:sz w:val="20"/>
                <w:szCs w:val="20"/>
              </w:rPr>
              <w:t>0,4</w:t>
            </w:r>
          </w:p>
        </w:tc>
        <w:tc>
          <w:tcPr>
            <w:tcW w:w="709" w:type="dxa"/>
          </w:tcPr>
          <w:p w:rsidR="00275D4F" w:rsidRPr="00940DD3" w:rsidRDefault="00275D4F" w:rsidP="00940DD3">
            <w:pPr>
              <w:ind w:firstLine="0"/>
              <w:jc w:val="center"/>
              <w:rPr>
                <w:sz w:val="20"/>
                <w:szCs w:val="20"/>
              </w:rPr>
            </w:pPr>
            <w:r w:rsidRPr="00940DD3">
              <w:rPr>
                <w:sz w:val="20"/>
                <w:szCs w:val="20"/>
              </w:rPr>
              <w:t>0,4</w:t>
            </w:r>
          </w:p>
        </w:tc>
        <w:tc>
          <w:tcPr>
            <w:tcW w:w="992" w:type="dxa"/>
          </w:tcPr>
          <w:p w:rsidR="00275D4F" w:rsidRPr="00940DD3" w:rsidRDefault="00275D4F" w:rsidP="00940DD3">
            <w:pPr>
              <w:ind w:firstLine="0"/>
              <w:jc w:val="center"/>
              <w:rPr>
                <w:sz w:val="20"/>
                <w:szCs w:val="20"/>
              </w:rPr>
            </w:pPr>
            <w:r w:rsidRPr="00940DD3">
              <w:rPr>
                <w:sz w:val="20"/>
                <w:szCs w:val="20"/>
              </w:rPr>
              <w:t>620,5</w:t>
            </w:r>
          </w:p>
        </w:tc>
        <w:tc>
          <w:tcPr>
            <w:tcW w:w="1134" w:type="dxa"/>
          </w:tcPr>
          <w:p w:rsidR="00275D4F" w:rsidRPr="00940DD3" w:rsidRDefault="00275D4F" w:rsidP="00940DD3">
            <w:pPr>
              <w:ind w:firstLine="0"/>
              <w:jc w:val="center"/>
              <w:rPr>
                <w:sz w:val="20"/>
                <w:szCs w:val="20"/>
              </w:rPr>
            </w:pPr>
            <w:r w:rsidRPr="00940DD3">
              <w:rPr>
                <w:sz w:val="20"/>
                <w:szCs w:val="20"/>
              </w:rPr>
              <w:t>7,5</w:t>
            </w:r>
          </w:p>
        </w:tc>
        <w:tc>
          <w:tcPr>
            <w:tcW w:w="1276" w:type="dxa"/>
          </w:tcPr>
          <w:p w:rsidR="00275D4F" w:rsidRPr="00940DD3" w:rsidRDefault="00275D4F" w:rsidP="00940DD3">
            <w:pPr>
              <w:ind w:firstLine="0"/>
              <w:jc w:val="center"/>
              <w:rPr>
                <w:sz w:val="20"/>
                <w:szCs w:val="20"/>
              </w:rPr>
            </w:pPr>
            <w:r w:rsidRPr="00940DD3">
              <w:rPr>
                <w:sz w:val="20"/>
                <w:szCs w:val="20"/>
              </w:rPr>
              <w:t>9,079</w:t>
            </w:r>
          </w:p>
        </w:tc>
        <w:tc>
          <w:tcPr>
            <w:tcW w:w="756" w:type="dxa"/>
          </w:tcPr>
          <w:p w:rsidR="00275D4F" w:rsidRPr="00940DD3" w:rsidRDefault="00275D4F" w:rsidP="00940DD3">
            <w:pPr>
              <w:ind w:firstLine="0"/>
              <w:jc w:val="center"/>
              <w:rPr>
                <w:sz w:val="20"/>
                <w:szCs w:val="20"/>
              </w:rPr>
            </w:pPr>
            <w:r w:rsidRPr="00940DD3">
              <w:rPr>
                <w:sz w:val="20"/>
                <w:szCs w:val="20"/>
              </w:rPr>
              <w:t>2,34</w:t>
            </w:r>
          </w:p>
        </w:tc>
        <w:tc>
          <w:tcPr>
            <w:tcW w:w="993" w:type="dxa"/>
          </w:tcPr>
          <w:p w:rsidR="00275D4F" w:rsidRPr="00940DD3" w:rsidRDefault="00275D4F" w:rsidP="00940DD3">
            <w:pPr>
              <w:ind w:firstLine="0"/>
              <w:jc w:val="center"/>
              <w:rPr>
                <w:sz w:val="20"/>
                <w:szCs w:val="20"/>
              </w:rPr>
            </w:pPr>
            <w:r w:rsidRPr="00940DD3">
              <w:rPr>
                <w:sz w:val="20"/>
                <w:szCs w:val="20"/>
              </w:rPr>
              <w:t>1,25</w:t>
            </w:r>
          </w:p>
        </w:tc>
        <w:tc>
          <w:tcPr>
            <w:tcW w:w="944" w:type="dxa"/>
          </w:tcPr>
          <w:p w:rsidR="00275D4F" w:rsidRPr="00940DD3" w:rsidRDefault="00275D4F" w:rsidP="00940DD3">
            <w:pPr>
              <w:ind w:firstLine="0"/>
              <w:jc w:val="center"/>
              <w:rPr>
                <w:sz w:val="20"/>
                <w:szCs w:val="20"/>
              </w:rPr>
            </w:pPr>
            <w:r w:rsidRPr="00940DD3">
              <w:rPr>
                <w:sz w:val="20"/>
                <w:szCs w:val="20"/>
              </w:rPr>
              <w:t>1,14</w:t>
            </w:r>
          </w:p>
        </w:tc>
        <w:tc>
          <w:tcPr>
            <w:tcW w:w="992" w:type="dxa"/>
          </w:tcPr>
          <w:p w:rsidR="00275D4F" w:rsidRPr="00940DD3" w:rsidRDefault="00275D4F" w:rsidP="00940DD3">
            <w:pPr>
              <w:ind w:firstLine="0"/>
              <w:jc w:val="center"/>
              <w:rPr>
                <w:sz w:val="20"/>
                <w:szCs w:val="20"/>
              </w:rPr>
            </w:pPr>
            <w:r w:rsidRPr="00940DD3">
              <w:rPr>
                <w:sz w:val="20"/>
                <w:szCs w:val="20"/>
              </w:rPr>
              <w:t>4,73</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14</w:t>
            </w:r>
          </w:p>
        </w:tc>
        <w:tc>
          <w:tcPr>
            <w:tcW w:w="567" w:type="dxa"/>
          </w:tcPr>
          <w:p w:rsidR="00275D4F" w:rsidRPr="00940DD3" w:rsidRDefault="00275D4F" w:rsidP="00940DD3">
            <w:pPr>
              <w:ind w:firstLine="0"/>
              <w:jc w:val="center"/>
              <w:rPr>
                <w:sz w:val="20"/>
                <w:szCs w:val="20"/>
              </w:rPr>
            </w:pPr>
            <w:r w:rsidRPr="00940DD3">
              <w:rPr>
                <w:sz w:val="20"/>
                <w:szCs w:val="20"/>
              </w:rPr>
              <w:t>0,5</w:t>
            </w:r>
          </w:p>
        </w:tc>
        <w:tc>
          <w:tcPr>
            <w:tcW w:w="709" w:type="dxa"/>
          </w:tcPr>
          <w:p w:rsidR="00275D4F" w:rsidRPr="00940DD3" w:rsidRDefault="00275D4F" w:rsidP="00940DD3">
            <w:pPr>
              <w:ind w:firstLine="0"/>
              <w:jc w:val="center"/>
              <w:rPr>
                <w:sz w:val="20"/>
                <w:szCs w:val="20"/>
              </w:rPr>
            </w:pPr>
            <w:r w:rsidRPr="00940DD3">
              <w:rPr>
                <w:sz w:val="20"/>
                <w:szCs w:val="20"/>
              </w:rPr>
              <w:t>0,5</w:t>
            </w:r>
          </w:p>
        </w:tc>
        <w:tc>
          <w:tcPr>
            <w:tcW w:w="992" w:type="dxa"/>
          </w:tcPr>
          <w:p w:rsidR="00275D4F" w:rsidRPr="00940DD3" w:rsidRDefault="00275D4F" w:rsidP="00940DD3">
            <w:pPr>
              <w:ind w:firstLine="0"/>
              <w:jc w:val="center"/>
              <w:rPr>
                <w:sz w:val="20"/>
                <w:szCs w:val="20"/>
              </w:rPr>
            </w:pPr>
            <w:r w:rsidRPr="00940DD3">
              <w:rPr>
                <w:sz w:val="20"/>
                <w:szCs w:val="20"/>
              </w:rPr>
              <w:t>1005,0</w:t>
            </w:r>
          </w:p>
        </w:tc>
        <w:tc>
          <w:tcPr>
            <w:tcW w:w="1134" w:type="dxa"/>
          </w:tcPr>
          <w:p w:rsidR="00275D4F" w:rsidRPr="00940DD3" w:rsidRDefault="00275D4F" w:rsidP="00940DD3">
            <w:pPr>
              <w:ind w:firstLine="0"/>
              <w:jc w:val="center"/>
              <w:rPr>
                <w:sz w:val="20"/>
                <w:szCs w:val="20"/>
              </w:rPr>
            </w:pPr>
            <w:r w:rsidRPr="00940DD3">
              <w:rPr>
                <w:sz w:val="20"/>
                <w:szCs w:val="20"/>
              </w:rPr>
              <w:t>8,0</w:t>
            </w:r>
          </w:p>
        </w:tc>
        <w:tc>
          <w:tcPr>
            <w:tcW w:w="1276" w:type="dxa"/>
          </w:tcPr>
          <w:p w:rsidR="00275D4F" w:rsidRPr="00940DD3" w:rsidRDefault="00275D4F" w:rsidP="00940DD3">
            <w:pPr>
              <w:ind w:firstLine="0"/>
              <w:jc w:val="center"/>
              <w:rPr>
                <w:sz w:val="20"/>
                <w:szCs w:val="20"/>
              </w:rPr>
            </w:pPr>
            <w:r w:rsidRPr="00940DD3">
              <w:rPr>
                <w:sz w:val="20"/>
                <w:szCs w:val="20"/>
              </w:rPr>
              <w:t>9,342</w:t>
            </w:r>
          </w:p>
        </w:tc>
        <w:tc>
          <w:tcPr>
            <w:tcW w:w="756" w:type="dxa"/>
          </w:tcPr>
          <w:p w:rsidR="00275D4F" w:rsidRPr="00940DD3" w:rsidRDefault="00275D4F" w:rsidP="00940DD3">
            <w:pPr>
              <w:ind w:firstLine="0"/>
              <w:jc w:val="center"/>
              <w:rPr>
                <w:sz w:val="20"/>
                <w:szCs w:val="20"/>
              </w:rPr>
            </w:pPr>
            <w:r w:rsidRPr="00940DD3">
              <w:rPr>
                <w:sz w:val="20"/>
                <w:szCs w:val="20"/>
              </w:rPr>
              <w:t>3,79</w:t>
            </w:r>
          </w:p>
        </w:tc>
        <w:tc>
          <w:tcPr>
            <w:tcW w:w="993" w:type="dxa"/>
          </w:tcPr>
          <w:p w:rsidR="00275D4F" w:rsidRPr="00940DD3" w:rsidRDefault="00275D4F" w:rsidP="00940DD3">
            <w:pPr>
              <w:ind w:firstLine="0"/>
              <w:jc w:val="center"/>
              <w:rPr>
                <w:sz w:val="20"/>
                <w:szCs w:val="20"/>
              </w:rPr>
            </w:pPr>
            <w:r w:rsidRPr="00940DD3">
              <w:rPr>
                <w:sz w:val="20"/>
                <w:szCs w:val="20"/>
              </w:rPr>
              <w:t>1,33</w:t>
            </w:r>
          </w:p>
        </w:tc>
        <w:tc>
          <w:tcPr>
            <w:tcW w:w="944" w:type="dxa"/>
          </w:tcPr>
          <w:p w:rsidR="00275D4F" w:rsidRPr="00940DD3" w:rsidRDefault="00275D4F" w:rsidP="00940DD3">
            <w:pPr>
              <w:ind w:firstLine="0"/>
              <w:jc w:val="center"/>
              <w:rPr>
                <w:sz w:val="20"/>
                <w:szCs w:val="20"/>
              </w:rPr>
            </w:pPr>
            <w:r w:rsidRPr="00940DD3">
              <w:rPr>
                <w:sz w:val="20"/>
                <w:szCs w:val="20"/>
              </w:rPr>
              <w:t>1,18</w:t>
            </w:r>
          </w:p>
        </w:tc>
        <w:tc>
          <w:tcPr>
            <w:tcW w:w="992" w:type="dxa"/>
          </w:tcPr>
          <w:p w:rsidR="00275D4F" w:rsidRPr="00940DD3" w:rsidRDefault="00275D4F" w:rsidP="00940DD3">
            <w:pPr>
              <w:ind w:firstLine="0"/>
              <w:jc w:val="center"/>
              <w:rPr>
                <w:sz w:val="20"/>
                <w:szCs w:val="20"/>
              </w:rPr>
            </w:pPr>
            <w:r w:rsidRPr="00940DD3">
              <w:rPr>
                <w:sz w:val="20"/>
                <w:szCs w:val="20"/>
              </w:rPr>
              <w:t>6,30</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15</w:t>
            </w:r>
          </w:p>
        </w:tc>
        <w:tc>
          <w:tcPr>
            <w:tcW w:w="567" w:type="dxa"/>
          </w:tcPr>
          <w:p w:rsidR="00275D4F" w:rsidRPr="00940DD3" w:rsidRDefault="00275D4F" w:rsidP="00940DD3">
            <w:pPr>
              <w:ind w:firstLine="0"/>
              <w:jc w:val="center"/>
              <w:rPr>
                <w:sz w:val="20"/>
                <w:szCs w:val="20"/>
              </w:rPr>
            </w:pPr>
            <w:r w:rsidRPr="00940DD3">
              <w:rPr>
                <w:sz w:val="20"/>
                <w:szCs w:val="20"/>
              </w:rPr>
              <w:t>0,6</w:t>
            </w:r>
          </w:p>
        </w:tc>
        <w:tc>
          <w:tcPr>
            <w:tcW w:w="709" w:type="dxa"/>
          </w:tcPr>
          <w:p w:rsidR="00275D4F" w:rsidRPr="00940DD3" w:rsidRDefault="00275D4F" w:rsidP="00940DD3">
            <w:pPr>
              <w:ind w:firstLine="0"/>
              <w:jc w:val="center"/>
              <w:rPr>
                <w:sz w:val="20"/>
                <w:szCs w:val="20"/>
              </w:rPr>
            </w:pPr>
            <w:r w:rsidRPr="00940DD3">
              <w:rPr>
                <w:sz w:val="20"/>
                <w:szCs w:val="20"/>
              </w:rPr>
              <w:t>0,6</w:t>
            </w:r>
          </w:p>
        </w:tc>
        <w:tc>
          <w:tcPr>
            <w:tcW w:w="992" w:type="dxa"/>
          </w:tcPr>
          <w:p w:rsidR="00275D4F" w:rsidRPr="00940DD3" w:rsidRDefault="00275D4F" w:rsidP="00940DD3">
            <w:pPr>
              <w:ind w:firstLine="0"/>
              <w:jc w:val="center"/>
              <w:rPr>
                <w:sz w:val="20"/>
                <w:szCs w:val="20"/>
              </w:rPr>
            </w:pPr>
            <w:r w:rsidRPr="00940DD3">
              <w:rPr>
                <w:sz w:val="20"/>
                <w:szCs w:val="20"/>
              </w:rPr>
              <w:t>1280,0</w:t>
            </w:r>
          </w:p>
        </w:tc>
        <w:tc>
          <w:tcPr>
            <w:tcW w:w="1134" w:type="dxa"/>
          </w:tcPr>
          <w:p w:rsidR="00275D4F" w:rsidRPr="00940DD3" w:rsidRDefault="00275D4F" w:rsidP="00940DD3">
            <w:pPr>
              <w:ind w:firstLine="0"/>
              <w:jc w:val="center"/>
              <w:rPr>
                <w:sz w:val="20"/>
                <w:szCs w:val="20"/>
              </w:rPr>
            </w:pPr>
            <w:r w:rsidRPr="00940DD3">
              <w:rPr>
                <w:sz w:val="20"/>
                <w:szCs w:val="20"/>
              </w:rPr>
              <w:t>9,0</w:t>
            </w:r>
          </w:p>
        </w:tc>
        <w:tc>
          <w:tcPr>
            <w:tcW w:w="1276" w:type="dxa"/>
          </w:tcPr>
          <w:p w:rsidR="00275D4F" w:rsidRPr="00940DD3" w:rsidRDefault="00275D4F" w:rsidP="00940DD3">
            <w:pPr>
              <w:ind w:firstLine="0"/>
              <w:jc w:val="center"/>
              <w:rPr>
                <w:sz w:val="20"/>
                <w:szCs w:val="20"/>
              </w:rPr>
            </w:pPr>
            <w:r w:rsidRPr="00940DD3">
              <w:rPr>
                <w:sz w:val="20"/>
                <w:szCs w:val="20"/>
              </w:rPr>
              <w:t>9,301</w:t>
            </w:r>
          </w:p>
        </w:tc>
        <w:tc>
          <w:tcPr>
            <w:tcW w:w="756" w:type="dxa"/>
          </w:tcPr>
          <w:p w:rsidR="00275D4F" w:rsidRPr="00940DD3" w:rsidRDefault="00275D4F" w:rsidP="00940DD3">
            <w:pPr>
              <w:ind w:firstLine="0"/>
              <w:jc w:val="center"/>
              <w:rPr>
                <w:sz w:val="20"/>
                <w:szCs w:val="20"/>
              </w:rPr>
            </w:pPr>
            <w:r w:rsidRPr="00940DD3">
              <w:rPr>
                <w:sz w:val="20"/>
                <w:szCs w:val="20"/>
              </w:rPr>
              <w:t>4,83</w:t>
            </w:r>
          </w:p>
        </w:tc>
        <w:tc>
          <w:tcPr>
            <w:tcW w:w="993" w:type="dxa"/>
          </w:tcPr>
          <w:p w:rsidR="00275D4F" w:rsidRPr="00940DD3" w:rsidRDefault="00275D4F" w:rsidP="00940DD3">
            <w:pPr>
              <w:ind w:firstLine="0"/>
              <w:jc w:val="center"/>
              <w:rPr>
                <w:sz w:val="20"/>
                <w:szCs w:val="20"/>
              </w:rPr>
            </w:pPr>
            <w:r w:rsidRPr="00940DD3">
              <w:rPr>
                <w:sz w:val="20"/>
                <w:szCs w:val="20"/>
              </w:rPr>
              <w:t>1,50</w:t>
            </w:r>
          </w:p>
        </w:tc>
        <w:tc>
          <w:tcPr>
            <w:tcW w:w="944" w:type="dxa"/>
          </w:tcPr>
          <w:p w:rsidR="00275D4F" w:rsidRPr="00940DD3" w:rsidRDefault="00275D4F" w:rsidP="00940DD3">
            <w:pPr>
              <w:ind w:firstLine="0"/>
              <w:jc w:val="center"/>
              <w:rPr>
                <w:sz w:val="20"/>
                <w:szCs w:val="20"/>
              </w:rPr>
            </w:pPr>
            <w:r w:rsidRPr="00940DD3">
              <w:rPr>
                <w:sz w:val="20"/>
                <w:szCs w:val="20"/>
              </w:rPr>
              <w:t>1,17</w:t>
            </w:r>
          </w:p>
        </w:tc>
        <w:tc>
          <w:tcPr>
            <w:tcW w:w="992" w:type="dxa"/>
          </w:tcPr>
          <w:p w:rsidR="00275D4F" w:rsidRPr="00940DD3" w:rsidRDefault="00275D4F" w:rsidP="00940DD3">
            <w:pPr>
              <w:ind w:firstLine="0"/>
              <w:jc w:val="center"/>
              <w:rPr>
                <w:sz w:val="20"/>
                <w:szCs w:val="20"/>
              </w:rPr>
            </w:pPr>
            <w:r w:rsidRPr="00940DD3">
              <w:rPr>
                <w:sz w:val="20"/>
                <w:szCs w:val="20"/>
              </w:rPr>
              <w:t>7,50</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16</w:t>
            </w:r>
          </w:p>
        </w:tc>
        <w:tc>
          <w:tcPr>
            <w:tcW w:w="567" w:type="dxa"/>
          </w:tcPr>
          <w:p w:rsidR="00275D4F" w:rsidRPr="00940DD3" w:rsidRDefault="00275D4F" w:rsidP="00940DD3">
            <w:pPr>
              <w:ind w:firstLine="0"/>
              <w:jc w:val="center"/>
              <w:rPr>
                <w:sz w:val="20"/>
                <w:szCs w:val="20"/>
              </w:rPr>
            </w:pPr>
            <w:r w:rsidRPr="00940DD3">
              <w:rPr>
                <w:sz w:val="20"/>
                <w:szCs w:val="20"/>
              </w:rPr>
              <w:t>0,7</w:t>
            </w:r>
          </w:p>
        </w:tc>
        <w:tc>
          <w:tcPr>
            <w:tcW w:w="709" w:type="dxa"/>
          </w:tcPr>
          <w:p w:rsidR="00275D4F" w:rsidRPr="00940DD3" w:rsidRDefault="00275D4F" w:rsidP="00940DD3">
            <w:pPr>
              <w:ind w:firstLine="0"/>
              <w:jc w:val="center"/>
              <w:rPr>
                <w:sz w:val="20"/>
                <w:szCs w:val="20"/>
              </w:rPr>
            </w:pPr>
            <w:r w:rsidRPr="00940DD3">
              <w:rPr>
                <w:sz w:val="20"/>
                <w:szCs w:val="20"/>
              </w:rPr>
              <w:t>0,7</w:t>
            </w:r>
          </w:p>
        </w:tc>
        <w:tc>
          <w:tcPr>
            <w:tcW w:w="992" w:type="dxa"/>
          </w:tcPr>
          <w:p w:rsidR="00275D4F" w:rsidRPr="00940DD3" w:rsidRDefault="00275D4F" w:rsidP="00940DD3">
            <w:pPr>
              <w:ind w:firstLine="0"/>
              <w:jc w:val="center"/>
              <w:rPr>
                <w:sz w:val="20"/>
                <w:szCs w:val="20"/>
              </w:rPr>
            </w:pPr>
            <w:r w:rsidRPr="00940DD3">
              <w:rPr>
                <w:sz w:val="20"/>
                <w:szCs w:val="20"/>
              </w:rPr>
              <w:t>1310,0</w:t>
            </w:r>
          </w:p>
        </w:tc>
        <w:tc>
          <w:tcPr>
            <w:tcW w:w="1134" w:type="dxa"/>
          </w:tcPr>
          <w:p w:rsidR="00275D4F" w:rsidRPr="00940DD3" w:rsidRDefault="00275D4F" w:rsidP="00940DD3">
            <w:pPr>
              <w:ind w:firstLine="0"/>
              <w:jc w:val="center"/>
              <w:rPr>
                <w:sz w:val="20"/>
                <w:szCs w:val="20"/>
              </w:rPr>
            </w:pPr>
            <w:r w:rsidRPr="00940DD3">
              <w:rPr>
                <w:sz w:val="20"/>
                <w:szCs w:val="20"/>
              </w:rPr>
              <w:t>8,5</w:t>
            </w:r>
          </w:p>
        </w:tc>
        <w:tc>
          <w:tcPr>
            <w:tcW w:w="1276" w:type="dxa"/>
          </w:tcPr>
          <w:p w:rsidR="00275D4F" w:rsidRPr="00940DD3" w:rsidRDefault="00275D4F" w:rsidP="00940DD3">
            <w:pPr>
              <w:ind w:firstLine="0"/>
              <w:jc w:val="center"/>
              <w:rPr>
                <w:sz w:val="20"/>
                <w:szCs w:val="20"/>
              </w:rPr>
            </w:pPr>
            <w:r w:rsidRPr="00940DD3">
              <w:rPr>
                <w:sz w:val="20"/>
                <w:szCs w:val="20"/>
              </w:rPr>
              <w:t>8,991</w:t>
            </w:r>
          </w:p>
        </w:tc>
        <w:tc>
          <w:tcPr>
            <w:tcW w:w="756" w:type="dxa"/>
          </w:tcPr>
          <w:p w:rsidR="00275D4F" w:rsidRPr="00940DD3" w:rsidRDefault="00275D4F" w:rsidP="00940DD3">
            <w:pPr>
              <w:ind w:firstLine="0"/>
              <w:jc w:val="center"/>
              <w:rPr>
                <w:sz w:val="20"/>
                <w:szCs w:val="20"/>
              </w:rPr>
            </w:pPr>
            <w:r w:rsidRPr="00940DD3">
              <w:rPr>
                <w:sz w:val="20"/>
                <w:szCs w:val="20"/>
              </w:rPr>
              <w:t>4,94</w:t>
            </w:r>
          </w:p>
        </w:tc>
        <w:tc>
          <w:tcPr>
            <w:tcW w:w="993" w:type="dxa"/>
          </w:tcPr>
          <w:p w:rsidR="00275D4F" w:rsidRPr="00940DD3" w:rsidRDefault="00275D4F" w:rsidP="00940DD3">
            <w:pPr>
              <w:ind w:firstLine="0"/>
              <w:jc w:val="center"/>
              <w:rPr>
                <w:sz w:val="20"/>
                <w:szCs w:val="20"/>
              </w:rPr>
            </w:pPr>
            <w:r w:rsidRPr="00940DD3">
              <w:rPr>
                <w:sz w:val="20"/>
                <w:szCs w:val="20"/>
              </w:rPr>
              <w:t>1,42</w:t>
            </w:r>
          </w:p>
        </w:tc>
        <w:tc>
          <w:tcPr>
            <w:tcW w:w="944" w:type="dxa"/>
          </w:tcPr>
          <w:p w:rsidR="00275D4F" w:rsidRPr="00940DD3" w:rsidRDefault="00275D4F" w:rsidP="00940DD3">
            <w:pPr>
              <w:ind w:firstLine="0"/>
              <w:jc w:val="center"/>
              <w:rPr>
                <w:sz w:val="20"/>
                <w:szCs w:val="20"/>
              </w:rPr>
            </w:pPr>
            <w:r w:rsidRPr="00940DD3">
              <w:rPr>
                <w:sz w:val="20"/>
                <w:szCs w:val="20"/>
              </w:rPr>
              <w:t>1,13</w:t>
            </w:r>
          </w:p>
        </w:tc>
        <w:tc>
          <w:tcPr>
            <w:tcW w:w="992" w:type="dxa"/>
          </w:tcPr>
          <w:p w:rsidR="00275D4F" w:rsidRPr="00940DD3" w:rsidRDefault="00275D4F" w:rsidP="00940DD3">
            <w:pPr>
              <w:ind w:firstLine="0"/>
              <w:jc w:val="center"/>
              <w:rPr>
                <w:sz w:val="20"/>
                <w:szCs w:val="20"/>
              </w:rPr>
            </w:pPr>
            <w:r w:rsidRPr="00940DD3">
              <w:rPr>
                <w:sz w:val="20"/>
                <w:szCs w:val="20"/>
              </w:rPr>
              <w:t>7,48</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17</w:t>
            </w:r>
          </w:p>
        </w:tc>
        <w:tc>
          <w:tcPr>
            <w:tcW w:w="567" w:type="dxa"/>
          </w:tcPr>
          <w:p w:rsidR="00275D4F" w:rsidRPr="00940DD3" w:rsidRDefault="00275D4F" w:rsidP="00940DD3">
            <w:pPr>
              <w:ind w:firstLine="0"/>
              <w:jc w:val="center"/>
              <w:rPr>
                <w:sz w:val="20"/>
                <w:szCs w:val="20"/>
              </w:rPr>
            </w:pPr>
            <w:r w:rsidRPr="00940DD3">
              <w:rPr>
                <w:sz w:val="20"/>
                <w:szCs w:val="20"/>
              </w:rPr>
              <w:t>0,8</w:t>
            </w:r>
          </w:p>
        </w:tc>
        <w:tc>
          <w:tcPr>
            <w:tcW w:w="709" w:type="dxa"/>
          </w:tcPr>
          <w:p w:rsidR="00275D4F" w:rsidRPr="00940DD3" w:rsidRDefault="00275D4F" w:rsidP="00940DD3">
            <w:pPr>
              <w:ind w:firstLine="0"/>
              <w:jc w:val="center"/>
              <w:rPr>
                <w:sz w:val="20"/>
                <w:szCs w:val="20"/>
              </w:rPr>
            </w:pPr>
            <w:r w:rsidRPr="00940DD3">
              <w:rPr>
                <w:sz w:val="20"/>
                <w:szCs w:val="20"/>
              </w:rPr>
              <w:t>0,8</w:t>
            </w:r>
          </w:p>
        </w:tc>
        <w:tc>
          <w:tcPr>
            <w:tcW w:w="992" w:type="dxa"/>
          </w:tcPr>
          <w:p w:rsidR="00275D4F" w:rsidRPr="00940DD3" w:rsidRDefault="00275D4F" w:rsidP="00940DD3">
            <w:pPr>
              <w:ind w:firstLine="0"/>
              <w:jc w:val="center"/>
              <w:rPr>
                <w:sz w:val="20"/>
                <w:szCs w:val="20"/>
              </w:rPr>
            </w:pPr>
            <w:r w:rsidRPr="00940DD3">
              <w:rPr>
                <w:sz w:val="20"/>
                <w:szCs w:val="20"/>
              </w:rPr>
              <w:t>1480,0</w:t>
            </w:r>
          </w:p>
        </w:tc>
        <w:tc>
          <w:tcPr>
            <w:tcW w:w="1134" w:type="dxa"/>
          </w:tcPr>
          <w:p w:rsidR="00275D4F" w:rsidRPr="00940DD3" w:rsidRDefault="00275D4F" w:rsidP="00940DD3">
            <w:pPr>
              <w:ind w:firstLine="0"/>
              <w:jc w:val="center"/>
              <w:rPr>
                <w:sz w:val="20"/>
                <w:szCs w:val="20"/>
              </w:rPr>
            </w:pPr>
            <w:r w:rsidRPr="00940DD3">
              <w:rPr>
                <w:sz w:val="20"/>
                <w:szCs w:val="20"/>
              </w:rPr>
              <w:t>7,5</w:t>
            </w:r>
          </w:p>
        </w:tc>
        <w:tc>
          <w:tcPr>
            <w:tcW w:w="1276" w:type="dxa"/>
          </w:tcPr>
          <w:p w:rsidR="00275D4F" w:rsidRPr="00940DD3" w:rsidRDefault="00275D4F" w:rsidP="00940DD3">
            <w:pPr>
              <w:ind w:firstLine="0"/>
              <w:jc w:val="center"/>
              <w:rPr>
                <w:sz w:val="20"/>
                <w:szCs w:val="20"/>
              </w:rPr>
            </w:pPr>
            <w:r w:rsidRPr="00940DD3">
              <w:rPr>
                <w:sz w:val="20"/>
                <w:szCs w:val="20"/>
              </w:rPr>
              <w:t>8,929</w:t>
            </w:r>
          </w:p>
        </w:tc>
        <w:tc>
          <w:tcPr>
            <w:tcW w:w="756" w:type="dxa"/>
          </w:tcPr>
          <w:p w:rsidR="00275D4F" w:rsidRPr="00940DD3" w:rsidRDefault="00275D4F" w:rsidP="00940DD3">
            <w:pPr>
              <w:ind w:firstLine="0"/>
              <w:jc w:val="center"/>
              <w:rPr>
                <w:sz w:val="20"/>
                <w:szCs w:val="20"/>
              </w:rPr>
            </w:pPr>
            <w:r w:rsidRPr="00940DD3">
              <w:rPr>
                <w:sz w:val="20"/>
                <w:szCs w:val="20"/>
              </w:rPr>
              <w:t>5,58</w:t>
            </w:r>
          </w:p>
        </w:tc>
        <w:tc>
          <w:tcPr>
            <w:tcW w:w="993" w:type="dxa"/>
          </w:tcPr>
          <w:p w:rsidR="00275D4F" w:rsidRPr="00940DD3" w:rsidRDefault="00275D4F" w:rsidP="00940DD3">
            <w:pPr>
              <w:ind w:firstLine="0"/>
              <w:jc w:val="center"/>
              <w:rPr>
                <w:sz w:val="20"/>
                <w:szCs w:val="20"/>
              </w:rPr>
            </w:pPr>
            <w:r w:rsidRPr="00940DD3">
              <w:rPr>
                <w:sz w:val="20"/>
                <w:szCs w:val="20"/>
              </w:rPr>
              <w:t>1,25</w:t>
            </w:r>
          </w:p>
        </w:tc>
        <w:tc>
          <w:tcPr>
            <w:tcW w:w="944" w:type="dxa"/>
          </w:tcPr>
          <w:p w:rsidR="00275D4F" w:rsidRPr="00940DD3" w:rsidRDefault="00275D4F" w:rsidP="00940DD3">
            <w:pPr>
              <w:ind w:firstLine="0"/>
              <w:jc w:val="center"/>
              <w:rPr>
                <w:sz w:val="20"/>
                <w:szCs w:val="20"/>
              </w:rPr>
            </w:pPr>
            <w:r w:rsidRPr="00940DD3">
              <w:rPr>
                <w:sz w:val="20"/>
                <w:szCs w:val="20"/>
              </w:rPr>
              <w:t>1,12</w:t>
            </w:r>
          </w:p>
        </w:tc>
        <w:tc>
          <w:tcPr>
            <w:tcW w:w="992" w:type="dxa"/>
          </w:tcPr>
          <w:p w:rsidR="00275D4F" w:rsidRPr="00940DD3" w:rsidRDefault="00275D4F" w:rsidP="00940DD3">
            <w:pPr>
              <w:ind w:firstLine="0"/>
              <w:jc w:val="center"/>
              <w:rPr>
                <w:sz w:val="20"/>
                <w:szCs w:val="20"/>
              </w:rPr>
            </w:pPr>
            <w:r w:rsidRPr="00940DD3">
              <w:rPr>
                <w:sz w:val="20"/>
                <w:szCs w:val="20"/>
              </w:rPr>
              <w:t>7,95</w:t>
            </w:r>
          </w:p>
        </w:tc>
      </w:tr>
      <w:tr w:rsidR="006927F7" w:rsidRPr="00940DD3" w:rsidTr="00D47899">
        <w:tc>
          <w:tcPr>
            <w:tcW w:w="1418" w:type="dxa"/>
          </w:tcPr>
          <w:p w:rsidR="00275D4F" w:rsidRPr="00940DD3" w:rsidRDefault="00AE4A26" w:rsidP="00940DD3">
            <w:pPr>
              <w:ind w:firstLine="0"/>
              <w:rPr>
                <w:sz w:val="20"/>
                <w:szCs w:val="20"/>
              </w:rPr>
            </w:pPr>
            <w:r w:rsidRPr="00940DD3">
              <w:rPr>
                <w:sz w:val="20"/>
                <w:szCs w:val="20"/>
              </w:rPr>
              <w:t>Experience</w:t>
            </w:r>
            <w:r w:rsidR="00275D4F" w:rsidRPr="00940DD3">
              <w:rPr>
                <w:sz w:val="20"/>
                <w:szCs w:val="20"/>
              </w:rPr>
              <w:t xml:space="preserve"> 18</w:t>
            </w:r>
          </w:p>
        </w:tc>
        <w:tc>
          <w:tcPr>
            <w:tcW w:w="567" w:type="dxa"/>
          </w:tcPr>
          <w:p w:rsidR="00275D4F" w:rsidRPr="00940DD3" w:rsidRDefault="00275D4F" w:rsidP="00940DD3">
            <w:pPr>
              <w:ind w:firstLine="0"/>
              <w:jc w:val="center"/>
              <w:rPr>
                <w:sz w:val="20"/>
                <w:szCs w:val="20"/>
              </w:rPr>
            </w:pPr>
            <w:r w:rsidRPr="00940DD3">
              <w:rPr>
                <w:sz w:val="20"/>
                <w:szCs w:val="20"/>
              </w:rPr>
              <w:t>0,9</w:t>
            </w:r>
          </w:p>
        </w:tc>
        <w:tc>
          <w:tcPr>
            <w:tcW w:w="709" w:type="dxa"/>
          </w:tcPr>
          <w:p w:rsidR="00275D4F" w:rsidRPr="00940DD3" w:rsidRDefault="00275D4F" w:rsidP="00940DD3">
            <w:pPr>
              <w:ind w:firstLine="0"/>
              <w:jc w:val="center"/>
              <w:rPr>
                <w:sz w:val="20"/>
                <w:szCs w:val="20"/>
              </w:rPr>
            </w:pPr>
            <w:r w:rsidRPr="00940DD3">
              <w:rPr>
                <w:sz w:val="20"/>
                <w:szCs w:val="20"/>
              </w:rPr>
              <w:t>0,9</w:t>
            </w:r>
          </w:p>
        </w:tc>
        <w:tc>
          <w:tcPr>
            <w:tcW w:w="992" w:type="dxa"/>
          </w:tcPr>
          <w:p w:rsidR="00275D4F" w:rsidRPr="00940DD3" w:rsidRDefault="00275D4F" w:rsidP="00940DD3">
            <w:pPr>
              <w:ind w:firstLine="0"/>
              <w:jc w:val="center"/>
              <w:rPr>
                <w:sz w:val="20"/>
                <w:szCs w:val="20"/>
              </w:rPr>
            </w:pPr>
            <w:r w:rsidRPr="00940DD3">
              <w:rPr>
                <w:sz w:val="20"/>
                <w:szCs w:val="20"/>
              </w:rPr>
              <w:t>1600,0</w:t>
            </w:r>
          </w:p>
        </w:tc>
        <w:tc>
          <w:tcPr>
            <w:tcW w:w="1134" w:type="dxa"/>
          </w:tcPr>
          <w:p w:rsidR="00275D4F" w:rsidRPr="00940DD3" w:rsidRDefault="00275D4F" w:rsidP="00940DD3">
            <w:pPr>
              <w:ind w:firstLine="0"/>
              <w:jc w:val="center"/>
              <w:rPr>
                <w:sz w:val="20"/>
                <w:szCs w:val="20"/>
              </w:rPr>
            </w:pPr>
            <w:r w:rsidRPr="00940DD3">
              <w:rPr>
                <w:sz w:val="20"/>
                <w:szCs w:val="20"/>
              </w:rPr>
              <w:t>7,0</w:t>
            </w:r>
          </w:p>
        </w:tc>
        <w:tc>
          <w:tcPr>
            <w:tcW w:w="1276" w:type="dxa"/>
          </w:tcPr>
          <w:p w:rsidR="00275D4F" w:rsidRPr="00940DD3" w:rsidRDefault="00275D4F" w:rsidP="00940DD3">
            <w:pPr>
              <w:ind w:firstLine="0"/>
              <w:jc w:val="center"/>
              <w:rPr>
                <w:sz w:val="20"/>
                <w:szCs w:val="20"/>
              </w:rPr>
            </w:pPr>
            <w:r w:rsidRPr="00940DD3">
              <w:rPr>
                <w:sz w:val="20"/>
                <w:szCs w:val="20"/>
              </w:rPr>
              <w:t>8,875</w:t>
            </w:r>
          </w:p>
        </w:tc>
        <w:tc>
          <w:tcPr>
            <w:tcW w:w="756" w:type="dxa"/>
          </w:tcPr>
          <w:p w:rsidR="00275D4F" w:rsidRPr="00940DD3" w:rsidRDefault="00275D4F" w:rsidP="00940DD3">
            <w:pPr>
              <w:ind w:firstLine="0"/>
              <w:jc w:val="center"/>
              <w:rPr>
                <w:sz w:val="20"/>
                <w:szCs w:val="20"/>
              </w:rPr>
            </w:pPr>
            <w:r w:rsidRPr="00940DD3">
              <w:rPr>
                <w:sz w:val="20"/>
                <w:szCs w:val="20"/>
              </w:rPr>
              <w:t>6,04</w:t>
            </w:r>
          </w:p>
        </w:tc>
        <w:tc>
          <w:tcPr>
            <w:tcW w:w="993" w:type="dxa"/>
          </w:tcPr>
          <w:p w:rsidR="00275D4F" w:rsidRPr="00940DD3" w:rsidRDefault="00275D4F" w:rsidP="00940DD3">
            <w:pPr>
              <w:ind w:firstLine="0"/>
              <w:jc w:val="center"/>
              <w:rPr>
                <w:sz w:val="20"/>
                <w:szCs w:val="20"/>
              </w:rPr>
            </w:pPr>
            <w:r w:rsidRPr="00940DD3">
              <w:rPr>
                <w:sz w:val="20"/>
                <w:szCs w:val="20"/>
              </w:rPr>
              <w:t>1,17</w:t>
            </w:r>
          </w:p>
        </w:tc>
        <w:tc>
          <w:tcPr>
            <w:tcW w:w="944" w:type="dxa"/>
          </w:tcPr>
          <w:p w:rsidR="00275D4F" w:rsidRPr="00940DD3" w:rsidRDefault="00275D4F" w:rsidP="00940DD3">
            <w:pPr>
              <w:ind w:firstLine="0"/>
              <w:jc w:val="center"/>
              <w:rPr>
                <w:sz w:val="20"/>
                <w:szCs w:val="20"/>
              </w:rPr>
            </w:pPr>
            <w:r w:rsidRPr="00940DD3">
              <w:rPr>
                <w:sz w:val="20"/>
                <w:szCs w:val="20"/>
              </w:rPr>
              <w:t>1,12</w:t>
            </w:r>
          </w:p>
        </w:tc>
        <w:tc>
          <w:tcPr>
            <w:tcW w:w="992" w:type="dxa"/>
          </w:tcPr>
          <w:p w:rsidR="00275D4F" w:rsidRPr="00940DD3" w:rsidRDefault="00275D4F" w:rsidP="00940DD3">
            <w:pPr>
              <w:ind w:firstLine="0"/>
              <w:jc w:val="center"/>
              <w:rPr>
                <w:sz w:val="20"/>
                <w:szCs w:val="20"/>
              </w:rPr>
            </w:pPr>
            <w:r w:rsidRPr="00940DD3">
              <w:rPr>
                <w:sz w:val="20"/>
                <w:szCs w:val="20"/>
              </w:rPr>
              <w:t>8,33</w:t>
            </w:r>
          </w:p>
        </w:tc>
      </w:tr>
    </w:tbl>
    <w:p w:rsidR="000F52CB" w:rsidRPr="00940DD3" w:rsidRDefault="000F52CB" w:rsidP="00940DD3">
      <w:pPr>
        <w:pStyle w:val="a7"/>
        <w:ind w:firstLineChars="354" w:firstLine="708"/>
        <w:rPr>
          <w:sz w:val="20"/>
          <w:szCs w:val="20"/>
        </w:rPr>
      </w:pPr>
    </w:p>
    <w:p w:rsidR="000F52CB" w:rsidRPr="00940DD3" w:rsidRDefault="00901187" w:rsidP="00940DD3">
      <w:pPr>
        <w:pStyle w:val="a7"/>
        <w:ind w:firstLineChars="354" w:firstLine="708"/>
        <w:rPr>
          <w:sz w:val="20"/>
          <w:szCs w:val="20"/>
          <w:lang w:val="en-US"/>
        </w:rPr>
      </w:pPr>
      <w:r w:rsidRPr="00940DD3">
        <w:rPr>
          <w:sz w:val="20"/>
          <w:szCs w:val="20"/>
          <w:lang w:val="en-US"/>
        </w:rPr>
        <w:t>Dependence diagrams (pictures 1-</w:t>
      </w:r>
      <w:r w:rsidRPr="00940DD3">
        <w:rPr>
          <w:sz w:val="20"/>
          <w:szCs w:val="20"/>
        </w:rPr>
        <w:t>9</w:t>
      </w:r>
      <w:r w:rsidRPr="00940DD3">
        <w:rPr>
          <w:sz w:val="20"/>
          <w:szCs w:val="20"/>
          <w:lang w:val="en-US"/>
        </w:rPr>
        <w:t>) were built and regression analysis (table 2) was performed, the results of which allow one to give an objective assessment of the degree of influence of the type and dose of the melting salt on the chemical and organoleptic characteristics of the test products</w:t>
      </w:r>
      <w:r w:rsidR="00AE4A26" w:rsidRPr="00940DD3">
        <w:rPr>
          <w:sz w:val="20"/>
          <w:szCs w:val="20"/>
          <w:lang w:val="en-US"/>
        </w:rPr>
        <w:t>.</w:t>
      </w:r>
    </w:p>
    <w:p w:rsidR="00AE4A26" w:rsidRPr="00940DD3" w:rsidRDefault="00AE4A26" w:rsidP="00940DD3">
      <w:pPr>
        <w:pStyle w:val="a7"/>
        <w:ind w:firstLineChars="354" w:firstLine="708"/>
        <w:rPr>
          <w:sz w:val="20"/>
          <w:szCs w:val="20"/>
          <w:lang w:val="en-US"/>
        </w:rPr>
      </w:pPr>
    </w:p>
    <w:tbl>
      <w:tblPr>
        <w:tblStyle w:val="a4"/>
        <w:tblW w:w="488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57"/>
        <w:gridCol w:w="349"/>
        <w:gridCol w:w="4727"/>
      </w:tblGrid>
      <w:tr w:rsidR="008443FE" w:rsidRPr="00940DD3" w:rsidTr="000F2BC7">
        <w:tc>
          <w:tcPr>
            <w:tcW w:w="4557" w:type="dxa"/>
          </w:tcPr>
          <w:p w:rsidR="008443FE" w:rsidRPr="00940DD3" w:rsidRDefault="0056341A" w:rsidP="00940DD3">
            <w:pPr>
              <w:ind w:firstLine="0"/>
              <w:jc w:val="center"/>
              <w:rPr>
                <w:rFonts w:eastAsia="MS Mincho"/>
                <w:sz w:val="20"/>
                <w:szCs w:val="20"/>
              </w:rPr>
            </w:pPr>
            <w:r w:rsidRPr="00940DD3">
              <w:rPr>
                <w:sz w:val="20"/>
                <w:szCs w:val="20"/>
              </w:rPr>
              <w:object w:dxaOrig="7395" w:dyaOrig="6270">
                <v:shape id="_x0000_i1027" type="#_x0000_t75" style="width:202.5pt;height:171.75pt" o:ole="">
                  <v:imagedata r:id="rId41" o:title=""/>
                </v:shape>
                <o:OLEObject Type="Embed" ProgID="PBrush" ShapeID="_x0000_i1027" DrawAspect="Content" ObjectID="_1662980514" r:id="rId42"/>
              </w:object>
            </w:r>
          </w:p>
        </w:tc>
        <w:tc>
          <w:tcPr>
            <w:tcW w:w="349" w:type="dxa"/>
          </w:tcPr>
          <w:p w:rsidR="008443FE" w:rsidRPr="00940DD3" w:rsidRDefault="008443FE" w:rsidP="00940DD3">
            <w:pPr>
              <w:ind w:firstLineChars="354" w:firstLine="708"/>
              <w:jc w:val="center"/>
              <w:rPr>
                <w:rFonts w:eastAsia="MS Mincho"/>
                <w:sz w:val="20"/>
                <w:szCs w:val="20"/>
              </w:rPr>
            </w:pPr>
          </w:p>
        </w:tc>
        <w:tc>
          <w:tcPr>
            <w:tcW w:w="4727" w:type="dxa"/>
          </w:tcPr>
          <w:p w:rsidR="008443FE" w:rsidRPr="00940DD3" w:rsidRDefault="0056341A" w:rsidP="00940DD3">
            <w:pPr>
              <w:ind w:firstLine="0"/>
              <w:jc w:val="center"/>
              <w:rPr>
                <w:rFonts w:eastAsia="MS Mincho"/>
                <w:sz w:val="20"/>
                <w:szCs w:val="20"/>
              </w:rPr>
            </w:pPr>
            <w:r w:rsidRPr="00940DD3">
              <w:rPr>
                <w:sz w:val="20"/>
                <w:szCs w:val="20"/>
              </w:rPr>
              <w:object w:dxaOrig="7395" w:dyaOrig="6090">
                <v:shape id="_x0000_i1028" type="#_x0000_t75" style="width:202.5pt;height:166.5pt" o:ole="">
                  <v:imagedata r:id="rId43" o:title=""/>
                </v:shape>
                <o:OLEObject Type="Embed" ProgID="PBrush" ShapeID="_x0000_i1028" DrawAspect="Content" ObjectID="_1662980515" r:id="rId44"/>
              </w:object>
            </w:r>
          </w:p>
        </w:tc>
      </w:tr>
      <w:tr w:rsidR="008443FE" w:rsidRPr="00940DD3" w:rsidTr="000F2BC7">
        <w:tc>
          <w:tcPr>
            <w:tcW w:w="4557" w:type="dxa"/>
          </w:tcPr>
          <w:p w:rsidR="006927F7" w:rsidRPr="00940DD3" w:rsidRDefault="006927F7" w:rsidP="00940DD3">
            <w:pPr>
              <w:pStyle w:val="a7"/>
              <w:ind w:firstLineChars="354" w:firstLine="708"/>
              <w:rPr>
                <w:sz w:val="20"/>
                <w:szCs w:val="20"/>
              </w:rPr>
            </w:pPr>
          </w:p>
          <w:p w:rsidR="00AE4A26" w:rsidRPr="00940DD3" w:rsidRDefault="002961A6" w:rsidP="00940DD3">
            <w:pPr>
              <w:pStyle w:val="a7"/>
              <w:ind w:firstLineChars="17" w:firstLine="34"/>
              <w:jc w:val="center"/>
              <w:rPr>
                <w:sz w:val="20"/>
                <w:szCs w:val="20"/>
                <w:lang w:val="en-US"/>
              </w:rPr>
            </w:pPr>
            <w:r w:rsidRPr="00940DD3">
              <w:rPr>
                <w:sz w:val="20"/>
                <w:szCs w:val="20"/>
                <w:lang w:val="en-US"/>
              </w:rPr>
              <w:t>Picture 1- Effect of the type and dose of the Solva 85 melting salt on active acidity</w:t>
            </w:r>
          </w:p>
        </w:tc>
        <w:tc>
          <w:tcPr>
            <w:tcW w:w="349" w:type="dxa"/>
          </w:tcPr>
          <w:p w:rsidR="008443FE" w:rsidRPr="00940DD3" w:rsidRDefault="008443FE" w:rsidP="00940DD3">
            <w:pPr>
              <w:pStyle w:val="a7"/>
              <w:ind w:firstLineChars="354" w:firstLine="708"/>
              <w:rPr>
                <w:rFonts w:eastAsia="MS Mincho"/>
                <w:sz w:val="20"/>
                <w:szCs w:val="20"/>
                <w:lang w:val="en-US"/>
              </w:rPr>
            </w:pPr>
          </w:p>
        </w:tc>
        <w:tc>
          <w:tcPr>
            <w:tcW w:w="4727" w:type="dxa"/>
          </w:tcPr>
          <w:p w:rsidR="006927F7" w:rsidRPr="00940DD3" w:rsidRDefault="006927F7" w:rsidP="00940DD3">
            <w:pPr>
              <w:pStyle w:val="a7"/>
              <w:ind w:firstLineChars="354" w:firstLine="708"/>
              <w:rPr>
                <w:sz w:val="20"/>
                <w:szCs w:val="20"/>
                <w:lang w:val="en-US"/>
              </w:rPr>
            </w:pPr>
          </w:p>
          <w:p w:rsidR="008443FE" w:rsidRPr="00940DD3" w:rsidRDefault="002961A6" w:rsidP="00940DD3">
            <w:pPr>
              <w:pStyle w:val="a7"/>
              <w:ind w:firstLine="0"/>
              <w:jc w:val="center"/>
              <w:rPr>
                <w:rFonts w:eastAsia="MS Mincho"/>
                <w:sz w:val="20"/>
                <w:szCs w:val="20"/>
                <w:lang w:val="en-US"/>
              </w:rPr>
            </w:pPr>
            <w:r w:rsidRPr="00940DD3">
              <w:rPr>
                <w:sz w:val="20"/>
                <w:szCs w:val="20"/>
                <w:lang w:val="en-US"/>
              </w:rPr>
              <w:t>Picture 2 - Influence of the type and dose of the Solva 120 melting salt on active acidity</w:t>
            </w:r>
          </w:p>
        </w:tc>
      </w:tr>
      <w:tr w:rsidR="008443FE" w:rsidRPr="00940DD3" w:rsidTr="000F2BC7">
        <w:tc>
          <w:tcPr>
            <w:tcW w:w="4557" w:type="dxa"/>
          </w:tcPr>
          <w:p w:rsidR="008443FE" w:rsidRPr="00940DD3" w:rsidRDefault="00BB5010" w:rsidP="00940DD3">
            <w:pPr>
              <w:ind w:firstLine="0"/>
              <w:jc w:val="center"/>
              <w:rPr>
                <w:sz w:val="20"/>
                <w:szCs w:val="20"/>
              </w:rPr>
            </w:pPr>
            <w:r w:rsidRPr="00940DD3">
              <w:rPr>
                <w:sz w:val="20"/>
                <w:szCs w:val="20"/>
              </w:rPr>
              <w:object w:dxaOrig="6435" w:dyaOrig="6060">
                <v:shape id="_x0000_i1029" type="#_x0000_t75" style="width:189.75pt;height:177.75pt" o:ole="">
                  <v:imagedata r:id="rId45" o:title=""/>
                </v:shape>
                <o:OLEObject Type="Embed" ProgID="PBrush" ShapeID="_x0000_i1029" DrawAspect="Content" ObjectID="_1662980516" r:id="rId46"/>
              </w:object>
            </w:r>
          </w:p>
        </w:tc>
        <w:tc>
          <w:tcPr>
            <w:tcW w:w="349" w:type="dxa"/>
          </w:tcPr>
          <w:p w:rsidR="008443FE" w:rsidRPr="00940DD3" w:rsidRDefault="008443FE" w:rsidP="00940DD3">
            <w:pPr>
              <w:ind w:firstLineChars="354" w:firstLine="708"/>
              <w:jc w:val="center"/>
              <w:rPr>
                <w:rFonts w:eastAsia="MS Mincho"/>
                <w:sz w:val="20"/>
                <w:szCs w:val="20"/>
              </w:rPr>
            </w:pPr>
          </w:p>
        </w:tc>
        <w:tc>
          <w:tcPr>
            <w:tcW w:w="4727" w:type="dxa"/>
          </w:tcPr>
          <w:p w:rsidR="008443FE" w:rsidRPr="00940DD3" w:rsidRDefault="00BB5010" w:rsidP="00940DD3">
            <w:pPr>
              <w:ind w:firstLine="0"/>
              <w:jc w:val="center"/>
              <w:rPr>
                <w:rFonts w:eastAsia="MS Mincho"/>
                <w:sz w:val="20"/>
                <w:szCs w:val="20"/>
              </w:rPr>
            </w:pPr>
            <w:r w:rsidRPr="00940DD3">
              <w:rPr>
                <w:sz w:val="20"/>
                <w:szCs w:val="20"/>
              </w:rPr>
              <w:object w:dxaOrig="5820" w:dyaOrig="6390">
                <v:shape id="_x0000_i1030" type="#_x0000_t75" style="width:191.25pt;height:176.25pt" o:ole="">
                  <v:imagedata r:id="rId47" o:title=""/>
                </v:shape>
                <o:OLEObject Type="Embed" ProgID="PBrush" ShapeID="_x0000_i1030" DrawAspect="Content" ObjectID="_1662980517" r:id="rId48"/>
              </w:object>
            </w:r>
          </w:p>
        </w:tc>
      </w:tr>
      <w:tr w:rsidR="008443FE" w:rsidRPr="00940DD3" w:rsidTr="000F2BC7">
        <w:tc>
          <w:tcPr>
            <w:tcW w:w="4557" w:type="dxa"/>
          </w:tcPr>
          <w:p w:rsidR="006927F7" w:rsidRPr="00940DD3" w:rsidRDefault="006927F7" w:rsidP="00940DD3">
            <w:pPr>
              <w:pStyle w:val="a7"/>
              <w:ind w:firstLineChars="354" w:firstLine="711"/>
              <w:rPr>
                <w:b/>
                <w:sz w:val="20"/>
                <w:szCs w:val="20"/>
              </w:rPr>
            </w:pPr>
          </w:p>
          <w:p w:rsidR="00817FC5" w:rsidRPr="00940DD3" w:rsidRDefault="002961A6" w:rsidP="00940DD3">
            <w:pPr>
              <w:pStyle w:val="a7"/>
              <w:ind w:firstLine="0"/>
              <w:jc w:val="center"/>
              <w:rPr>
                <w:sz w:val="20"/>
                <w:szCs w:val="20"/>
                <w:lang w:val="en-US"/>
              </w:rPr>
            </w:pPr>
            <w:r w:rsidRPr="00940DD3">
              <w:rPr>
                <w:sz w:val="20"/>
                <w:szCs w:val="20"/>
                <w:lang w:val="en-US"/>
              </w:rPr>
              <w:t>Picture 3 -  Influence of the type and dose of the combination of salts Solva-85 and Solva-120 on active acidity</w:t>
            </w:r>
          </w:p>
        </w:tc>
        <w:tc>
          <w:tcPr>
            <w:tcW w:w="349" w:type="dxa"/>
          </w:tcPr>
          <w:p w:rsidR="008443FE" w:rsidRPr="00940DD3" w:rsidRDefault="008443FE" w:rsidP="00940DD3">
            <w:pPr>
              <w:pStyle w:val="a7"/>
              <w:ind w:firstLineChars="354" w:firstLine="711"/>
              <w:rPr>
                <w:rFonts w:eastAsia="MS Mincho"/>
                <w:b/>
                <w:sz w:val="20"/>
                <w:szCs w:val="20"/>
                <w:lang w:val="en-US"/>
              </w:rPr>
            </w:pPr>
          </w:p>
        </w:tc>
        <w:tc>
          <w:tcPr>
            <w:tcW w:w="4727" w:type="dxa"/>
          </w:tcPr>
          <w:p w:rsidR="006927F7" w:rsidRPr="00940DD3" w:rsidRDefault="006927F7" w:rsidP="00940DD3">
            <w:pPr>
              <w:pStyle w:val="a7"/>
              <w:ind w:firstLineChars="354" w:firstLine="711"/>
              <w:rPr>
                <w:b/>
                <w:sz w:val="20"/>
                <w:szCs w:val="20"/>
                <w:lang w:val="en-US"/>
              </w:rPr>
            </w:pPr>
          </w:p>
          <w:p w:rsidR="008443FE" w:rsidRPr="00940DD3" w:rsidRDefault="002961A6" w:rsidP="00940DD3">
            <w:pPr>
              <w:pStyle w:val="a7"/>
              <w:ind w:firstLine="0"/>
              <w:jc w:val="center"/>
              <w:rPr>
                <w:rFonts w:eastAsia="MS Mincho"/>
                <w:sz w:val="20"/>
                <w:szCs w:val="20"/>
                <w:lang w:val="en-US"/>
              </w:rPr>
            </w:pPr>
            <w:r w:rsidRPr="00940DD3">
              <w:rPr>
                <w:sz w:val="20"/>
                <w:szCs w:val="20"/>
                <w:lang w:val="en-US"/>
              </w:rPr>
              <w:t>Picture 4 - Influence of the type and dose of the Solva 85 melting salt on organoleptic characteristics</w:t>
            </w:r>
          </w:p>
        </w:tc>
      </w:tr>
      <w:tr w:rsidR="008443FE" w:rsidRPr="00940DD3" w:rsidTr="000F2BC7">
        <w:tc>
          <w:tcPr>
            <w:tcW w:w="4557" w:type="dxa"/>
          </w:tcPr>
          <w:p w:rsidR="008443FE" w:rsidRPr="00940DD3" w:rsidRDefault="00BB5010" w:rsidP="00BB5010">
            <w:pPr>
              <w:ind w:firstLine="0"/>
              <w:jc w:val="center"/>
              <w:rPr>
                <w:sz w:val="20"/>
                <w:szCs w:val="20"/>
              </w:rPr>
            </w:pPr>
            <w:r w:rsidRPr="00940DD3">
              <w:rPr>
                <w:sz w:val="20"/>
                <w:szCs w:val="20"/>
              </w:rPr>
              <w:object w:dxaOrig="6450" w:dyaOrig="6045">
                <v:shape id="_x0000_i1031" type="#_x0000_t75" style="width:184.5pt;height:174pt" o:ole="">
                  <v:imagedata r:id="rId49" o:title=""/>
                </v:shape>
                <o:OLEObject Type="Embed" ProgID="PBrush" ShapeID="_x0000_i1031" DrawAspect="Content" ObjectID="_1662980518" r:id="rId50"/>
              </w:object>
            </w:r>
          </w:p>
        </w:tc>
        <w:tc>
          <w:tcPr>
            <w:tcW w:w="349" w:type="dxa"/>
          </w:tcPr>
          <w:p w:rsidR="008443FE" w:rsidRPr="00940DD3" w:rsidRDefault="000F52CB" w:rsidP="00940DD3">
            <w:pPr>
              <w:ind w:firstLineChars="354" w:firstLine="708"/>
              <w:rPr>
                <w:rFonts w:eastAsia="MS Mincho"/>
                <w:sz w:val="20"/>
                <w:szCs w:val="20"/>
              </w:rPr>
            </w:pPr>
            <w:r w:rsidRPr="00940DD3">
              <w:rPr>
                <w:rFonts w:eastAsia="MS Mincho"/>
                <w:sz w:val="20"/>
                <w:szCs w:val="20"/>
              </w:rPr>
              <w:t xml:space="preserve"> </w:t>
            </w:r>
          </w:p>
        </w:tc>
        <w:tc>
          <w:tcPr>
            <w:tcW w:w="4727" w:type="dxa"/>
          </w:tcPr>
          <w:p w:rsidR="008443FE" w:rsidRPr="00940DD3" w:rsidRDefault="00BB5010" w:rsidP="00BB5010">
            <w:pPr>
              <w:ind w:firstLine="0"/>
              <w:jc w:val="center"/>
              <w:rPr>
                <w:sz w:val="20"/>
                <w:szCs w:val="20"/>
              </w:rPr>
            </w:pPr>
            <w:r w:rsidRPr="00940DD3">
              <w:rPr>
                <w:sz w:val="20"/>
                <w:szCs w:val="20"/>
              </w:rPr>
              <w:object w:dxaOrig="5325" w:dyaOrig="5820">
                <v:shape id="_x0000_i1032" type="#_x0000_t75" style="width:190.5pt;height:172.5pt" o:ole="">
                  <v:imagedata r:id="rId51" o:title=""/>
                </v:shape>
                <o:OLEObject Type="Embed" ProgID="PBrush" ShapeID="_x0000_i1032" DrawAspect="Content" ObjectID="_1662980519" r:id="rId52"/>
              </w:object>
            </w:r>
          </w:p>
        </w:tc>
      </w:tr>
      <w:tr w:rsidR="008443FE" w:rsidRPr="00940DD3" w:rsidTr="000F2BC7">
        <w:tc>
          <w:tcPr>
            <w:tcW w:w="4557" w:type="dxa"/>
          </w:tcPr>
          <w:p w:rsidR="000F2BC7" w:rsidRPr="00940DD3" w:rsidRDefault="000F2BC7" w:rsidP="00940DD3">
            <w:pPr>
              <w:ind w:firstLineChars="354" w:firstLine="708"/>
              <w:rPr>
                <w:sz w:val="20"/>
                <w:szCs w:val="20"/>
              </w:rPr>
            </w:pPr>
          </w:p>
          <w:p w:rsidR="008443FE" w:rsidRPr="00940DD3" w:rsidRDefault="002961A6" w:rsidP="00940DD3">
            <w:pPr>
              <w:ind w:firstLine="0"/>
              <w:jc w:val="center"/>
              <w:rPr>
                <w:sz w:val="20"/>
                <w:szCs w:val="20"/>
                <w:lang w:val="en-US"/>
              </w:rPr>
            </w:pPr>
            <w:r w:rsidRPr="00940DD3">
              <w:rPr>
                <w:sz w:val="20"/>
                <w:szCs w:val="20"/>
                <w:lang w:val="en-US"/>
              </w:rPr>
              <w:t>Picture 5 – Influence of the type and dose of the Solva 120 melting salt on organoleptic characteristics</w:t>
            </w:r>
          </w:p>
        </w:tc>
        <w:tc>
          <w:tcPr>
            <w:tcW w:w="349" w:type="dxa"/>
          </w:tcPr>
          <w:p w:rsidR="008443FE" w:rsidRPr="00940DD3" w:rsidRDefault="008443FE" w:rsidP="00940DD3">
            <w:pPr>
              <w:ind w:firstLineChars="354" w:firstLine="708"/>
              <w:rPr>
                <w:rFonts w:eastAsia="MS Mincho"/>
                <w:sz w:val="20"/>
                <w:szCs w:val="20"/>
                <w:lang w:val="en-US"/>
              </w:rPr>
            </w:pPr>
          </w:p>
        </w:tc>
        <w:tc>
          <w:tcPr>
            <w:tcW w:w="4727" w:type="dxa"/>
          </w:tcPr>
          <w:p w:rsidR="000F2BC7" w:rsidRPr="00940DD3" w:rsidRDefault="000F2BC7" w:rsidP="00940DD3">
            <w:pPr>
              <w:ind w:firstLineChars="354" w:firstLine="708"/>
              <w:rPr>
                <w:sz w:val="20"/>
                <w:szCs w:val="20"/>
                <w:lang w:val="en-US"/>
              </w:rPr>
            </w:pPr>
          </w:p>
          <w:p w:rsidR="008443FE" w:rsidRPr="00940DD3" w:rsidRDefault="002961A6" w:rsidP="00940DD3">
            <w:pPr>
              <w:ind w:firstLine="0"/>
              <w:jc w:val="center"/>
              <w:rPr>
                <w:sz w:val="20"/>
                <w:szCs w:val="20"/>
                <w:lang w:val="en-US"/>
              </w:rPr>
            </w:pPr>
            <w:r w:rsidRPr="00940DD3">
              <w:rPr>
                <w:sz w:val="20"/>
                <w:szCs w:val="20"/>
                <w:lang w:val="en-US"/>
              </w:rPr>
              <w:t>Picture 6 – Influence of the type and dose of the combination of the salts Solva-85 and Solva-120 on organoleptic characteristics</w:t>
            </w:r>
          </w:p>
        </w:tc>
      </w:tr>
    </w:tbl>
    <w:p w:rsidR="00395E81" w:rsidRPr="00940DD3" w:rsidRDefault="00395E81" w:rsidP="00940DD3">
      <w:pPr>
        <w:ind w:firstLineChars="354" w:firstLine="708"/>
        <w:jc w:val="center"/>
        <w:rPr>
          <w:sz w:val="20"/>
          <w:szCs w:val="20"/>
        </w:rPr>
      </w:pPr>
    </w:p>
    <w:p w:rsidR="008443FE" w:rsidRPr="00940DD3" w:rsidRDefault="0056341A" w:rsidP="00940DD3">
      <w:pPr>
        <w:ind w:firstLine="0"/>
        <w:jc w:val="center"/>
        <w:rPr>
          <w:sz w:val="20"/>
          <w:szCs w:val="20"/>
        </w:rPr>
      </w:pPr>
      <w:r w:rsidRPr="00940DD3">
        <w:rPr>
          <w:noProof/>
          <w:sz w:val="20"/>
          <w:szCs w:val="20"/>
        </w:rPr>
        <w:drawing>
          <wp:inline distT="0" distB="0" distL="0" distR="0" wp14:anchorId="6811F1FB" wp14:editId="137D05C0">
            <wp:extent cx="4800600" cy="278829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20250" cy="2799707"/>
                    </a:xfrm>
                    <a:prstGeom prst="rect">
                      <a:avLst/>
                    </a:prstGeom>
                    <a:noFill/>
                    <a:ln>
                      <a:noFill/>
                    </a:ln>
                  </pic:spPr>
                </pic:pic>
              </a:graphicData>
            </a:graphic>
          </wp:inline>
        </w:drawing>
      </w:r>
    </w:p>
    <w:p w:rsidR="00817FC5" w:rsidRPr="00940DD3" w:rsidRDefault="00817FC5" w:rsidP="00940DD3">
      <w:pPr>
        <w:ind w:firstLineChars="354" w:firstLine="708"/>
        <w:jc w:val="center"/>
        <w:rPr>
          <w:sz w:val="20"/>
          <w:szCs w:val="20"/>
        </w:rPr>
      </w:pPr>
    </w:p>
    <w:p w:rsidR="00C00BCE" w:rsidRPr="00940DD3" w:rsidRDefault="00C00BCE" w:rsidP="00940DD3">
      <w:pPr>
        <w:ind w:firstLine="0"/>
        <w:jc w:val="center"/>
        <w:rPr>
          <w:sz w:val="20"/>
          <w:szCs w:val="20"/>
          <w:lang w:val="en-US"/>
        </w:rPr>
      </w:pPr>
      <w:r w:rsidRPr="00940DD3">
        <w:rPr>
          <w:sz w:val="20"/>
          <w:szCs w:val="20"/>
          <w:lang w:val="en-US"/>
        </w:rPr>
        <w:t>Picture 7 - Influence of the type and dose of the melting salt on the rheological parameters of the test products</w:t>
      </w:r>
    </w:p>
    <w:p w:rsidR="00AE4A26" w:rsidRPr="00940DD3" w:rsidRDefault="00AE4A26" w:rsidP="00940DD3">
      <w:pPr>
        <w:ind w:firstLineChars="354" w:firstLine="711"/>
        <w:jc w:val="center"/>
        <w:rPr>
          <w:b/>
          <w:sz w:val="20"/>
          <w:szCs w:val="20"/>
          <w:lang w:val="en-US"/>
        </w:rPr>
      </w:pPr>
    </w:p>
    <w:p w:rsidR="000F2BC7" w:rsidRPr="00940DD3" w:rsidRDefault="00AE4A26" w:rsidP="00940DD3">
      <w:pPr>
        <w:ind w:firstLine="0"/>
        <w:rPr>
          <w:sz w:val="20"/>
          <w:szCs w:val="20"/>
          <w:lang w:val="en-US"/>
        </w:rPr>
      </w:pPr>
      <w:r w:rsidRPr="00940DD3">
        <w:rPr>
          <w:sz w:val="20"/>
          <w:szCs w:val="20"/>
          <w:lang w:val="en-US"/>
        </w:rPr>
        <w:lastRenderedPageBreak/>
        <w:t xml:space="preserve">Table 2 </w:t>
      </w:r>
      <w:r w:rsidR="00395E81" w:rsidRPr="00940DD3">
        <w:rPr>
          <w:sz w:val="20"/>
          <w:szCs w:val="20"/>
          <w:lang w:val="en-US"/>
        </w:rPr>
        <w:t>–</w:t>
      </w:r>
      <w:r w:rsidRPr="00940DD3">
        <w:rPr>
          <w:sz w:val="20"/>
          <w:szCs w:val="20"/>
          <w:lang w:val="en-US"/>
        </w:rPr>
        <w:t xml:space="preserve"> </w:t>
      </w:r>
      <w:r w:rsidR="00C00BCE" w:rsidRPr="00940DD3">
        <w:rPr>
          <w:sz w:val="20"/>
          <w:szCs w:val="20"/>
          <w:lang w:val="en-US"/>
        </w:rPr>
        <w:t>Regression analysis of changes in active acidity and organoleptic parameters of test products depending on the type and dose of the melting salt</w:t>
      </w:r>
    </w:p>
    <w:tbl>
      <w:tblPr>
        <w:tblStyle w:val="a4"/>
        <w:tblW w:w="9633" w:type="dxa"/>
        <w:tblInd w:w="108" w:type="dxa"/>
        <w:tblLook w:val="01E0" w:firstRow="1" w:lastRow="1" w:firstColumn="1" w:lastColumn="1" w:noHBand="0" w:noVBand="0"/>
      </w:tblPr>
      <w:tblGrid>
        <w:gridCol w:w="1767"/>
        <w:gridCol w:w="4560"/>
        <w:gridCol w:w="3306"/>
      </w:tblGrid>
      <w:tr w:rsidR="00C00BCE" w:rsidRPr="00940DD3" w:rsidTr="00013534">
        <w:tc>
          <w:tcPr>
            <w:tcW w:w="1767" w:type="dxa"/>
            <w:tcBorders>
              <w:top w:val="single" w:sz="4" w:space="0" w:color="auto"/>
              <w:left w:val="single" w:sz="4" w:space="0" w:color="auto"/>
              <w:bottom w:val="single" w:sz="4" w:space="0" w:color="auto"/>
              <w:right w:val="single" w:sz="4" w:space="0" w:color="auto"/>
            </w:tcBorders>
          </w:tcPr>
          <w:p w:rsidR="00C00BCE" w:rsidRPr="00940DD3" w:rsidRDefault="00C00BCE" w:rsidP="00940DD3">
            <w:pPr>
              <w:tabs>
                <w:tab w:val="left" w:pos="284"/>
              </w:tabs>
              <w:ind w:firstLine="0"/>
              <w:jc w:val="center"/>
              <w:rPr>
                <w:sz w:val="20"/>
                <w:szCs w:val="20"/>
              </w:rPr>
            </w:pPr>
            <w:r w:rsidRPr="00940DD3">
              <w:rPr>
                <w:sz w:val="20"/>
                <w:szCs w:val="20"/>
              </w:rPr>
              <w:t>Option</w:t>
            </w:r>
          </w:p>
        </w:tc>
        <w:tc>
          <w:tcPr>
            <w:tcW w:w="4560" w:type="dxa"/>
            <w:tcBorders>
              <w:top w:val="single" w:sz="4" w:space="0" w:color="auto"/>
              <w:left w:val="single" w:sz="4" w:space="0" w:color="auto"/>
              <w:bottom w:val="single" w:sz="4" w:space="0" w:color="auto"/>
              <w:right w:val="single" w:sz="4" w:space="0" w:color="auto"/>
            </w:tcBorders>
          </w:tcPr>
          <w:p w:rsidR="00C00BCE" w:rsidRPr="00940DD3" w:rsidRDefault="00C00BCE" w:rsidP="00940DD3">
            <w:pPr>
              <w:tabs>
                <w:tab w:val="left" w:pos="284"/>
              </w:tabs>
              <w:ind w:firstLine="0"/>
              <w:jc w:val="center"/>
              <w:rPr>
                <w:sz w:val="20"/>
                <w:szCs w:val="20"/>
              </w:rPr>
            </w:pPr>
            <w:r w:rsidRPr="00940DD3">
              <w:rPr>
                <w:sz w:val="20"/>
                <w:szCs w:val="20"/>
                <w:lang w:val="en-US"/>
              </w:rPr>
              <w:t>R</w:t>
            </w:r>
            <w:r w:rsidRPr="00940DD3">
              <w:rPr>
                <w:sz w:val="20"/>
                <w:szCs w:val="20"/>
              </w:rPr>
              <w:t>egression equation</w:t>
            </w:r>
          </w:p>
        </w:tc>
        <w:tc>
          <w:tcPr>
            <w:tcW w:w="3306" w:type="dxa"/>
            <w:tcBorders>
              <w:top w:val="single" w:sz="4" w:space="0" w:color="auto"/>
              <w:left w:val="single" w:sz="4" w:space="0" w:color="auto"/>
              <w:bottom w:val="single" w:sz="4" w:space="0" w:color="auto"/>
              <w:right w:val="single" w:sz="4" w:space="0" w:color="auto"/>
            </w:tcBorders>
          </w:tcPr>
          <w:p w:rsidR="00C00BCE" w:rsidRPr="00940DD3" w:rsidRDefault="00C00BCE" w:rsidP="00940DD3">
            <w:pPr>
              <w:tabs>
                <w:tab w:val="left" w:pos="284"/>
              </w:tabs>
              <w:ind w:firstLine="0"/>
              <w:jc w:val="center"/>
              <w:rPr>
                <w:sz w:val="20"/>
                <w:szCs w:val="20"/>
                <w:lang w:val="en-US"/>
              </w:rPr>
            </w:pPr>
            <w:r w:rsidRPr="00940DD3">
              <w:rPr>
                <w:sz w:val="20"/>
                <w:szCs w:val="20"/>
                <w:lang w:val="en-US"/>
              </w:rPr>
              <w:t>The value of the approximation accuracy (R^2)</w:t>
            </w:r>
          </w:p>
        </w:tc>
      </w:tr>
      <w:tr w:rsidR="000F2BC7" w:rsidRPr="00940DD3" w:rsidTr="00013534">
        <w:tc>
          <w:tcPr>
            <w:tcW w:w="9633" w:type="dxa"/>
            <w:gridSpan w:val="3"/>
            <w:tcBorders>
              <w:top w:val="single" w:sz="4" w:space="0" w:color="auto"/>
              <w:left w:val="single" w:sz="4" w:space="0" w:color="auto"/>
              <w:bottom w:val="single" w:sz="4" w:space="0" w:color="auto"/>
              <w:right w:val="single" w:sz="4" w:space="0" w:color="auto"/>
            </w:tcBorders>
          </w:tcPr>
          <w:p w:rsidR="000F2BC7" w:rsidRPr="00940DD3" w:rsidRDefault="00AE4A26" w:rsidP="00940DD3">
            <w:pPr>
              <w:tabs>
                <w:tab w:val="left" w:pos="284"/>
              </w:tabs>
              <w:ind w:firstLineChars="17" w:firstLine="34"/>
              <w:jc w:val="center"/>
              <w:rPr>
                <w:sz w:val="20"/>
                <w:szCs w:val="20"/>
              </w:rPr>
            </w:pPr>
            <w:r w:rsidRPr="00940DD3">
              <w:rPr>
                <w:sz w:val="20"/>
                <w:szCs w:val="20"/>
              </w:rPr>
              <w:t>Active acidity</w:t>
            </w:r>
          </w:p>
        </w:tc>
      </w:tr>
      <w:tr w:rsidR="000F2BC7" w:rsidRPr="00940DD3" w:rsidTr="00013534">
        <w:tc>
          <w:tcPr>
            <w:tcW w:w="1767" w:type="dxa"/>
            <w:tcBorders>
              <w:top w:val="single" w:sz="4" w:space="0" w:color="auto"/>
              <w:left w:val="single" w:sz="4" w:space="0" w:color="auto"/>
              <w:bottom w:val="single" w:sz="4" w:space="0" w:color="auto"/>
              <w:right w:val="single" w:sz="4" w:space="0" w:color="auto"/>
            </w:tcBorders>
          </w:tcPr>
          <w:p w:rsidR="000F2BC7" w:rsidRPr="00940DD3" w:rsidRDefault="00AE4A26" w:rsidP="00940DD3">
            <w:pPr>
              <w:tabs>
                <w:tab w:val="left" w:pos="284"/>
              </w:tabs>
              <w:ind w:firstLineChars="17" w:firstLine="34"/>
              <w:rPr>
                <w:sz w:val="20"/>
                <w:szCs w:val="20"/>
              </w:rPr>
            </w:pPr>
            <w:r w:rsidRPr="00940DD3">
              <w:rPr>
                <w:sz w:val="20"/>
                <w:szCs w:val="20"/>
              </w:rPr>
              <w:t>Series</w:t>
            </w:r>
            <w:r w:rsidR="000F2BC7" w:rsidRPr="00940DD3">
              <w:rPr>
                <w:sz w:val="20"/>
                <w:szCs w:val="20"/>
              </w:rPr>
              <w:t xml:space="preserve"> </w:t>
            </w:r>
            <w:r w:rsidR="000F2BC7" w:rsidRPr="00940DD3">
              <w:rPr>
                <w:sz w:val="20"/>
                <w:szCs w:val="20"/>
                <w:lang w:val="en-US"/>
              </w:rPr>
              <w:t>I</w:t>
            </w:r>
          </w:p>
        </w:tc>
        <w:tc>
          <w:tcPr>
            <w:tcW w:w="4560"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Y = -0,3929x</w:t>
            </w:r>
            <w:r w:rsidRPr="00940DD3">
              <w:rPr>
                <w:sz w:val="20"/>
                <w:szCs w:val="20"/>
                <w:vertAlign w:val="superscript"/>
              </w:rPr>
              <w:t>2</w:t>
            </w:r>
            <w:r w:rsidRPr="00940DD3">
              <w:rPr>
                <w:sz w:val="20"/>
                <w:szCs w:val="20"/>
              </w:rPr>
              <w:t xml:space="preserve"> + 1,8114x + 3,7666</w:t>
            </w:r>
          </w:p>
        </w:tc>
        <w:tc>
          <w:tcPr>
            <w:tcW w:w="3306"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R</w:t>
            </w:r>
            <w:r w:rsidRPr="00940DD3">
              <w:rPr>
                <w:sz w:val="20"/>
                <w:szCs w:val="20"/>
                <w:vertAlign w:val="superscript"/>
              </w:rPr>
              <w:t>2</w:t>
            </w:r>
            <w:r w:rsidRPr="00940DD3">
              <w:rPr>
                <w:sz w:val="20"/>
                <w:szCs w:val="20"/>
              </w:rPr>
              <w:t xml:space="preserve"> = 0,843</w:t>
            </w:r>
          </w:p>
        </w:tc>
      </w:tr>
      <w:tr w:rsidR="000F2BC7" w:rsidRPr="00940DD3" w:rsidTr="00013534">
        <w:tc>
          <w:tcPr>
            <w:tcW w:w="1767" w:type="dxa"/>
            <w:tcBorders>
              <w:top w:val="single" w:sz="4" w:space="0" w:color="auto"/>
              <w:left w:val="single" w:sz="4" w:space="0" w:color="auto"/>
              <w:bottom w:val="single" w:sz="4" w:space="0" w:color="auto"/>
              <w:right w:val="single" w:sz="4" w:space="0" w:color="auto"/>
            </w:tcBorders>
          </w:tcPr>
          <w:p w:rsidR="000F2BC7" w:rsidRPr="00940DD3" w:rsidRDefault="00AE4A26" w:rsidP="00940DD3">
            <w:pPr>
              <w:tabs>
                <w:tab w:val="left" w:pos="284"/>
              </w:tabs>
              <w:ind w:firstLineChars="17" w:firstLine="34"/>
              <w:rPr>
                <w:sz w:val="20"/>
                <w:szCs w:val="20"/>
              </w:rPr>
            </w:pPr>
            <w:r w:rsidRPr="00940DD3">
              <w:rPr>
                <w:sz w:val="20"/>
                <w:szCs w:val="20"/>
              </w:rPr>
              <w:t>Series</w:t>
            </w:r>
            <w:r w:rsidR="000F2BC7" w:rsidRPr="00940DD3">
              <w:rPr>
                <w:sz w:val="20"/>
                <w:szCs w:val="20"/>
              </w:rPr>
              <w:t xml:space="preserve"> </w:t>
            </w:r>
            <w:r w:rsidR="000F2BC7" w:rsidRPr="00940DD3">
              <w:rPr>
                <w:sz w:val="20"/>
                <w:szCs w:val="20"/>
                <w:lang w:val="en-US"/>
              </w:rPr>
              <w:t>II</w:t>
            </w:r>
          </w:p>
        </w:tc>
        <w:tc>
          <w:tcPr>
            <w:tcW w:w="4560"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Y = 0,2009x</w:t>
            </w:r>
            <w:r w:rsidRPr="00940DD3">
              <w:rPr>
                <w:sz w:val="20"/>
                <w:szCs w:val="20"/>
                <w:vertAlign w:val="superscript"/>
              </w:rPr>
              <w:t>2</w:t>
            </w:r>
            <w:r w:rsidRPr="00940DD3">
              <w:rPr>
                <w:sz w:val="20"/>
                <w:szCs w:val="20"/>
              </w:rPr>
              <w:t xml:space="preserve"> + 0,442x + 4,5875</w:t>
            </w:r>
          </w:p>
        </w:tc>
        <w:tc>
          <w:tcPr>
            <w:tcW w:w="3306"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R</w:t>
            </w:r>
            <w:r w:rsidRPr="00940DD3">
              <w:rPr>
                <w:sz w:val="20"/>
                <w:szCs w:val="20"/>
                <w:vertAlign w:val="superscript"/>
              </w:rPr>
              <w:t>2</w:t>
            </w:r>
            <w:r w:rsidRPr="00940DD3">
              <w:rPr>
                <w:sz w:val="20"/>
                <w:szCs w:val="20"/>
              </w:rPr>
              <w:t xml:space="preserve"> = 0,984</w:t>
            </w:r>
          </w:p>
        </w:tc>
      </w:tr>
      <w:tr w:rsidR="000F2BC7" w:rsidRPr="00940DD3" w:rsidTr="00013534">
        <w:tc>
          <w:tcPr>
            <w:tcW w:w="1767" w:type="dxa"/>
            <w:tcBorders>
              <w:top w:val="single" w:sz="4" w:space="0" w:color="auto"/>
              <w:left w:val="single" w:sz="4" w:space="0" w:color="auto"/>
              <w:bottom w:val="single" w:sz="4" w:space="0" w:color="auto"/>
              <w:right w:val="single" w:sz="4" w:space="0" w:color="auto"/>
            </w:tcBorders>
          </w:tcPr>
          <w:p w:rsidR="000F2BC7" w:rsidRPr="00940DD3" w:rsidRDefault="00AE4A26" w:rsidP="00940DD3">
            <w:pPr>
              <w:tabs>
                <w:tab w:val="left" w:pos="284"/>
              </w:tabs>
              <w:ind w:firstLineChars="17" w:firstLine="34"/>
              <w:rPr>
                <w:sz w:val="20"/>
                <w:szCs w:val="20"/>
              </w:rPr>
            </w:pPr>
            <w:r w:rsidRPr="00940DD3">
              <w:rPr>
                <w:sz w:val="20"/>
                <w:szCs w:val="20"/>
              </w:rPr>
              <w:t>Series</w:t>
            </w:r>
            <w:r w:rsidR="000F2BC7" w:rsidRPr="00940DD3">
              <w:rPr>
                <w:sz w:val="20"/>
                <w:szCs w:val="20"/>
              </w:rPr>
              <w:t xml:space="preserve"> </w:t>
            </w:r>
            <w:r w:rsidR="000F2BC7" w:rsidRPr="00940DD3">
              <w:rPr>
                <w:sz w:val="20"/>
                <w:szCs w:val="20"/>
                <w:lang w:val="en-US"/>
              </w:rPr>
              <w:t>III</w:t>
            </w:r>
          </w:p>
        </w:tc>
        <w:tc>
          <w:tcPr>
            <w:tcW w:w="4560"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Y = 0,5893x</w:t>
            </w:r>
            <w:r w:rsidRPr="00940DD3">
              <w:rPr>
                <w:sz w:val="20"/>
                <w:szCs w:val="20"/>
                <w:vertAlign w:val="superscript"/>
              </w:rPr>
              <w:t>2</w:t>
            </w:r>
            <w:r w:rsidRPr="00940DD3">
              <w:rPr>
                <w:sz w:val="20"/>
                <w:szCs w:val="20"/>
              </w:rPr>
              <w:t xml:space="preserve"> + 1,3025x + 4,6772</w:t>
            </w:r>
          </w:p>
        </w:tc>
        <w:tc>
          <w:tcPr>
            <w:tcW w:w="3306"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R</w:t>
            </w:r>
            <w:r w:rsidRPr="00940DD3">
              <w:rPr>
                <w:sz w:val="20"/>
                <w:szCs w:val="20"/>
                <w:vertAlign w:val="superscript"/>
              </w:rPr>
              <w:t>2</w:t>
            </w:r>
            <w:r w:rsidRPr="00940DD3">
              <w:rPr>
                <w:sz w:val="20"/>
                <w:szCs w:val="20"/>
              </w:rPr>
              <w:t xml:space="preserve"> = 0,907</w:t>
            </w:r>
          </w:p>
        </w:tc>
      </w:tr>
      <w:tr w:rsidR="000F2BC7" w:rsidRPr="00940DD3" w:rsidTr="00013534">
        <w:tc>
          <w:tcPr>
            <w:tcW w:w="9633" w:type="dxa"/>
            <w:gridSpan w:val="3"/>
            <w:tcBorders>
              <w:top w:val="single" w:sz="4" w:space="0" w:color="auto"/>
              <w:left w:val="single" w:sz="4" w:space="0" w:color="auto"/>
              <w:bottom w:val="single" w:sz="4" w:space="0" w:color="auto"/>
              <w:right w:val="single" w:sz="4" w:space="0" w:color="auto"/>
            </w:tcBorders>
          </w:tcPr>
          <w:p w:rsidR="000F2BC7" w:rsidRPr="00940DD3" w:rsidRDefault="00AE4A26" w:rsidP="00940DD3">
            <w:pPr>
              <w:tabs>
                <w:tab w:val="left" w:pos="284"/>
              </w:tabs>
              <w:ind w:firstLineChars="17" w:firstLine="34"/>
              <w:jc w:val="center"/>
              <w:rPr>
                <w:sz w:val="20"/>
                <w:szCs w:val="20"/>
                <w:lang w:val="en-US"/>
              </w:rPr>
            </w:pPr>
            <w:r w:rsidRPr="00940DD3">
              <w:rPr>
                <w:sz w:val="20"/>
                <w:szCs w:val="20"/>
              </w:rPr>
              <w:t>Organoleptic indicators</w:t>
            </w:r>
          </w:p>
        </w:tc>
      </w:tr>
      <w:tr w:rsidR="000F2BC7" w:rsidRPr="00940DD3" w:rsidTr="00013534">
        <w:tc>
          <w:tcPr>
            <w:tcW w:w="1767" w:type="dxa"/>
            <w:tcBorders>
              <w:top w:val="single" w:sz="4" w:space="0" w:color="auto"/>
              <w:left w:val="single" w:sz="4" w:space="0" w:color="auto"/>
              <w:bottom w:val="single" w:sz="4" w:space="0" w:color="auto"/>
              <w:right w:val="single" w:sz="4" w:space="0" w:color="auto"/>
            </w:tcBorders>
          </w:tcPr>
          <w:p w:rsidR="000F2BC7" w:rsidRPr="00940DD3" w:rsidRDefault="00AE4A26" w:rsidP="00940DD3">
            <w:pPr>
              <w:tabs>
                <w:tab w:val="left" w:pos="284"/>
              </w:tabs>
              <w:ind w:firstLineChars="17" w:firstLine="34"/>
              <w:rPr>
                <w:sz w:val="20"/>
                <w:szCs w:val="20"/>
              </w:rPr>
            </w:pPr>
            <w:r w:rsidRPr="00940DD3">
              <w:rPr>
                <w:sz w:val="20"/>
                <w:szCs w:val="20"/>
              </w:rPr>
              <w:t>Series</w:t>
            </w:r>
            <w:r w:rsidR="000F2BC7" w:rsidRPr="00940DD3">
              <w:rPr>
                <w:sz w:val="20"/>
                <w:szCs w:val="20"/>
              </w:rPr>
              <w:t xml:space="preserve"> </w:t>
            </w:r>
            <w:r w:rsidR="000F2BC7" w:rsidRPr="00940DD3">
              <w:rPr>
                <w:sz w:val="20"/>
                <w:szCs w:val="20"/>
                <w:lang w:val="en-US"/>
              </w:rPr>
              <w:t>I</w:t>
            </w:r>
          </w:p>
        </w:tc>
        <w:tc>
          <w:tcPr>
            <w:tcW w:w="4560"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Y = 0,3571x</w:t>
            </w:r>
            <w:r w:rsidRPr="00940DD3">
              <w:rPr>
                <w:sz w:val="20"/>
                <w:szCs w:val="20"/>
                <w:vertAlign w:val="superscript"/>
              </w:rPr>
              <w:t>2</w:t>
            </w:r>
            <w:r w:rsidRPr="00940DD3">
              <w:rPr>
                <w:sz w:val="20"/>
                <w:szCs w:val="20"/>
              </w:rPr>
              <w:t xml:space="preserve"> + 0,9571x + 5,0771</w:t>
            </w:r>
          </w:p>
        </w:tc>
        <w:tc>
          <w:tcPr>
            <w:tcW w:w="3306"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lang w:val="en-US"/>
              </w:rPr>
            </w:pPr>
            <w:r w:rsidRPr="00940DD3">
              <w:rPr>
                <w:sz w:val="20"/>
                <w:szCs w:val="20"/>
              </w:rPr>
              <w:t>R</w:t>
            </w:r>
            <w:r w:rsidRPr="00940DD3">
              <w:rPr>
                <w:sz w:val="20"/>
                <w:szCs w:val="20"/>
                <w:vertAlign w:val="superscript"/>
              </w:rPr>
              <w:t>2</w:t>
            </w:r>
            <w:r w:rsidRPr="00940DD3">
              <w:rPr>
                <w:sz w:val="20"/>
                <w:szCs w:val="20"/>
              </w:rPr>
              <w:t xml:space="preserve"> = 0,986</w:t>
            </w:r>
          </w:p>
        </w:tc>
      </w:tr>
      <w:tr w:rsidR="000F2BC7" w:rsidRPr="00940DD3" w:rsidTr="00013534">
        <w:tc>
          <w:tcPr>
            <w:tcW w:w="1767" w:type="dxa"/>
            <w:tcBorders>
              <w:top w:val="single" w:sz="4" w:space="0" w:color="auto"/>
              <w:left w:val="single" w:sz="4" w:space="0" w:color="auto"/>
              <w:bottom w:val="single" w:sz="4" w:space="0" w:color="auto"/>
              <w:right w:val="single" w:sz="4" w:space="0" w:color="auto"/>
            </w:tcBorders>
          </w:tcPr>
          <w:p w:rsidR="000F2BC7" w:rsidRPr="00940DD3" w:rsidRDefault="00AE4A26" w:rsidP="00940DD3">
            <w:pPr>
              <w:tabs>
                <w:tab w:val="left" w:pos="284"/>
              </w:tabs>
              <w:ind w:firstLineChars="17" w:firstLine="34"/>
              <w:rPr>
                <w:sz w:val="20"/>
                <w:szCs w:val="20"/>
              </w:rPr>
            </w:pPr>
            <w:r w:rsidRPr="00940DD3">
              <w:rPr>
                <w:sz w:val="20"/>
                <w:szCs w:val="20"/>
              </w:rPr>
              <w:t>Series</w:t>
            </w:r>
            <w:r w:rsidR="000F2BC7" w:rsidRPr="00940DD3">
              <w:rPr>
                <w:sz w:val="20"/>
                <w:szCs w:val="20"/>
              </w:rPr>
              <w:t xml:space="preserve"> </w:t>
            </w:r>
            <w:r w:rsidR="000F2BC7" w:rsidRPr="00940DD3">
              <w:rPr>
                <w:sz w:val="20"/>
                <w:szCs w:val="20"/>
                <w:lang w:val="en-US"/>
              </w:rPr>
              <w:t>II</w:t>
            </w:r>
          </w:p>
        </w:tc>
        <w:tc>
          <w:tcPr>
            <w:tcW w:w="4560"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Y = 0,0446x</w:t>
            </w:r>
            <w:r w:rsidRPr="00940DD3">
              <w:rPr>
                <w:sz w:val="20"/>
                <w:szCs w:val="20"/>
                <w:vertAlign w:val="superscript"/>
              </w:rPr>
              <w:t>2</w:t>
            </w:r>
            <w:r w:rsidRPr="00940DD3">
              <w:rPr>
                <w:sz w:val="20"/>
                <w:szCs w:val="20"/>
              </w:rPr>
              <w:t xml:space="preserve"> + 1,4982x + 4,855</w:t>
            </w:r>
          </w:p>
        </w:tc>
        <w:tc>
          <w:tcPr>
            <w:tcW w:w="3306"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lang w:val="en-US"/>
              </w:rPr>
            </w:pPr>
            <w:r w:rsidRPr="00940DD3">
              <w:rPr>
                <w:sz w:val="20"/>
                <w:szCs w:val="20"/>
              </w:rPr>
              <w:t>R</w:t>
            </w:r>
            <w:r w:rsidRPr="00940DD3">
              <w:rPr>
                <w:sz w:val="20"/>
                <w:szCs w:val="20"/>
                <w:vertAlign w:val="superscript"/>
              </w:rPr>
              <w:t>2</w:t>
            </w:r>
            <w:r w:rsidRPr="00940DD3">
              <w:rPr>
                <w:sz w:val="20"/>
                <w:szCs w:val="20"/>
              </w:rPr>
              <w:t xml:space="preserve"> = 0,966</w:t>
            </w:r>
          </w:p>
        </w:tc>
      </w:tr>
      <w:tr w:rsidR="000F2BC7" w:rsidRPr="00940DD3" w:rsidTr="00013534">
        <w:tc>
          <w:tcPr>
            <w:tcW w:w="1767" w:type="dxa"/>
            <w:tcBorders>
              <w:top w:val="single" w:sz="4" w:space="0" w:color="auto"/>
              <w:left w:val="single" w:sz="4" w:space="0" w:color="auto"/>
              <w:bottom w:val="single" w:sz="4" w:space="0" w:color="auto"/>
              <w:right w:val="single" w:sz="4" w:space="0" w:color="auto"/>
            </w:tcBorders>
          </w:tcPr>
          <w:p w:rsidR="000F2BC7" w:rsidRPr="00940DD3" w:rsidRDefault="00AE4A26" w:rsidP="00940DD3">
            <w:pPr>
              <w:tabs>
                <w:tab w:val="left" w:pos="284"/>
              </w:tabs>
              <w:ind w:firstLineChars="17" w:firstLine="34"/>
              <w:rPr>
                <w:sz w:val="20"/>
                <w:szCs w:val="20"/>
              </w:rPr>
            </w:pPr>
            <w:r w:rsidRPr="00940DD3">
              <w:rPr>
                <w:sz w:val="20"/>
                <w:szCs w:val="20"/>
              </w:rPr>
              <w:t>Series</w:t>
            </w:r>
            <w:r w:rsidR="000F2BC7" w:rsidRPr="00940DD3">
              <w:rPr>
                <w:sz w:val="20"/>
                <w:szCs w:val="20"/>
              </w:rPr>
              <w:t xml:space="preserve"> </w:t>
            </w:r>
            <w:r w:rsidR="000F2BC7" w:rsidRPr="00940DD3">
              <w:rPr>
                <w:sz w:val="20"/>
                <w:szCs w:val="20"/>
                <w:lang w:val="en-US"/>
              </w:rPr>
              <w:t>III</w:t>
            </w:r>
          </w:p>
        </w:tc>
        <w:tc>
          <w:tcPr>
            <w:tcW w:w="4560"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rPr>
            </w:pPr>
            <w:r w:rsidRPr="00940DD3">
              <w:rPr>
                <w:sz w:val="20"/>
                <w:szCs w:val="20"/>
              </w:rPr>
              <w:t>Y = -23,214x</w:t>
            </w:r>
            <w:r w:rsidRPr="00940DD3">
              <w:rPr>
                <w:sz w:val="20"/>
                <w:szCs w:val="20"/>
                <w:vertAlign w:val="superscript"/>
              </w:rPr>
              <w:t>2</w:t>
            </w:r>
            <w:r w:rsidRPr="00940DD3">
              <w:rPr>
                <w:sz w:val="20"/>
                <w:szCs w:val="20"/>
              </w:rPr>
              <w:t xml:space="preserve"> + 28,893x - 0,3786</w:t>
            </w:r>
          </w:p>
        </w:tc>
        <w:tc>
          <w:tcPr>
            <w:tcW w:w="3306" w:type="dxa"/>
            <w:tcBorders>
              <w:top w:val="single" w:sz="4" w:space="0" w:color="auto"/>
              <w:left w:val="single" w:sz="4" w:space="0" w:color="auto"/>
              <w:bottom w:val="single" w:sz="4" w:space="0" w:color="auto"/>
              <w:right w:val="single" w:sz="4" w:space="0" w:color="auto"/>
            </w:tcBorders>
          </w:tcPr>
          <w:p w:rsidR="000F2BC7" w:rsidRPr="00940DD3" w:rsidRDefault="000F2BC7" w:rsidP="00940DD3">
            <w:pPr>
              <w:tabs>
                <w:tab w:val="left" w:pos="284"/>
              </w:tabs>
              <w:ind w:firstLineChars="17" w:firstLine="34"/>
              <w:rPr>
                <w:sz w:val="20"/>
                <w:szCs w:val="20"/>
                <w:lang w:val="en-US"/>
              </w:rPr>
            </w:pPr>
            <w:r w:rsidRPr="00940DD3">
              <w:rPr>
                <w:sz w:val="20"/>
                <w:szCs w:val="20"/>
              </w:rPr>
              <w:t>R</w:t>
            </w:r>
            <w:r w:rsidRPr="00940DD3">
              <w:rPr>
                <w:sz w:val="20"/>
                <w:szCs w:val="20"/>
                <w:vertAlign w:val="superscript"/>
              </w:rPr>
              <w:t>2</w:t>
            </w:r>
            <w:r w:rsidRPr="00940DD3">
              <w:rPr>
                <w:sz w:val="20"/>
                <w:szCs w:val="20"/>
              </w:rPr>
              <w:t xml:space="preserve"> = 0,850</w:t>
            </w:r>
          </w:p>
        </w:tc>
      </w:tr>
    </w:tbl>
    <w:p w:rsidR="000F2BC7" w:rsidRDefault="000F2BC7" w:rsidP="00940DD3">
      <w:pPr>
        <w:ind w:firstLineChars="354" w:firstLine="711"/>
        <w:rPr>
          <w:b/>
          <w:sz w:val="20"/>
          <w:szCs w:val="20"/>
        </w:rPr>
      </w:pPr>
    </w:p>
    <w:p w:rsidR="00BB5010" w:rsidRPr="00940DD3" w:rsidRDefault="00BB5010" w:rsidP="00940DD3">
      <w:pPr>
        <w:ind w:firstLineChars="354" w:firstLine="711"/>
        <w:rPr>
          <w:b/>
          <w:sz w:val="20"/>
          <w:szCs w:val="20"/>
        </w:rPr>
      </w:pPr>
    </w:p>
    <w:p w:rsidR="008443FE" w:rsidRPr="00940DD3" w:rsidRDefault="0056341A" w:rsidP="00940DD3">
      <w:pPr>
        <w:ind w:firstLine="0"/>
        <w:jc w:val="center"/>
        <w:rPr>
          <w:sz w:val="20"/>
          <w:szCs w:val="20"/>
        </w:rPr>
      </w:pPr>
      <w:r w:rsidRPr="00940DD3">
        <w:rPr>
          <w:noProof/>
          <w:sz w:val="20"/>
          <w:szCs w:val="20"/>
        </w:rPr>
        <w:drawing>
          <wp:inline distT="0" distB="0" distL="0" distR="0" wp14:anchorId="47903461" wp14:editId="02365B2A">
            <wp:extent cx="4762500" cy="2495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81458" cy="2505484"/>
                    </a:xfrm>
                    <a:prstGeom prst="rect">
                      <a:avLst/>
                    </a:prstGeom>
                    <a:noFill/>
                    <a:ln>
                      <a:noFill/>
                    </a:ln>
                  </pic:spPr>
                </pic:pic>
              </a:graphicData>
            </a:graphic>
          </wp:inline>
        </w:drawing>
      </w:r>
    </w:p>
    <w:p w:rsidR="00325BFB" w:rsidRPr="00940DD3" w:rsidRDefault="00325BFB" w:rsidP="00940DD3">
      <w:pPr>
        <w:ind w:firstLineChars="354" w:firstLine="708"/>
        <w:jc w:val="center"/>
        <w:rPr>
          <w:sz w:val="20"/>
          <w:szCs w:val="20"/>
        </w:rPr>
      </w:pPr>
    </w:p>
    <w:p w:rsidR="00DE5E2B" w:rsidRDefault="00C00BCE" w:rsidP="00940DD3">
      <w:pPr>
        <w:ind w:firstLine="0"/>
        <w:jc w:val="center"/>
        <w:rPr>
          <w:sz w:val="20"/>
          <w:szCs w:val="20"/>
          <w:lang w:val="en-US"/>
        </w:rPr>
      </w:pPr>
      <w:r w:rsidRPr="00940DD3">
        <w:rPr>
          <w:sz w:val="20"/>
          <w:szCs w:val="20"/>
          <w:lang w:val="en-US"/>
        </w:rPr>
        <w:t>Picture 8 - Influence of the type and dose of the melting salt on the water activity in the test products</w:t>
      </w:r>
    </w:p>
    <w:p w:rsidR="00BB5010" w:rsidRPr="00940DD3" w:rsidRDefault="00BB5010" w:rsidP="00940DD3">
      <w:pPr>
        <w:ind w:firstLine="0"/>
        <w:jc w:val="center"/>
        <w:rPr>
          <w:sz w:val="20"/>
          <w:szCs w:val="20"/>
        </w:rPr>
      </w:pPr>
    </w:p>
    <w:p w:rsidR="008443FE" w:rsidRPr="00940DD3" w:rsidRDefault="0056341A" w:rsidP="00940DD3">
      <w:pPr>
        <w:ind w:firstLine="0"/>
        <w:jc w:val="center"/>
        <w:rPr>
          <w:b/>
          <w:sz w:val="20"/>
          <w:szCs w:val="20"/>
        </w:rPr>
      </w:pPr>
      <w:r w:rsidRPr="00940DD3">
        <w:rPr>
          <w:noProof/>
          <w:sz w:val="20"/>
          <w:szCs w:val="20"/>
        </w:rPr>
        <w:drawing>
          <wp:inline distT="0" distB="0" distL="0" distR="0" wp14:anchorId="42244C56" wp14:editId="05915138">
            <wp:extent cx="6013357" cy="3086100"/>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84153" cy="3122433"/>
                    </a:xfrm>
                    <a:prstGeom prst="rect">
                      <a:avLst/>
                    </a:prstGeom>
                    <a:noFill/>
                    <a:ln>
                      <a:noFill/>
                    </a:ln>
                  </pic:spPr>
                </pic:pic>
              </a:graphicData>
            </a:graphic>
          </wp:inline>
        </w:drawing>
      </w:r>
    </w:p>
    <w:p w:rsidR="00817FC5" w:rsidRPr="00940DD3" w:rsidRDefault="00817FC5" w:rsidP="00940DD3">
      <w:pPr>
        <w:ind w:firstLineChars="354" w:firstLine="708"/>
        <w:jc w:val="center"/>
        <w:rPr>
          <w:sz w:val="20"/>
          <w:szCs w:val="20"/>
        </w:rPr>
      </w:pPr>
    </w:p>
    <w:p w:rsidR="00C00BCE" w:rsidRPr="00940DD3" w:rsidRDefault="00C00BCE" w:rsidP="00940DD3">
      <w:pPr>
        <w:ind w:firstLine="0"/>
        <w:jc w:val="center"/>
        <w:rPr>
          <w:sz w:val="20"/>
          <w:szCs w:val="20"/>
          <w:lang w:val="en-US"/>
        </w:rPr>
      </w:pPr>
      <w:r w:rsidRPr="00940DD3">
        <w:rPr>
          <w:sz w:val="20"/>
          <w:szCs w:val="20"/>
          <w:lang w:val="en-US"/>
        </w:rPr>
        <w:t>Picture 9 - Influence of the type and dose of the melting salt on the microbiological parameters of the test products</w:t>
      </w:r>
    </w:p>
    <w:p w:rsidR="001839D2" w:rsidRPr="00940DD3" w:rsidRDefault="001839D2" w:rsidP="00940DD3">
      <w:pPr>
        <w:ind w:firstLineChars="354" w:firstLine="711"/>
        <w:rPr>
          <w:b/>
          <w:sz w:val="20"/>
          <w:szCs w:val="20"/>
          <w:lang w:val="en-US"/>
        </w:rPr>
      </w:pPr>
    </w:p>
    <w:p w:rsidR="00497FFC" w:rsidRPr="00940DD3" w:rsidRDefault="00D021DA" w:rsidP="00940DD3">
      <w:pPr>
        <w:ind w:firstLine="709"/>
        <w:rPr>
          <w:sz w:val="20"/>
          <w:szCs w:val="20"/>
          <w:lang w:val="en-US"/>
        </w:rPr>
      </w:pPr>
      <w:r w:rsidRPr="00940DD3">
        <w:rPr>
          <w:b/>
          <w:sz w:val="20"/>
          <w:szCs w:val="20"/>
          <w:lang w:val="en-US"/>
        </w:rPr>
        <w:t xml:space="preserve">Discussion. </w:t>
      </w:r>
      <w:r w:rsidR="00497FFC" w:rsidRPr="00940DD3">
        <w:rPr>
          <w:sz w:val="20"/>
          <w:szCs w:val="20"/>
          <w:lang w:val="en-US"/>
        </w:rPr>
        <w:t xml:space="preserve">The mathematical analysis of the graphical dependencies of rheological parameters on the regulated factors indicates the reliability of the data obtained. </w:t>
      </w:r>
    </w:p>
    <w:p w:rsidR="00497FFC" w:rsidRPr="00940DD3" w:rsidRDefault="00497FFC" w:rsidP="00940DD3">
      <w:pPr>
        <w:ind w:firstLine="709"/>
        <w:rPr>
          <w:sz w:val="20"/>
          <w:szCs w:val="20"/>
          <w:lang w:val="en-US"/>
        </w:rPr>
      </w:pPr>
      <w:r w:rsidRPr="00940DD3">
        <w:rPr>
          <w:sz w:val="20"/>
          <w:szCs w:val="20"/>
          <w:lang w:val="en-US"/>
        </w:rPr>
        <w:t xml:space="preserve">An increase in the dose of the melting salt leads to an increase in the indicator of the yield value, which reflects the nature and state of the consistency of the melted cheese product. </w:t>
      </w:r>
    </w:p>
    <w:p w:rsidR="00D021DA" w:rsidRPr="00940DD3" w:rsidRDefault="00497FFC" w:rsidP="00940DD3">
      <w:pPr>
        <w:ind w:firstLine="709"/>
        <w:rPr>
          <w:sz w:val="20"/>
          <w:szCs w:val="20"/>
        </w:rPr>
      </w:pPr>
      <w:r w:rsidRPr="00940DD3">
        <w:rPr>
          <w:sz w:val="20"/>
          <w:szCs w:val="20"/>
          <w:lang w:val="en-US"/>
        </w:rPr>
        <w:lastRenderedPageBreak/>
        <w:t>Some decrease in microbiological parameters in the test products, characterized on the graphs by the logarithm of the total number of viable cells of microorganisms, was established: lactic, propionate and bifidus bacteria</w:t>
      </w:r>
      <w:r w:rsidRPr="00940DD3">
        <w:rPr>
          <w:sz w:val="20"/>
          <w:szCs w:val="20"/>
        </w:rPr>
        <w:t>.</w:t>
      </w:r>
    </w:p>
    <w:p w:rsidR="00497FFC" w:rsidRPr="00940DD3" w:rsidRDefault="00D021DA" w:rsidP="00940DD3">
      <w:pPr>
        <w:ind w:firstLine="709"/>
        <w:rPr>
          <w:sz w:val="20"/>
          <w:szCs w:val="20"/>
          <w:lang w:val="en-US"/>
        </w:rPr>
      </w:pPr>
      <w:r w:rsidRPr="00940DD3">
        <w:rPr>
          <w:b/>
          <w:sz w:val="20"/>
          <w:szCs w:val="20"/>
          <w:lang w:val="en-US"/>
        </w:rPr>
        <w:t xml:space="preserve">Conclusion. </w:t>
      </w:r>
      <w:r w:rsidR="00497FFC" w:rsidRPr="00940DD3">
        <w:rPr>
          <w:sz w:val="20"/>
          <w:szCs w:val="20"/>
          <w:lang w:val="en-US"/>
        </w:rPr>
        <w:t xml:space="preserve">As a result of the experimental studies and mathematical analysis of the data obtained, it was found that the high efficiency of transforming the structure of the constituent components of the recipe into the plastic structure of the melted cheese product, stable during storage, is provided by a combination of controlled factors </w:t>
      </w:r>
      <w:r w:rsidR="00497FFC" w:rsidRPr="00940DD3">
        <w:rPr>
          <w:sz w:val="20"/>
          <w:szCs w:val="20"/>
        </w:rPr>
        <w:t>Х</w:t>
      </w:r>
      <w:r w:rsidR="00497FFC" w:rsidRPr="00940DD3">
        <w:rPr>
          <w:sz w:val="20"/>
          <w:szCs w:val="20"/>
          <w:vertAlign w:val="subscript"/>
          <w:lang w:val="en-US"/>
        </w:rPr>
        <w:t>1</w:t>
      </w:r>
      <w:r w:rsidR="00497FFC" w:rsidRPr="00940DD3">
        <w:rPr>
          <w:sz w:val="20"/>
          <w:szCs w:val="20"/>
          <w:lang w:val="en-US"/>
        </w:rPr>
        <w:t xml:space="preserve"> (Solva 85) and </w:t>
      </w:r>
      <w:r w:rsidR="00497FFC" w:rsidRPr="00940DD3">
        <w:rPr>
          <w:sz w:val="20"/>
          <w:szCs w:val="20"/>
        </w:rPr>
        <w:t>Х</w:t>
      </w:r>
      <w:r w:rsidR="00497FFC" w:rsidRPr="00940DD3">
        <w:rPr>
          <w:sz w:val="20"/>
          <w:szCs w:val="20"/>
          <w:vertAlign w:val="subscript"/>
          <w:lang w:val="en-US"/>
        </w:rPr>
        <w:t>2</w:t>
      </w:r>
      <w:r w:rsidR="00497FFC" w:rsidRPr="00940DD3">
        <w:rPr>
          <w:sz w:val="20"/>
          <w:szCs w:val="20"/>
          <w:lang w:val="en-US"/>
        </w:rPr>
        <w:t xml:space="preserve"> (Solva 120) taken in the 1:1</w:t>
      </w:r>
      <w:r w:rsidR="00497FFC" w:rsidRPr="00940DD3">
        <w:rPr>
          <w:lang w:val="en-US"/>
        </w:rPr>
        <w:t xml:space="preserve"> </w:t>
      </w:r>
      <w:r w:rsidR="00497FFC" w:rsidRPr="00940DD3">
        <w:rPr>
          <w:sz w:val="20"/>
          <w:szCs w:val="20"/>
          <w:lang w:val="en-US"/>
        </w:rPr>
        <w:t xml:space="preserve">ratio, with the total number 1,2 mass content %. </w:t>
      </w:r>
    </w:p>
    <w:p w:rsidR="00497FFC" w:rsidRPr="00940DD3" w:rsidRDefault="00497FFC" w:rsidP="00940DD3">
      <w:pPr>
        <w:ind w:firstLine="709"/>
        <w:rPr>
          <w:sz w:val="20"/>
          <w:szCs w:val="20"/>
          <w:lang w:val="en-US"/>
        </w:rPr>
      </w:pPr>
      <w:r w:rsidRPr="00940DD3">
        <w:rPr>
          <w:sz w:val="20"/>
          <w:szCs w:val="20"/>
          <w:lang w:val="en-US"/>
        </w:rPr>
        <w:t>At the same time, the quality indicators of the experimental products are characterized by the following values of the controlled factors:</w:t>
      </w:r>
    </w:p>
    <w:p w:rsidR="00497FFC" w:rsidRPr="00940DD3" w:rsidRDefault="00497FFC" w:rsidP="00940DD3">
      <w:pPr>
        <w:ind w:firstLine="709"/>
        <w:rPr>
          <w:sz w:val="20"/>
          <w:szCs w:val="20"/>
          <w:lang w:val="en-US"/>
        </w:rPr>
      </w:pPr>
      <w:r w:rsidRPr="00940DD3">
        <w:rPr>
          <w:sz w:val="20"/>
          <w:szCs w:val="20"/>
          <w:lang w:val="en-US"/>
        </w:rPr>
        <w:t xml:space="preserve"> </w:t>
      </w:r>
      <w:r w:rsidRPr="00940DD3">
        <w:rPr>
          <w:sz w:val="20"/>
          <w:szCs w:val="20"/>
        </w:rPr>
        <w:t>У</w:t>
      </w:r>
      <w:r w:rsidRPr="00940DD3">
        <w:rPr>
          <w:sz w:val="20"/>
          <w:szCs w:val="20"/>
          <w:vertAlign w:val="subscript"/>
          <w:lang w:val="en-US"/>
        </w:rPr>
        <w:t>1</w:t>
      </w:r>
      <w:r w:rsidRPr="00940DD3">
        <w:rPr>
          <w:sz w:val="20"/>
          <w:szCs w:val="20"/>
          <w:lang w:val="en-US"/>
        </w:rPr>
        <w:t xml:space="preserve"> (yield value) – 1280 Pa;</w:t>
      </w:r>
    </w:p>
    <w:p w:rsidR="000F1CD5" w:rsidRPr="00940DD3" w:rsidRDefault="00497FFC" w:rsidP="00940DD3">
      <w:pPr>
        <w:ind w:firstLine="709"/>
        <w:rPr>
          <w:sz w:val="20"/>
          <w:szCs w:val="20"/>
          <w:lang w:val="en-US"/>
        </w:rPr>
      </w:pPr>
      <w:r w:rsidRPr="00940DD3">
        <w:rPr>
          <w:sz w:val="20"/>
          <w:szCs w:val="20"/>
          <w:lang w:val="en-US"/>
        </w:rPr>
        <w:t xml:space="preserve"> </w:t>
      </w:r>
      <w:r w:rsidRPr="00940DD3">
        <w:rPr>
          <w:sz w:val="20"/>
          <w:szCs w:val="20"/>
        </w:rPr>
        <w:t>У</w:t>
      </w:r>
      <w:r w:rsidRPr="00940DD3">
        <w:rPr>
          <w:sz w:val="20"/>
          <w:szCs w:val="20"/>
          <w:vertAlign w:val="subscript"/>
          <w:lang w:val="en-US"/>
        </w:rPr>
        <w:t>2</w:t>
      </w:r>
      <w:r w:rsidRPr="00940DD3">
        <w:rPr>
          <w:sz w:val="20"/>
          <w:szCs w:val="20"/>
          <w:lang w:val="en-US"/>
        </w:rPr>
        <w:t xml:space="preserve"> (organoleptic estimate of product consistency) – 9 points</w:t>
      </w:r>
      <w:r w:rsidR="00D021DA" w:rsidRPr="00940DD3">
        <w:rPr>
          <w:sz w:val="20"/>
          <w:szCs w:val="20"/>
          <w:lang w:val="en-US"/>
        </w:rPr>
        <w:t>;</w:t>
      </w:r>
    </w:p>
    <w:p w:rsidR="008443FE" w:rsidRPr="00940DD3" w:rsidRDefault="00497FFC" w:rsidP="00940DD3">
      <w:pPr>
        <w:ind w:firstLine="709"/>
        <w:rPr>
          <w:sz w:val="20"/>
          <w:szCs w:val="20"/>
          <w:lang w:val="en-US"/>
        </w:rPr>
      </w:pPr>
      <w:r w:rsidRPr="00940DD3">
        <w:rPr>
          <w:sz w:val="20"/>
          <w:szCs w:val="20"/>
        </w:rPr>
        <w:t>У</w:t>
      </w:r>
      <w:r w:rsidRPr="00940DD3">
        <w:rPr>
          <w:sz w:val="20"/>
          <w:szCs w:val="20"/>
          <w:vertAlign w:val="subscript"/>
          <w:lang w:val="en-US"/>
        </w:rPr>
        <w:t>3</w:t>
      </w:r>
      <w:r w:rsidRPr="00940DD3">
        <w:rPr>
          <w:sz w:val="20"/>
          <w:szCs w:val="20"/>
          <w:lang w:val="en-US"/>
        </w:rPr>
        <w:t xml:space="preserve"> (logarithm of the total number of viable cells of probiotic microflora) – 9,301 (2,0-2,2</w:t>
      </w:r>
      <w:r w:rsidRPr="00940DD3">
        <w:rPr>
          <w:sz w:val="20"/>
          <w:szCs w:val="20"/>
        </w:rPr>
        <w:sym w:font="Symbol" w:char="F0D7"/>
      </w:r>
      <w:r w:rsidRPr="00940DD3">
        <w:rPr>
          <w:sz w:val="20"/>
          <w:szCs w:val="20"/>
          <w:lang w:val="en-US"/>
        </w:rPr>
        <w:t>10</w:t>
      </w:r>
      <w:r w:rsidRPr="00940DD3">
        <w:rPr>
          <w:sz w:val="20"/>
          <w:szCs w:val="20"/>
          <w:vertAlign w:val="superscript"/>
          <w:lang w:val="en-US"/>
        </w:rPr>
        <w:t>9</w:t>
      </w:r>
      <w:r w:rsidRPr="00940DD3">
        <w:rPr>
          <w:sz w:val="20"/>
          <w:szCs w:val="20"/>
          <w:lang w:val="en-US"/>
        </w:rPr>
        <w:t xml:space="preserve"> CFU/G</w:t>
      </w:r>
      <w:r w:rsidRPr="00940DD3">
        <w:rPr>
          <w:sz w:val="20"/>
          <w:szCs w:val="20"/>
          <w:lang w:val="en-US"/>
        </w:rPr>
        <w:t>)</w:t>
      </w:r>
      <w:r w:rsidR="00D021DA" w:rsidRPr="00940DD3">
        <w:rPr>
          <w:sz w:val="20"/>
          <w:szCs w:val="20"/>
          <w:lang w:val="en-US"/>
        </w:rPr>
        <w:t>.</w:t>
      </w:r>
    </w:p>
    <w:p w:rsidR="00075CB4" w:rsidRPr="00940DD3" w:rsidRDefault="00075CB4" w:rsidP="00940DD3">
      <w:pPr>
        <w:ind w:firstLineChars="354" w:firstLine="708"/>
        <w:rPr>
          <w:sz w:val="20"/>
          <w:szCs w:val="20"/>
          <w:lang w:val="en-US"/>
        </w:rPr>
      </w:pPr>
    </w:p>
    <w:p w:rsidR="00357A94" w:rsidRPr="00940DD3" w:rsidRDefault="00357A94" w:rsidP="00940DD3">
      <w:pPr>
        <w:ind w:firstLine="0"/>
        <w:jc w:val="center"/>
        <w:rPr>
          <w:b/>
          <w:sz w:val="20"/>
          <w:lang w:val="en-US"/>
        </w:rPr>
      </w:pPr>
      <w:r w:rsidRPr="00940DD3">
        <w:rPr>
          <w:b/>
          <w:sz w:val="20"/>
          <w:lang w:val="en-US"/>
        </w:rPr>
        <w:t>THE LIST OF SOURCES</w:t>
      </w:r>
    </w:p>
    <w:p w:rsidR="00357A94" w:rsidRPr="00940DD3" w:rsidRDefault="00357A94" w:rsidP="00940DD3">
      <w:pPr>
        <w:ind w:firstLine="0"/>
        <w:jc w:val="center"/>
        <w:rPr>
          <w:i/>
          <w:sz w:val="20"/>
          <w:szCs w:val="20"/>
          <w:lang w:val="en-US"/>
        </w:rPr>
      </w:pPr>
    </w:p>
    <w:p w:rsidR="007C00B5" w:rsidRPr="00940DD3" w:rsidRDefault="007C00B5" w:rsidP="00940DD3">
      <w:pPr>
        <w:pStyle w:val="a7"/>
        <w:ind w:firstLine="0"/>
        <w:rPr>
          <w:sz w:val="20"/>
          <w:szCs w:val="20"/>
          <w:lang w:val="en-US"/>
        </w:rPr>
      </w:pPr>
      <w:r w:rsidRPr="00940DD3">
        <w:rPr>
          <w:sz w:val="20"/>
          <w:szCs w:val="20"/>
          <w:lang w:val="en-US"/>
        </w:rPr>
        <w:t xml:space="preserve">1. Temerbayeva M.V. </w:t>
      </w:r>
      <w:r w:rsidRPr="00940DD3">
        <w:rPr>
          <w:spacing w:val="4"/>
          <w:sz w:val="20"/>
          <w:szCs w:val="20"/>
          <w:lang w:val="en-US"/>
        </w:rPr>
        <w:t xml:space="preserve">Biotechnological aspects of the production of specialty foods: </w:t>
      </w:r>
      <w:r w:rsidRPr="00940DD3">
        <w:rPr>
          <w:spacing w:val="4"/>
          <w:sz w:val="20"/>
          <w:szCs w:val="20"/>
        </w:rPr>
        <w:t>М</w:t>
      </w:r>
      <w:r w:rsidRPr="00940DD3">
        <w:rPr>
          <w:sz w:val="20"/>
          <w:szCs w:val="20"/>
          <w:lang w:val="en-US"/>
        </w:rPr>
        <w:t>onograph – Pavlodar: Expert Group, 2018. – 120 p.</w:t>
      </w:r>
    </w:p>
    <w:p w:rsidR="007C00B5" w:rsidRPr="00940DD3" w:rsidRDefault="007C00B5" w:rsidP="00940DD3">
      <w:pPr>
        <w:ind w:firstLine="0"/>
        <w:rPr>
          <w:sz w:val="20"/>
          <w:szCs w:val="20"/>
        </w:rPr>
      </w:pPr>
      <w:r w:rsidRPr="00940DD3">
        <w:rPr>
          <w:sz w:val="20"/>
          <w:szCs w:val="20"/>
          <w:lang w:val="en-US"/>
        </w:rPr>
        <w:t xml:space="preserve">2. Marina Temerbayeva, Maksim Rebezov, Olga Gorelik. </w:t>
      </w:r>
      <w:r w:rsidRPr="00940DD3">
        <w:rPr>
          <w:bCs/>
          <w:sz w:val="20"/>
          <w:szCs w:val="20"/>
          <w:lang w:val="kk-KZ"/>
        </w:rPr>
        <w:t xml:space="preserve">Using of creamy bioadditives in the production of melted cheese. </w:t>
      </w:r>
      <w:r w:rsidRPr="00940DD3">
        <w:rPr>
          <w:bCs/>
          <w:iCs/>
          <w:sz w:val="20"/>
          <w:szCs w:val="20"/>
          <w:lang w:val="kk-KZ"/>
        </w:rPr>
        <w:t xml:space="preserve">International Journal of Engineering &amp; Technology: </w:t>
      </w:r>
      <w:r w:rsidRPr="00940DD3">
        <w:rPr>
          <w:iCs/>
          <w:sz w:val="20"/>
          <w:szCs w:val="20"/>
          <w:lang w:val="kk-KZ"/>
        </w:rPr>
        <w:t xml:space="preserve">2018. </w:t>
      </w:r>
      <w:r w:rsidRPr="00940DD3">
        <w:rPr>
          <w:sz w:val="20"/>
          <w:szCs w:val="20"/>
        </w:rPr>
        <w:t xml:space="preserve">– № 4 (38) – Р. </w:t>
      </w:r>
      <w:r w:rsidRPr="00940DD3">
        <w:rPr>
          <w:iCs/>
          <w:sz w:val="20"/>
          <w:szCs w:val="20"/>
          <w:lang w:val="kk-KZ"/>
        </w:rPr>
        <w:t>1240 -1242.</w:t>
      </w:r>
    </w:p>
    <w:p w:rsidR="007C00B5" w:rsidRPr="00940DD3" w:rsidRDefault="007C00B5" w:rsidP="00940DD3">
      <w:pPr>
        <w:ind w:firstLine="0"/>
        <w:rPr>
          <w:sz w:val="20"/>
          <w:szCs w:val="20"/>
        </w:rPr>
      </w:pPr>
      <w:r w:rsidRPr="00940DD3">
        <w:rPr>
          <w:sz w:val="20"/>
          <w:szCs w:val="20"/>
        </w:rPr>
        <w:t>3. Лисин П.А. Компьютерное моделирование производственных процессов в пищевой промышленности: учеб. пос.</w:t>
      </w:r>
      <w:r w:rsidRPr="00940DD3">
        <w:rPr>
          <w:sz w:val="20"/>
          <w:szCs w:val="20"/>
          <w:shd w:val="clear" w:color="auto" w:fill="FFFFFF"/>
        </w:rPr>
        <w:t xml:space="preserve"> / П.А. Лисин. </w:t>
      </w:r>
      <w:r w:rsidRPr="00940DD3">
        <w:rPr>
          <w:sz w:val="20"/>
          <w:szCs w:val="20"/>
        </w:rPr>
        <w:t>–</w:t>
      </w:r>
      <w:r w:rsidRPr="00940DD3">
        <w:rPr>
          <w:sz w:val="20"/>
          <w:szCs w:val="20"/>
          <w:shd w:val="clear" w:color="auto" w:fill="FFFFFF"/>
        </w:rPr>
        <w:t xml:space="preserve"> </w:t>
      </w:r>
      <w:r w:rsidRPr="00940DD3">
        <w:rPr>
          <w:bCs/>
          <w:sz w:val="20"/>
          <w:szCs w:val="20"/>
          <w:shd w:val="clear" w:color="auto" w:fill="FFFFFF"/>
        </w:rPr>
        <w:t>СПб</w:t>
      </w:r>
      <w:r w:rsidRPr="00940DD3">
        <w:rPr>
          <w:sz w:val="20"/>
          <w:szCs w:val="20"/>
          <w:shd w:val="clear" w:color="auto" w:fill="FFFFFF"/>
        </w:rPr>
        <w:t xml:space="preserve">.: </w:t>
      </w:r>
      <w:r w:rsidRPr="00940DD3">
        <w:rPr>
          <w:bCs/>
          <w:sz w:val="20"/>
          <w:szCs w:val="20"/>
          <w:shd w:val="clear" w:color="auto" w:fill="FFFFFF"/>
        </w:rPr>
        <w:t>Лань</w:t>
      </w:r>
      <w:r w:rsidRPr="00940DD3">
        <w:rPr>
          <w:sz w:val="20"/>
          <w:szCs w:val="20"/>
          <w:shd w:val="clear" w:color="auto" w:fill="FFFFFF"/>
        </w:rPr>
        <w:t xml:space="preserve">, </w:t>
      </w:r>
      <w:r w:rsidRPr="00940DD3">
        <w:rPr>
          <w:bCs/>
          <w:sz w:val="20"/>
          <w:szCs w:val="20"/>
          <w:shd w:val="clear" w:color="auto" w:fill="FFFFFF"/>
        </w:rPr>
        <w:t>2016</w:t>
      </w:r>
      <w:r w:rsidRPr="00940DD3">
        <w:rPr>
          <w:sz w:val="20"/>
          <w:szCs w:val="20"/>
          <w:shd w:val="clear" w:color="auto" w:fill="FFFFFF"/>
        </w:rPr>
        <w:t xml:space="preserve">. </w:t>
      </w:r>
      <w:r w:rsidRPr="00940DD3">
        <w:rPr>
          <w:sz w:val="20"/>
          <w:szCs w:val="20"/>
        </w:rPr>
        <w:t>–</w:t>
      </w:r>
      <w:r w:rsidRPr="00940DD3">
        <w:rPr>
          <w:sz w:val="20"/>
          <w:szCs w:val="20"/>
          <w:shd w:val="clear" w:color="auto" w:fill="FFFFFF"/>
        </w:rPr>
        <w:t xml:space="preserve"> </w:t>
      </w:r>
      <w:r w:rsidRPr="00940DD3">
        <w:rPr>
          <w:bCs/>
          <w:sz w:val="20"/>
          <w:szCs w:val="20"/>
          <w:shd w:val="clear" w:color="auto" w:fill="FFFFFF"/>
        </w:rPr>
        <w:t>256</w:t>
      </w:r>
      <w:r w:rsidRPr="00940DD3">
        <w:rPr>
          <w:sz w:val="20"/>
          <w:szCs w:val="20"/>
          <w:shd w:val="clear" w:color="auto" w:fill="FFFFFF"/>
        </w:rPr>
        <w:t xml:space="preserve"> </w:t>
      </w:r>
      <w:r w:rsidRPr="00940DD3">
        <w:rPr>
          <w:bCs/>
          <w:sz w:val="20"/>
          <w:szCs w:val="20"/>
          <w:shd w:val="clear" w:color="auto" w:fill="FFFFFF"/>
        </w:rPr>
        <w:t>с</w:t>
      </w:r>
      <w:r w:rsidRPr="00940DD3">
        <w:rPr>
          <w:sz w:val="20"/>
          <w:szCs w:val="20"/>
        </w:rPr>
        <w:t>.</w:t>
      </w:r>
    </w:p>
    <w:p w:rsidR="007C00B5" w:rsidRPr="00940DD3" w:rsidRDefault="007C00B5" w:rsidP="00940DD3">
      <w:pPr>
        <w:ind w:firstLine="0"/>
        <w:rPr>
          <w:sz w:val="20"/>
          <w:szCs w:val="20"/>
        </w:rPr>
      </w:pPr>
      <w:r w:rsidRPr="00940DD3">
        <w:rPr>
          <w:sz w:val="20"/>
          <w:szCs w:val="20"/>
        </w:rPr>
        <w:t>4. Макаричев Ю.А., Иванников Ю. Н. Методы планирования эксперимента и обработки данных: учеб. пос. / Ю.А.Макаричев, Ю.Н.Иванников – Самара: Самарский государственный технический университет, 2016. – 131 с.</w:t>
      </w:r>
    </w:p>
    <w:p w:rsidR="007C00B5" w:rsidRPr="00940DD3" w:rsidRDefault="007C00B5" w:rsidP="00940DD3">
      <w:pPr>
        <w:ind w:firstLine="0"/>
        <w:rPr>
          <w:sz w:val="20"/>
          <w:szCs w:val="20"/>
        </w:rPr>
      </w:pPr>
      <w:r w:rsidRPr="00940DD3">
        <w:rPr>
          <w:sz w:val="20"/>
          <w:szCs w:val="20"/>
        </w:rPr>
        <w:t>5. Сидняев Н.И. Введение в теорию планирования эксперимента: учебник / Н.И. Сидняев. - М.: Московский государственный технический университет им. Н. Э. Баумана, 2017. - 799 с.</w:t>
      </w:r>
    </w:p>
    <w:p w:rsidR="007C00B5" w:rsidRPr="00940DD3" w:rsidRDefault="007C00B5" w:rsidP="00940DD3">
      <w:pPr>
        <w:ind w:firstLine="0"/>
        <w:rPr>
          <w:sz w:val="20"/>
          <w:szCs w:val="20"/>
        </w:rPr>
      </w:pPr>
      <w:r w:rsidRPr="00940DD3">
        <w:rPr>
          <w:sz w:val="20"/>
          <w:szCs w:val="20"/>
        </w:rPr>
        <w:t xml:space="preserve">6. Реброва И. А. Планирование эксперимента: </w:t>
      </w:r>
      <w:r w:rsidRPr="00940DD3">
        <w:rPr>
          <w:sz w:val="20"/>
          <w:szCs w:val="20"/>
          <w:shd w:val="clear" w:color="auto" w:fill="FFFFFF"/>
        </w:rPr>
        <w:t xml:space="preserve">Учебное пособие. </w:t>
      </w:r>
      <w:r w:rsidRPr="00940DD3">
        <w:rPr>
          <w:sz w:val="20"/>
          <w:szCs w:val="20"/>
        </w:rPr>
        <w:t>–</w:t>
      </w:r>
      <w:r w:rsidRPr="00940DD3">
        <w:rPr>
          <w:sz w:val="20"/>
          <w:szCs w:val="20"/>
          <w:shd w:val="clear" w:color="auto" w:fill="FFFFFF"/>
        </w:rPr>
        <w:t xml:space="preserve"> Омск: СибАДИ, 2010. </w:t>
      </w:r>
      <w:r w:rsidRPr="00940DD3">
        <w:rPr>
          <w:sz w:val="20"/>
          <w:szCs w:val="20"/>
        </w:rPr>
        <w:t>–</w:t>
      </w:r>
      <w:r w:rsidRPr="00940DD3">
        <w:rPr>
          <w:sz w:val="20"/>
          <w:szCs w:val="20"/>
          <w:shd w:val="clear" w:color="auto" w:fill="FFFFFF"/>
        </w:rPr>
        <w:t xml:space="preserve"> 105 с.</w:t>
      </w:r>
    </w:p>
    <w:p w:rsidR="007C00B5" w:rsidRPr="00940DD3" w:rsidRDefault="007C00B5" w:rsidP="00940DD3">
      <w:pPr>
        <w:ind w:firstLine="0"/>
        <w:rPr>
          <w:sz w:val="20"/>
          <w:szCs w:val="20"/>
        </w:rPr>
      </w:pPr>
      <w:r w:rsidRPr="00940DD3">
        <w:rPr>
          <w:sz w:val="20"/>
          <w:szCs w:val="20"/>
        </w:rPr>
        <w:t>7. Статистические методы анализа: учеб. пос. / И.С. Шорохова, Н.В. Кисляк, О.С. Мариев. –Екатеринбург: Изд-во Урал. ун-та, 2015. – 300 с.</w:t>
      </w:r>
    </w:p>
    <w:p w:rsidR="007C00B5" w:rsidRPr="00940DD3" w:rsidRDefault="007C00B5" w:rsidP="00940DD3">
      <w:pPr>
        <w:ind w:firstLine="0"/>
        <w:rPr>
          <w:sz w:val="20"/>
          <w:szCs w:val="20"/>
        </w:rPr>
      </w:pPr>
      <w:r w:rsidRPr="00940DD3">
        <w:rPr>
          <w:sz w:val="20"/>
          <w:szCs w:val="20"/>
        </w:rPr>
        <w:t xml:space="preserve">8. Ахмадиев Ф. Г., Гильфанов Р. М. Математическое моделирование и методы оптимизации: учеб. пос. / Ф.Г. Ахмадиев, Р.М. Гильфанов. – Казань: Казанское государственное издательство. архитектор-строит. ун-та, 2017. </w:t>
      </w:r>
      <w:r w:rsidRPr="00940DD3">
        <w:rPr>
          <w:sz w:val="20"/>
          <w:szCs w:val="20"/>
          <w:lang w:val="en-US"/>
        </w:rPr>
        <w:t>–</w:t>
      </w:r>
      <w:r w:rsidRPr="00940DD3">
        <w:rPr>
          <w:sz w:val="20"/>
          <w:szCs w:val="20"/>
        </w:rPr>
        <w:t xml:space="preserve"> 178 с.</w:t>
      </w:r>
    </w:p>
    <w:p w:rsidR="00357A94" w:rsidRPr="00940DD3" w:rsidRDefault="00357A94" w:rsidP="00940DD3">
      <w:pPr>
        <w:ind w:firstLine="0"/>
        <w:rPr>
          <w:sz w:val="20"/>
          <w:szCs w:val="20"/>
        </w:rPr>
      </w:pPr>
    </w:p>
    <w:p w:rsidR="00357A94" w:rsidRPr="00940DD3" w:rsidRDefault="00357A94" w:rsidP="00940DD3">
      <w:pPr>
        <w:ind w:firstLine="0"/>
        <w:jc w:val="center"/>
        <w:rPr>
          <w:b/>
          <w:bCs/>
          <w:sz w:val="20"/>
          <w:szCs w:val="20"/>
          <w:lang w:val="en-US"/>
        </w:rPr>
      </w:pPr>
      <w:r w:rsidRPr="00940DD3">
        <w:rPr>
          <w:b/>
          <w:bCs/>
          <w:sz w:val="20"/>
          <w:szCs w:val="20"/>
          <w:lang w:val="en-US"/>
        </w:rPr>
        <w:t>REFERENCES</w:t>
      </w:r>
    </w:p>
    <w:p w:rsidR="00914999" w:rsidRPr="00940DD3" w:rsidRDefault="00914999" w:rsidP="00940DD3">
      <w:pPr>
        <w:ind w:firstLine="0"/>
        <w:jc w:val="center"/>
        <w:rPr>
          <w:b/>
          <w:bCs/>
          <w:sz w:val="20"/>
          <w:szCs w:val="20"/>
          <w:lang w:val="en-US"/>
        </w:rPr>
      </w:pPr>
    </w:p>
    <w:p w:rsidR="007C00B5" w:rsidRPr="00940DD3" w:rsidRDefault="007C00B5" w:rsidP="00940DD3">
      <w:pPr>
        <w:ind w:firstLine="0"/>
        <w:rPr>
          <w:sz w:val="20"/>
          <w:szCs w:val="20"/>
          <w:shd w:val="clear" w:color="auto" w:fill="FFFFFF"/>
        </w:rPr>
      </w:pPr>
      <w:r w:rsidRPr="00940DD3">
        <w:rPr>
          <w:sz w:val="20"/>
          <w:szCs w:val="20"/>
          <w:shd w:val="clear" w:color="auto" w:fill="FFFFFF"/>
        </w:rPr>
        <w:t>1. Temerbayeva</w:t>
      </w:r>
      <w:r w:rsidR="006A3DBF" w:rsidRPr="00940DD3">
        <w:rPr>
          <w:sz w:val="20"/>
          <w:szCs w:val="20"/>
          <w:shd w:val="clear" w:color="auto" w:fill="FFFFFF"/>
        </w:rPr>
        <w:t>,</w:t>
      </w:r>
      <w:r w:rsidRPr="00940DD3">
        <w:rPr>
          <w:sz w:val="20"/>
          <w:szCs w:val="20"/>
          <w:shd w:val="clear" w:color="auto" w:fill="FFFFFF"/>
        </w:rPr>
        <w:t xml:space="preserve"> M.V.</w:t>
      </w:r>
      <w:r w:rsidR="0056339D" w:rsidRPr="00940DD3">
        <w:rPr>
          <w:sz w:val="20"/>
          <w:szCs w:val="20"/>
          <w:shd w:val="clear" w:color="auto" w:fill="FFFFFF"/>
        </w:rPr>
        <w:t>(2018)</w:t>
      </w:r>
      <w:r w:rsidRPr="00940DD3">
        <w:rPr>
          <w:sz w:val="20"/>
          <w:szCs w:val="20"/>
          <w:shd w:val="clear" w:color="auto" w:fill="FFFFFF"/>
        </w:rPr>
        <w:t xml:space="preserve"> Biotechnological aspects of the production of specialty foods: Monograp</w:t>
      </w:r>
      <w:r w:rsidR="0056339D" w:rsidRPr="00940DD3">
        <w:rPr>
          <w:sz w:val="20"/>
          <w:szCs w:val="20"/>
          <w:shd w:val="clear" w:color="auto" w:fill="FFFFFF"/>
        </w:rPr>
        <w:t>h – Pavlodar: Expert Group</w:t>
      </w:r>
      <w:r w:rsidRPr="00940DD3">
        <w:rPr>
          <w:sz w:val="20"/>
          <w:szCs w:val="20"/>
          <w:shd w:val="clear" w:color="auto" w:fill="FFFFFF"/>
        </w:rPr>
        <w:t xml:space="preserve">. – 120 p. </w:t>
      </w:r>
    </w:p>
    <w:p w:rsidR="007C00B5" w:rsidRPr="00940DD3" w:rsidRDefault="007C00B5" w:rsidP="00940DD3">
      <w:pPr>
        <w:ind w:firstLine="0"/>
        <w:rPr>
          <w:sz w:val="20"/>
          <w:szCs w:val="20"/>
          <w:shd w:val="clear" w:color="auto" w:fill="FFFFFF"/>
        </w:rPr>
      </w:pPr>
      <w:r w:rsidRPr="00940DD3">
        <w:rPr>
          <w:sz w:val="20"/>
          <w:szCs w:val="20"/>
          <w:shd w:val="clear" w:color="auto" w:fill="FFFFFF"/>
        </w:rPr>
        <w:t>2. Marina Temerbayeva, Maksim Rebezov, Olga Gorelik.</w:t>
      </w:r>
      <w:r w:rsidR="0056339D" w:rsidRPr="00940DD3">
        <w:rPr>
          <w:sz w:val="20"/>
          <w:szCs w:val="20"/>
          <w:shd w:val="clear" w:color="auto" w:fill="FFFFFF"/>
        </w:rPr>
        <w:t>(2018)</w:t>
      </w:r>
      <w:r w:rsidRPr="00940DD3">
        <w:rPr>
          <w:sz w:val="20"/>
          <w:szCs w:val="20"/>
          <w:shd w:val="clear" w:color="auto" w:fill="FFFFFF"/>
        </w:rPr>
        <w:t xml:space="preserve"> Using of creamy bioadditives in the production of melted cheese. International Journal o</w:t>
      </w:r>
      <w:r w:rsidR="0056339D" w:rsidRPr="00940DD3">
        <w:rPr>
          <w:sz w:val="20"/>
          <w:szCs w:val="20"/>
          <w:shd w:val="clear" w:color="auto" w:fill="FFFFFF"/>
        </w:rPr>
        <w:t>f Engineering &amp; Technology</w:t>
      </w:r>
      <w:r w:rsidRPr="00940DD3">
        <w:rPr>
          <w:sz w:val="20"/>
          <w:szCs w:val="20"/>
          <w:shd w:val="clear" w:color="auto" w:fill="FFFFFF"/>
        </w:rPr>
        <w:t xml:space="preserve">. – № 4 (38) – R. 1240 -1242. </w:t>
      </w:r>
    </w:p>
    <w:p w:rsidR="00582F94" w:rsidRPr="00940DD3" w:rsidRDefault="00582F94" w:rsidP="00940DD3">
      <w:pPr>
        <w:ind w:firstLine="0"/>
        <w:rPr>
          <w:sz w:val="20"/>
          <w:szCs w:val="20"/>
          <w:shd w:val="clear" w:color="auto" w:fill="FFFFFF"/>
        </w:rPr>
      </w:pPr>
      <w:r w:rsidRPr="00940DD3">
        <w:rPr>
          <w:sz w:val="20"/>
          <w:szCs w:val="20"/>
          <w:shd w:val="clear" w:color="auto" w:fill="FFFFFF"/>
        </w:rPr>
        <w:t>3. Lisin</w:t>
      </w:r>
      <w:r w:rsidR="006A3DBF" w:rsidRPr="00940DD3">
        <w:rPr>
          <w:sz w:val="20"/>
          <w:szCs w:val="20"/>
          <w:shd w:val="clear" w:color="auto" w:fill="FFFFFF"/>
        </w:rPr>
        <w:t>,</w:t>
      </w:r>
      <w:r w:rsidRPr="00940DD3">
        <w:rPr>
          <w:sz w:val="20"/>
          <w:szCs w:val="20"/>
          <w:shd w:val="clear" w:color="auto" w:fill="FFFFFF"/>
        </w:rPr>
        <w:t xml:space="preserve"> P.A. (2016). </w:t>
      </w:r>
      <w:r w:rsidRPr="00940DD3">
        <w:rPr>
          <w:i/>
          <w:sz w:val="20"/>
          <w:szCs w:val="20"/>
          <w:shd w:val="clear" w:color="auto" w:fill="FFFFFF"/>
        </w:rPr>
        <w:t>Komp'yuternoye modelirovaniye proizvodstvennykh protsessov v pishchevoy promyshlennosti</w:t>
      </w:r>
      <w:r w:rsidRPr="00940DD3">
        <w:rPr>
          <w:sz w:val="20"/>
          <w:szCs w:val="20"/>
          <w:shd w:val="clear" w:color="auto" w:fill="FFFFFF"/>
        </w:rPr>
        <w:t xml:space="preserve"> </w:t>
      </w:r>
      <w:r w:rsidRPr="00940DD3">
        <w:rPr>
          <w:i/>
          <w:sz w:val="20"/>
          <w:szCs w:val="20"/>
          <w:shd w:val="clear" w:color="auto" w:fill="FFFFFF"/>
        </w:rPr>
        <w:t>[Computer modeling of production processes in the food industry]</w:t>
      </w:r>
      <w:r w:rsidRPr="00940DD3">
        <w:rPr>
          <w:sz w:val="20"/>
          <w:szCs w:val="20"/>
          <w:shd w:val="clear" w:color="auto" w:fill="FFFFFF"/>
        </w:rPr>
        <w:t>.  Saint Petersburg: Lan'</w:t>
      </w:r>
      <w:r w:rsidRPr="00940DD3">
        <w:rPr>
          <w:sz w:val="20"/>
          <w:szCs w:val="20"/>
        </w:rPr>
        <w:t xml:space="preserve"> </w:t>
      </w:r>
      <w:r w:rsidRPr="00940DD3">
        <w:rPr>
          <w:sz w:val="20"/>
          <w:szCs w:val="20"/>
          <w:shd w:val="clear" w:color="auto" w:fill="FFFFFF"/>
        </w:rPr>
        <w:t>[in Russian].</w:t>
      </w:r>
    </w:p>
    <w:p w:rsidR="00582F94" w:rsidRPr="00940DD3" w:rsidRDefault="00582F94" w:rsidP="00940DD3">
      <w:pPr>
        <w:ind w:firstLine="0"/>
        <w:rPr>
          <w:sz w:val="20"/>
          <w:szCs w:val="20"/>
          <w:shd w:val="clear" w:color="auto" w:fill="FFFFFF"/>
        </w:rPr>
      </w:pPr>
      <w:r w:rsidRPr="00940DD3">
        <w:rPr>
          <w:sz w:val="20"/>
          <w:szCs w:val="20"/>
          <w:shd w:val="clear" w:color="auto" w:fill="FFFFFF"/>
        </w:rPr>
        <w:t>4. Makarichev</w:t>
      </w:r>
      <w:r w:rsidR="006A3DBF" w:rsidRPr="00940DD3">
        <w:rPr>
          <w:sz w:val="20"/>
          <w:szCs w:val="20"/>
          <w:shd w:val="clear" w:color="auto" w:fill="FFFFFF"/>
        </w:rPr>
        <w:t>,</w:t>
      </w:r>
      <w:r w:rsidRPr="00940DD3">
        <w:rPr>
          <w:sz w:val="20"/>
          <w:szCs w:val="20"/>
          <w:shd w:val="clear" w:color="auto" w:fill="FFFFFF"/>
        </w:rPr>
        <w:t xml:space="preserve"> YU.A. &amp; Ivannikov YU. N. (2016). </w:t>
      </w:r>
      <w:r w:rsidRPr="00940DD3">
        <w:rPr>
          <w:i/>
          <w:sz w:val="20"/>
          <w:szCs w:val="20"/>
          <w:shd w:val="clear" w:color="auto" w:fill="FFFFFF"/>
        </w:rPr>
        <w:t>Metody planirovaniya eksperimenta i obrabotki dannykh</w:t>
      </w:r>
      <w:r w:rsidRPr="00940DD3">
        <w:rPr>
          <w:sz w:val="20"/>
          <w:szCs w:val="20"/>
          <w:shd w:val="clear" w:color="auto" w:fill="FFFFFF"/>
        </w:rPr>
        <w:t xml:space="preserve"> </w:t>
      </w:r>
      <w:r w:rsidRPr="00940DD3">
        <w:rPr>
          <w:i/>
          <w:sz w:val="20"/>
          <w:szCs w:val="20"/>
          <w:shd w:val="clear" w:color="auto" w:fill="FFFFFF"/>
        </w:rPr>
        <w:t>[Methods of planning experiment and data processing]</w:t>
      </w:r>
      <w:r w:rsidRPr="00940DD3">
        <w:rPr>
          <w:sz w:val="20"/>
          <w:szCs w:val="20"/>
          <w:shd w:val="clear" w:color="auto" w:fill="FFFFFF"/>
        </w:rPr>
        <w:t>.</w:t>
      </w:r>
      <w:r w:rsidRPr="00940DD3">
        <w:rPr>
          <w:sz w:val="20"/>
          <w:szCs w:val="20"/>
        </w:rPr>
        <w:t xml:space="preserve"> </w:t>
      </w:r>
      <w:r w:rsidRPr="00940DD3">
        <w:rPr>
          <w:sz w:val="20"/>
          <w:szCs w:val="20"/>
          <w:shd w:val="clear" w:color="auto" w:fill="FFFFFF"/>
        </w:rPr>
        <w:t>Samara: Samarskiy gosudarstvennyy tekhnicheskiy universitet [in Russian].</w:t>
      </w:r>
    </w:p>
    <w:p w:rsidR="00582F94" w:rsidRPr="00940DD3" w:rsidRDefault="00582F94" w:rsidP="00940DD3">
      <w:pPr>
        <w:ind w:firstLine="0"/>
        <w:rPr>
          <w:sz w:val="20"/>
          <w:szCs w:val="20"/>
        </w:rPr>
      </w:pPr>
      <w:r w:rsidRPr="00940DD3">
        <w:rPr>
          <w:sz w:val="20"/>
          <w:szCs w:val="20"/>
          <w:shd w:val="clear" w:color="auto" w:fill="FFFFFF"/>
        </w:rPr>
        <w:t>5. Sidnyayev</w:t>
      </w:r>
      <w:r w:rsidR="006A3DBF" w:rsidRPr="00940DD3">
        <w:rPr>
          <w:sz w:val="20"/>
          <w:szCs w:val="20"/>
          <w:shd w:val="clear" w:color="auto" w:fill="FFFFFF"/>
        </w:rPr>
        <w:t>,</w:t>
      </w:r>
      <w:r w:rsidRPr="00940DD3">
        <w:rPr>
          <w:sz w:val="20"/>
          <w:szCs w:val="20"/>
          <w:shd w:val="clear" w:color="auto" w:fill="FFFFFF"/>
        </w:rPr>
        <w:t xml:space="preserve"> N.I. (2017). </w:t>
      </w:r>
      <w:r w:rsidRPr="00940DD3">
        <w:rPr>
          <w:i/>
          <w:sz w:val="20"/>
          <w:szCs w:val="20"/>
          <w:shd w:val="clear" w:color="auto" w:fill="FFFFFF"/>
        </w:rPr>
        <w:t>Vvedeniye v teoriyu planirovaniya eksperimenta</w:t>
      </w:r>
      <w:r w:rsidRPr="00940DD3">
        <w:rPr>
          <w:sz w:val="20"/>
          <w:szCs w:val="20"/>
          <w:shd w:val="clear" w:color="auto" w:fill="FFFFFF"/>
        </w:rPr>
        <w:t xml:space="preserve"> </w:t>
      </w:r>
      <w:r w:rsidRPr="00940DD3">
        <w:rPr>
          <w:i/>
          <w:sz w:val="20"/>
          <w:szCs w:val="20"/>
          <w:shd w:val="clear" w:color="auto" w:fill="FFFFFF"/>
        </w:rPr>
        <w:t>[Introduction to the theory of experiment planning]</w:t>
      </w:r>
      <w:r w:rsidRPr="00940DD3">
        <w:rPr>
          <w:sz w:val="20"/>
          <w:szCs w:val="20"/>
          <w:shd w:val="clear" w:color="auto" w:fill="FFFFFF"/>
        </w:rPr>
        <w:t>. Moscow: Moskovskiy gosudarstvennyy tekhnicheskiy universitet im. N. E. Baumana [in Russian].</w:t>
      </w:r>
    </w:p>
    <w:p w:rsidR="00582F94" w:rsidRPr="00940DD3" w:rsidRDefault="00582F94" w:rsidP="00940DD3">
      <w:pPr>
        <w:ind w:firstLine="0"/>
        <w:rPr>
          <w:sz w:val="20"/>
          <w:szCs w:val="20"/>
          <w:shd w:val="clear" w:color="auto" w:fill="FFFFFF"/>
        </w:rPr>
      </w:pPr>
      <w:r w:rsidRPr="00940DD3">
        <w:rPr>
          <w:sz w:val="20"/>
          <w:szCs w:val="20"/>
          <w:shd w:val="clear" w:color="auto" w:fill="FFFFFF"/>
        </w:rPr>
        <w:t>6. Rebrova</w:t>
      </w:r>
      <w:r w:rsidR="006A3DBF" w:rsidRPr="00940DD3">
        <w:rPr>
          <w:sz w:val="20"/>
          <w:szCs w:val="20"/>
          <w:shd w:val="clear" w:color="auto" w:fill="FFFFFF"/>
        </w:rPr>
        <w:t>,</w:t>
      </w:r>
      <w:r w:rsidRPr="00940DD3">
        <w:rPr>
          <w:sz w:val="20"/>
          <w:szCs w:val="20"/>
          <w:shd w:val="clear" w:color="auto" w:fill="FFFFFF"/>
        </w:rPr>
        <w:t xml:space="preserve"> I. A. (2010). </w:t>
      </w:r>
      <w:r w:rsidRPr="00940DD3">
        <w:rPr>
          <w:i/>
          <w:sz w:val="20"/>
          <w:szCs w:val="20"/>
          <w:shd w:val="clear" w:color="auto" w:fill="FFFFFF"/>
        </w:rPr>
        <w:t>Planirovaniye eksperimenta</w:t>
      </w:r>
      <w:r w:rsidRPr="00940DD3">
        <w:rPr>
          <w:sz w:val="20"/>
          <w:szCs w:val="20"/>
          <w:shd w:val="clear" w:color="auto" w:fill="FFFFFF"/>
        </w:rPr>
        <w:t xml:space="preserve"> </w:t>
      </w:r>
      <w:r w:rsidRPr="00940DD3">
        <w:rPr>
          <w:i/>
          <w:sz w:val="20"/>
          <w:szCs w:val="20"/>
          <w:shd w:val="clear" w:color="auto" w:fill="FFFFFF"/>
        </w:rPr>
        <w:t>[Planning an experiment]</w:t>
      </w:r>
      <w:r w:rsidRPr="00940DD3">
        <w:rPr>
          <w:sz w:val="20"/>
          <w:szCs w:val="20"/>
          <w:shd w:val="clear" w:color="auto" w:fill="FFFFFF"/>
        </w:rPr>
        <w:t>. Omsk: SibADI [in Russian].</w:t>
      </w:r>
    </w:p>
    <w:p w:rsidR="00582F94" w:rsidRPr="00940DD3" w:rsidRDefault="00582F94" w:rsidP="00940DD3">
      <w:pPr>
        <w:ind w:firstLine="0"/>
        <w:rPr>
          <w:sz w:val="20"/>
          <w:szCs w:val="20"/>
        </w:rPr>
      </w:pPr>
      <w:r w:rsidRPr="00940DD3">
        <w:rPr>
          <w:sz w:val="20"/>
          <w:szCs w:val="20"/>
          <w:shd w:val="clear" w:color="auto" w:fill="FFFFFF"/>
        </w:rPr>
        <w:t>7. Shorokhova</w:t>
      </w:r>
      <w:r w:rsidR="006A3DBF" w:rsidRPr="00940DD3">
        <w:rPr>
          <w:sz w:val="20"/>
          <w:szCs w:val="20"/>
          <w:shd w:val="clear" w:color="auto" w:fill="FFFFFF"/>
        </w:rPr>
        <w:t>,</w:t>
      </w:r>
      <w:r w:rsidRPr="00940DD3">
        <w:rPr>
          <w:sz w:val="20"/>
          <w:szCs w:val="20"/>
          <w:shd w:val="clear" w:color="auto" w:fill="FFFFFF"/>
        </w:rPr>
        <w:t xml:space="preserve"> I.S., Kislyak N.V.  &amp; Mariyev O.S. (2015). </w:t>
      </w:r>
      <w:r w:rsidRPr="00940DD3">
        <w:rPr>
          <w:i/>
          <w:sz w:val="20"/>
          <w:szCs w:val="20"/>
          <w:shd w:val="clear" w:color="auto" w:fill="FFFFFF"/>
        </w:rPr>
        <w:t>Statisticheskiye metody analiza</w:t>
      </w:r>
      <w:r w:rsidRPr="00940DD3">
        <w:rPr>
          <w:sz w:val="20"/>
          <w:szCs w:val="20"/>
          <w:shd w:val="clear" w:color="auto" w:fill="FFFFFF"/>
        </w:rPr>
        <w:t xml:space="preserve"> </w:t>
      </w:r>
      <w:r w:rsidRPr="00940DD3">
        <w:rPr>
          <w:i/>
          <w:sz w:val="20"/>
          <w:szCs w:val="20"/>
          <w:shd w:val="clear" w:color="auto" w:fill="FFFFFF"/>
        </w:rPr>
        <w:t>[Statistical analysis methods]</w:t>
      </w:r>
      <w:r w:rsidRPr="00940DD3">
        <w:rPr>
          <w:sz w:val="20"/>
          <w:szCs w:val="20"/>
          <w:shd w:val="clear" w:color="auto" w:fill="FFFFFF"/>
        </w:rPr>
        <w:t>. Yekaterinburg: Izdatel'stvo Ural'skogo universiteta [in Russian].</w:t>
      </w:r>
    </w:p>
    <w:p w:rsidR="00914999" w:rsidRPr="00940DD3" w:rsidRDefault="00582F94" w:rsidP="00940DD3">
      <w:pPr>
        <w:ind w:firstLine="0"/>
        <w:rPr>
          <w:b/>
          <w:bCs/>
          <w:i/>
          <w:sz w:val="20"/>
          <w:szCs w:val="20"/>
          <w:lang w:val="en-US"/>
        </w:rPr>
      </w:pPr>
      <w:r w:rsidRPr="00940DD3">
        <w:rPr>
          <w:sz w:val="20"/>
          <w:szCs w:val="20"/>
          <w:shd w:val="clear" w:color="auto" w:fill="FFFFFF"/>
        </w:rPr>
        <w:t>8. Akhmadiyev</w:t>
      </w:r>
      <w:r w:rsidR="006A3DBF" w:rsidRPr="00940DD3">
        <w:rPr>
          <w:sz w:val="20"/>
          <w:szCs w:val="20"/>
          <w:shd w:val="clear" w:color="auto" w:fill="FFFFFF"/>
        </w:rPr>
        <w:t>,</w:t>
      </w:r>
      <w:r w:rsidRPr="00940DD3">
        <w:rPr>
          <w:sz w:val="20"/>
          <w:szCs w:val="20"/>
          <w:shd w:val="clear" w:color="auto" w:fill="FFFFFF"/>
        </w:rPr>
        <w:t xml:space="preserve"> F. G. &amp; Gil'fanov R. M. (2017). </w:t>
      </w:r>
      <w:r w:rsidRPr="00940DD3">
        <w:rPr>
          <w:i/>
          <w:sz w:val="20"/>
          <w:szCs w:val="20"/>
          <w:shd w:val="clear" w:color="auto" w:fill="FFFFFF"/>
        </w:rPr>
        <w:t>Matematicheskoye modelirovaniye i metody optimizatsii</w:t>
      </w:r>
      <w:r w:rsidRPr="00940DD3">
        <w:rPr>
          <w:sz w:val="20"/>
          <w:szCs w:val="20"/>
          <w:shd w:val="clear" w:color="auto" w:fill="FFFFFF"/>
        </w:rPr>
        <w:t xml:space="preserve"> </w:t>
      </w:r>
      <w:r w:rsidRPr="00940DD3">
        <w:rPr>
          <w:i/>
          <w:sz w:val="20"/>
          <w:szCs w:val="20"/>
          <w:shd w:val="clear" w:color="auto" w:fill="FFFFFF"/>
        </w:rPr>
        <w:t>[Mathematical modeling and optimization methods]</w:t>
      </w:r>
      <w:r w:rsidRPr="00940DD3">
        <w:rPr>
          <w:sz w:val="20"/>
          <w:szCs w:val="20"/>
          <w:shd w:val="clear" w:color="auto" w:fill="FFFFFF"/>
        </w:rPr>
        <w:t>. Kazan: Kazanskoye gosudarstvennoye izdatel'stvo. arkhitektor-stroit. un-ta [in Russian].</w:t>
      </w:r>
    </w:p>
    <w:p w:rsidR="00914999" w:rsidRPr="00940DD3" w:rsidRDefault="00914999" w:rsidP="00940DD3">
      <w:pPr>
        <w:ind w:firstLine="0"/>
        <w:jc w:val="center"/>
        <w:rPr>
          <w:b/>
          <w:bCs/>
          <w:i/>
          <w:sz w:val="20"/>
          <w:szCs w:val="20"/>
          <w:lang w:val="en-US"/>
        </w:rPr>
      </w:pPr>
    </w:p>
    <w:p w:rsidR="00832424" w:rsidRPr="00940DD3" w:rsidRDefault="00832424" w:rsidP="00940DD3">
      <w:pPr>
        <w:ind w:firstLine="0"/>
        <w:rPr>
          <w:bCs/>
          <w:i/>
          <w:sz w:val="20"/>
          <w:szCs w:val="20"/>
        </w:rPr>
      </w:pPr>
      <w:r w:rsidRPr="00940DD3">
        <w:rPr>
          <w:b/>
          <w:bCs/>
          <w:i/>
          <w:sz w:val="20"/>
          <w:szCs w:val="20"/>
        </w:rPr>
        <w:t xml:space="preserve">М. Б. Ребезов, </w:t>
      </w:r>
      <w:r w:rsidRPr="00940DD3">
        <w:rPr>
          <w:bCs/>
          <w:i/>
          <w:sz w:val="20"/>
          <w:szCs w:val="20"/>
        </w:rPr>
        <w:t>ауыл шаруашылығы ғылымдарының докторы, профессор</w:t>
      </w:r>
    </w:p>
    <w:p w:rsidR="00914999" w:rsidRPr="00940DD3" w:rsidRDefault="00832424" w:rsidP="00940DD3">
      <w:pPr>
        <w:ind w:firstLine="0"/>
        <w:rPr>
          <w:bCs/>
          <w:i/>
          <w:sz w:val="20"/>
          <w:szCs w:val="20"/>
        </w:rPr>
      </w:pPr>
      <w:r w:rsidRPr="00940DD3">
        <w:rPr>
          <w:bCs/>
          <w:i/>
          <w:sz w:val="20"/>
          <w:szCs w:val="20"/>
        </w:rPr>
        <w:t>Федералды мемлекеттік бюджеттік ғылыми мекеме «Азық-түлік жүйелерінің Федералды ғылыми орталығы. В. М. Горбатова» (Мәскеу қ., Ресей)</w:t>
      </w:r>
    </w:p>
    <w:p w:rsidR="00832424" w:rsidRPr="00940DD3" w:rsidRDefault="00832424" w:rsidP="00940DD3">
      <w:pPr>
        <w:ind w:firstLine="0"/>
        <w:rPr>
          <w:i/>
          <w:sz w:val="20"/>
          <w:szCs w:val="20"/>
          <w:lang w:val="en-US"/>
        </w:rPr>
      </w:pPr>
      <w:r w:rsidRPr="00940DD3">
        <w:rPr>
          <w:i/>
          <w:sz w:val="20"/>
          <w:szCs w:val="20"/>
        </w:rPr>
        <w:t>Е-</w:t>
      </w:r>
      <w:r w:rsidRPr="00940DD3">
        <w:rPr>
          <w:i/>
          <w:sz w:val="20"/>
          <w:szCs w:val="20"/>
          <w:lang w:val="en-US"/>
        </w:rPr>
        <w:t>mail</w:t>
      </w:r>
      <w:r w:rsidRPr="00940DD3">
        <w:rPr>
          <w:i/>
          <w:sz w:val="20"/>
          <w:szCs w:val="20"/>
        </w:rPr>
        <w:t xml:space="preserve">: </w:t>
      </w:r>
      <w:r w:rsidRPr="00940DD3">
        <w:rPr>
          <w:i/>
          <w:sz w:val="20"/>
          <w:szCs w:val="20"/>
          <w:lang w:bidi="en-US"/>
        </w:rPr>
        <w:t>rebezov@yandex.ru</w:t>
      </w:r>
    </w:p>
    <w:p w:rsidR="00A37C8A" w:rsidRPr="00940DD3" w:rsidRDefault="00A37C8A" w:rsidP="00940DD3">
      <w:pPr>
        <w:ind w:firstLine="0"/>
        <w:rPr>
          <w:bCs/>
          <w:i/>
          <w:sz w:val="20"/>
          <w:szCs w:val="20"/>
          <w:lang w:val="kk-KZ"/>
        </w:rPr>
      </w:pPr>
      <w:r w:rsidRPr="00940DD3">
        <w:rPr>
          <w:b/>
          <w:bCs/>
          <w:i/>
          <w:sz w:val="20"/>
          <w:szCs w:val="20"/>
        </w:rPr>
        <w:t xml:space="preserve">М.В. Темербаева, </w:t>
      </w:r>
      <w:r w:rsidR="00C749D8" w:rsidRPr="00940DD3">
        <w:rPr>
          <w:i/>
          <w:iCs/>
          <w:sz w:val="20"/>
          <w:szCs w:val="20"/>
        </w:rPr>
        <w:t>техника ғылымдарының кандидаты</w:t>
      </w:r>
      <w:r w:rsidRPr="00940DD3">
        <w:rPr>
          <w:bCs/>
          <w:i/>
          <w:sz w:val="20"/>
          <w:szCs w:val="20"/>
          <w:lang w:val="kk-KZ"/>
        </w:rPr>
        <w:t>,</w:t>
      </w:r>
    </w:p>
    <w:p w:rsidR="00A37C8A" w:rsidRPr="00940DD3" w:rsidRDefault="00C749D8" w:rsidP="00940DD3">
      <w:pPr>
        <w:ind w:firstLine="0"/>
        <w:rPr>
          <w:i/>
          <w:iCs/>
          <w:sz w:val="20"/>
          <w:szCs w:val="20"/>
        </w:rPr>
      </w:pPr>
      <w:r w:rsidRPr="00940DD3">
        <w:rPr>
          <w:i/>
          <w:iCs/>
          <w:sz w:val="20"/>
          <w:szCs w:val="20"/>
        </w:rPr>
        <w:t xml:space="preserve">Инновациялық Еуразия университеті (Павлодар қ, </w:t>
      </w:r>
      <w:r w:rsidRPr="00940DD3">
        <w:rPr>
          <w:i/>
          <w:iCs/>
          <w:sz w:val="20"/>
          <w:szCs w:val="20"/>
          <w:lang w:val="kk-KZ"/>
        </w:rPr>
        <w:t>Қазақстан Республикасы</w:t>
      </w:r>
      <w:r w:rsidRPr="00940DD3">
        <w:rPr>
          <w:i/>
          <w:iCs/>
          <w:sz w:val="20"/>
          <w:szCs w:val="20"/>
        </w:rPr>
        <w:t>)</w:t>
      </w:r>
    </w:p>
    <w:p w:rsidR="00A37C8A" w:rsidRPr="00940DD3" w:rsidRDefault="00A37C8A" w:rsidP="00940DD3">
      <w:pPr>
        <w:ind w:firstLine="0"/>
        <w:rPr>
          <w:i/>
          <w:iCs/>
          <w:sz w:val="20"/>
          <w:szCs w:val="20"/>
        </w:rPr>
      </w:pPr>
      <w:r w:rsidRPr="00940DD3">
        <w:rPr>
          <w:i/>
          <w:sz w:val="20"/>
          <w:szCs w:val="20"/>
        </w:rPr>
        <w:t>Е-</w:t>
      </w:r>
      <w:r w:rsidRPr="00940DD3">
        <w:rPr>
          <w:i/>
          <w:sz w:val="20"/>
          <w:szCs w:val="20"/>
          <w:lang w:val="en-US"/>
        </w:rPr>
        <w:t>mail</w:t>
      </w:r>
      <w:r w:rsidRPr="00940DD3">
        <w:rPr>
          <w:i/>
          <w:sz w:val="20"/>
          <w:szCs w:val="20"/>
        </w:rPr>
        <w:t>:</w:t>
      </w:r>
      <w:r w:rsidR="000A6F16" w:rsidRPr="00940DD3">
        <w:t xml:space="preserve"> </w:t>
      </w:r>
      <w:r w:rsidR="000A6F16" w:rsidRPr="00940DD3">
        <w:rPr>
          <w:i/>
          <w:sz w:val="20"/>
          <w:szCs w:val="20"/>
        </w:rPr>
        <w:t>marvik75@yandex.kz</w:t>
      </w:r>
    </w:p>
    <w:p w:rsidR="00A37C8A" w:rsidRPr="00940DD3" w:rsidRDefault="00A37C8A" w:rsidP="00940DD3">
      <w:pPr>
        <w:ind w:firstLine="0"/>
        <w:rPr>
          <w:bCs/>
          <w:i/>
          <w:sz w:val="20"/>
          <w:szCs w:val="20"/>
          <w:lang w:val="kk-KZ"/>
        </w:rPr>
      </w:pPr>
      <w:r w:rsidRPr="00940DD3">
        <w:rPr>
          <w:b/>
          <w:i/>
          <w:iCs/>
          <w:sz w:val="20"/>
          <w:szCs w:val="20"/>
          <w:lang w:val="kk-KZ"/>
        </w:rPr>
        <w:t>Т</w:t>
      </w:r>
      <w:r w:rsidRPr="00940DD3">
        <w:rPr>
          <w:b/>
          <w:i/>
          <w:iCs/>
          <w:sz w:val="20"/>
          <w:szCs w:val="20"/>
        </w:rPr>
        <w:t>.И. Урюмцева,</w:t>
      </w:r>
      <w:r w:rsidRPr="00940DD3">
        <w:rPr>
          <w:i/>
          <w:iCs/>
          <w:sz w:val="20"/>
          <w:szCs w:val="20"/>
        </w:rPr>
        <w:t xml:space="preserve"> </w:t>
      </w:r>
      <w:r w:rsidR="00C749D8" w:rsidRPr="00940DD3">
        <w:rPr>
          <w:i/>
          <w:sz w:val="20"/>
          <w:szCs w:val="20"/>
        </w:rPr>
        <w:t>ветеринария ғылымдарының кандидаты</w:t>
      </w:r>
      <w:r w:rsidRPr="00940DD3">
        <w:rPr>
          <w:bCs/>
          <w:i/>
          <w:sz w:val="20"/>
          <w:szCs w:val="20"/>
          <w:lang w:val="kk-KZ"/>
        </w:rPr>
        <w:t>,</w:t>
      </w:r>
    </w:p>
    <w:p w:rsidR="00A37C8A" w:rsidRPr="00940DD3" w:rsidRDefault="00C749D8" w:rsidP="00940DD3">
      <w:pPr>
        <w:ind w:firstLine="0"/>
        <w:rPr>
          <w:i/>
          <w:iCs/>
          <w:sz w:val="20"/>
          <w:szCs w:val="20"/>
        </w:rPr>
      </w:pPr>
      <w:r w:rsidRPr="00940DD3">
        <w:rPr>
          <w:i/>
          <w:iCs/>
          <w:sz w:val="20"/>
          <w:szCs w:val="20"/>
        </w:rPr>
        <w:t xml:space="preserve">Инновациялық Еуразия университеті (Павлодар қ, </w:t>
      </w:r>
      <w:r w:rsidRPr="00940DD3">
        <w:rPr>
          <w:i/>
          <w:iCs/>
          <w:sz w:val="20"/>
          <w:szCs w:val="20"/>
          <w:lang w:val="kk-KZ"/>
        </w:rPr>
        <w:t>Қазақстан Республикасы</w:t>
      </w:r>
      <w:r w:rsidRPr="00940DD3">
        <w:rPr>
          <w:i/>
          <w:iCs/>
          <w:sz w:val="20"/>
          <w:szCs w:val="20"/>
        </w:rPr>
        <w:t>)</w:t>
      </w:r>
    </w:p>
    <w:p w:rsidR="00A37C8A" w:rsidRPr="00940DD3" w:rsidRDefault="00A37C8A" w:rsidP="00940DD3">
      <w:pPr>
        <w:ind w:firstLine="0"/>
        <w:rPr>
          <w:i/>
          <w:iCs/>
          <w:sz w:val="20"/>
          <w:szCs w:val="20"/>
          <w:lang w:val="en-US"/>
        </w:rPr>
      </w:pPr>
      <w:r w:rsidRPr="00940DD3">
        <w:rPr>
          <w:i/>
          <w:sz w:val="20"/>
          <w:szCs w:val="20"/>
        </w:rPr>
        <w:t>Е-</w:t>
      </w:r>
      <w:r w:rsidRPr="00940DD3">
        <w:rPr>
          <w:i/>
          <w:sz w:val="20"/>
          <w:szCs w:val="20"/>
          <w:lang w:val="en-US"/>
        </w:rPr>
        <w:t>mail</w:t>
      </w:r>
      <w:r w:rsidRPr="00940DD3">
        <w:rPr>
          <w:i/>
          <w:sz w:val="20"/>
          <w:szCs w:val="20"/>
        </w:rPr>
        <w:t>:</w:t>
      </w:r>
      <w:r w:rsidR="000A6F16" w:rsidRPr="00940DD3">
        <w:rPr>
          <w:i/>
          <w:sz w:val="20"/>
          <w:szCs w:val="20"/>
          <w:lang w:val="en-US"/>
        </w:rPr>
        <w:t>vbh2@mail.ru</w:t>
      </w:r>
    </w:p>
    <w:p w:rsidR="00A37C8A" w:rsidRPr="00940DD3" w:rsidRDefault="00A37C8A" w:rsidP="00940DD3">
      <w:pPr>
        <w:ind w:firstLine="0"/>
        <w:rPr>
          <w:bCs/>
          <w:i/>
          <w:sz w:val="20"/>
          <w:szCs w:val="20"/>
        </w:rPr>
      </w:pPr>
    </w:p>
    <w:p w:rsidR="00F2364A" w:rsidRPr="00940DD3" w:rsidRDefault="00F2364A" w:rsidP="00940DD3">
      <w:pPr>
        <w:ind w:firstLine="0"/>
        <w:jc w:val="center"/>
        <w:rPr>
          <w:b/>
          <w:i/>
          <w:sz w:val="20"/>
          <w:szCs w:val="20"/>
          <w:shd w:val="clear" w:color="auto" w:fill="FFFFFF"/>
          <w:lang w:val="en-US"/>
        </w:rPr>
      </w:pPr>
      <w:r w:rsidRPr="00940DD3">
        <w:rPr>
          <w:b/>
          <w:i/>
          <w:sz w:val="20"/>
          <w:szCs w:val="20"/>
          <w:shd w:val="clear" w:color="auto" w:fill="FFFFFF"/>
          <w:lang w:val="en-US"/>
        </w:rPr>
        <w:lastRenderedPageBreak/>
        <w:t>Тұз-балқытқыштың түрі мен дозасының балқытылған ірімшік өнімінің сапалық көрсеткіштеріне әсерін эксперименттік зерттеу нәтижелерін математикалық модельдеу</w:t>
      </w:r>
    </w:p>
    <w:p w:rsidR="00F2364A" w:rsidRPr="00940DD3" w:rsidRDefault="00F2364A" w:rsidP="00940DD3">
      <w:pPr>
        <w:ind w:firstLine="709"/>
        <w:rPr>
          <w:i/>
          <w:sz w:val="20"/>
          <w:szCs w:val="20"/>
          <w:shd w:val="clear" w:color="auto" w:fill="FFFFFF"/>
          <w:lang w:val="en-US"/>
        </w:rPr>
      </w:pPr>
      <w:r w:rsidRPr="00940DD3">
        <w:rPr>
          <w:i/>
          <w:sz w:val="20"/>
          <w:szCs w:val="20"/>
          <w:shd w:val="clear" w:color="auto" w:fill="FFFFFF"/>
          <w:lang w:val="en-US"/>
        </w:rPr>
        <w:t>Мақала математикалық әдістермен өңделген балқытылған ірімшік өнімдерін эксперименттік зерттеу процесінде алынған эксперименттік мәліметтер жиынтығын математикалық модельдеуге арналған. Бұл зерттеудің мақсаты-балқытылған ірімшік өнімінің пластикалық құрылымын қалыптастыруға ықпал ететін балқытылған тұздың түрі мен мөлшерін анықтау. Азық-түлік технологиялары саласындағы ғылыми зерттеулерді талдау Математикалық модельдеудің келесі салаларда қолданылатындығын көрсетті: технологиялық процестердің режимдерін нақтылау, рецептураларды әзірлеу және дайын өнімнің сапасын бағалау, сондай-ақ жаңа өнімдер өндіріске енгізілген кезде сақтау мерзімін болжау. Тамақ өнімдерін өндіру процестерін сипаттау кезінде экспериментті математикалық жоспарлау әдістерін қолдана отырып, көп өлшемді дисперсиялық-регрессиялық талдау модельдері ең өзекті болып табылады. Авторлар X1 және X2 реттелетін факторларының бақыланатын факторларға әсер ету дәрежесін сипаттайтын, өңделген ірімшік өнімдерінің сапасы мен қауіпсіздігін анықтайтын математикалық модельдеуді жүргізді және графикалық тәуелділіктерді анықтады. Реологиялық параметрлердің реттелетін факторларға графикалық тәуелділіктерін Математикалық талдау алынған мәліметтердің дұрыстығын көрсететіні маңызды. Балқытылған тұздың дозасын жоғарылату балқытылған ірімшік өнімінің табиғаты мен консистенциясы күйін көрсететін максималды ығысу кернеуінің жоғарылауына әкеледі деген қорытынды жасалды. Бақыланатын факторларды максималды мәнге қалыпқа келтіру процесі жүзеге асырылды. Графикалық тәуелділіктер құрылды және регрессиялық талдау жүргізілді, оның нәтижелері зерттелетін өнімдердің химиялық және органолептикалық сипаттамаларына балқытылған тұздың түрі мен дозасының әсер ету дәрежесін объективті бағалауға мүмкіндік береді. Авторлар рецепт компоненттерінің құрылымын сақтау кезінде тұрақты балқытылған ірімшік өнімінің пластикалық құрылымына түрлендірудің оңтайлы тиімділігі X1 (Solva 85) және X2 (Solva 120) реттелетін факторларының 1: 1 қатынасында, жалпы құрамы 1,2 мас.%. Сонымен қатар тәжірибелік өнімнің сапалық көрсеткіштері бақыланатын факторлардың мынадай мәндерімен сипатталады: У1 - 1280 Па; У2 - 9 балл, У3 - 9 301 (109 КОЕ / г 2,0-2,2).</w:t>
      </w:r>
    </w:p>
    <w:p w:rsidR="00F2364A" w:rsidRPr="00940DD3" w:rsidRDefault="005A38A2" w:rsidP="00940DD3">
      <w:pPr>
        <w:ind w:firstLine="709"/>
        <w:rPr>
          <w:i/>
          <w:sz w:val="20"/>
          <w:szCs w:val="20"/>
          <w:shd w:val="clear" w:color="auto" w:fill="FFFFFF"/>
        </w:rPr>
      </w:pPr>
      <w:r w:rsidRPr="00940DD3">
        <w:rPr>
          <w:b/>
          <w:bCs/>
          <w:i/>
          <w:iCs/>
          <w:sz w:val="20"/>
          <w:szCs w:val="20"/>
        </w:rPr>
        <w:t>Түйін сөздер:</w:t>
      </w:r>
      <w:r w:rsidRPr="00940DD3">
        <w:rPr>
          <w:i/>
          <w:sz w:val="20"/>
          <w:szCs w:val="20"/>
          <w:shd w:val="clear" w:color="auto" w:fill="FFFFFF"/>
          <w:lang w:val="en-US"/>
        </w:rPr>
        <w:t xml:space="preserve"> </w:t>
      </w:r>
      <w:r w:rsidR="00F2364A" w:rsidRPr="00940DD3">
        <w:rPr>
          <w:i/>
          <w:sz w:val="20"/>
          <w:szCs w:val="20"/>
          <w:shd w:val="clear" w:color="auto" w:fill="FFFFFF"/>
          <w:lang w:val="en-US"/>
        </w:rPr>
        <w:t>математикалық модельдеу, бақыланатын факторлар, басқарылатын факторлар, балқу тұзы, шекті ығысу кернеуі, мақсатты</w:t>
      </w:r>
      <w:r w:rsidRPr="00940DD3">
        <w:rPr>
          <w:i/>
          <w:sz w:val="20"/>
          <w:szCs w:val="20"/>
          <w:shd w:val="clear" w:color="auto" w:fill="FFFFFF"/>
          <w:lang w:val="en-US"/>
        </w:rPr>
        <w:t xml:space="preserve"> функция, графикалық тәуелділік.</w:t>
      </w:r>
    </w:p>
    <w:p w:rsidR="00583C81" w:rsidRPr="00940DD3" w:rsidRDefault="00583C81" w:rsidP="00940DD3">
      <w:pPr>
        <w:ind w:firstLine="0"/>
        <w:rPr>
          <w:bCs/>
          <w:i/>
          <w:sz w:val="20"/>
          <w:szCs w:val="20"/>
        </w:rPr>
      </w:pPr>
    </w:p>
    <w:p w:rsidR="003C18A0" w:rsidRPr="00940DD3" w:rsidRDefault="003C18A0" w:rsidP="00940DD3">
      <w:pPr>
        <w:ind w:firstLine="0"/>
        <w:rPr>
          <w:i/>
          <w:sz w:val="20"/>
          <w:szCs w:val="20"/>
          <w:lang w:bidi="en-US"/>
        </w:rPr>
      </w:pPr>
      <w:r w:rsidRPr="00940DD3">
        <w:rPr>
          <w:b/>
          <w:i/>
          <w:sz w:val="20"/>
          <w:szCs w:val="20"/>
          <w:lang w:bidi="en-US"/>
        </w:rPr>
        <w:t>М.Б. Ребезов,</w:t>
      </w:r>
      <w:r w:rsidRPr="00940DD3">
        <w:rPr>
          <w:i/>
          <w:sz w:val="20"/>
          <w:szCs w:val="20"/>
          <w:lang w:bidi="en-US"/>
        </w:rPr>
        <w:t xml:space="preserve"> доктор сельскохозяйственных наук, профессор</w:t>
      </w:r>
    </w:p>
    <w:p w:rsidR="003C18A0" w:rsidRPr="00940DD3" w:rsidRDefault="003C18A0" w:rsidP="00940DD3">
      <w:pPr>
        <w:ind w:firstLine="0"/>
        <w:rPr>
          <w:i/>
          <w:sz w:val="20"/>
          <w:szCs w:val="20"/>
        </w:rPr>
      </w:pPr>
      <w:r w:rsidRPr="00940DD3">
        <w:rPr>
          <w:bCs/>
          <w:i/>
          <w:sz w:val="20"/>
          <w:szCs w:val="20"/>
          <w:shd w:val="clear" w:color="auto" w:fill="FFFFFF"/>
        </w:rPr>
        <w:t>Федеральное</w:t>
      </w:r>
      <w:r w:rsidRPr="00940DD3">
        <w:rPr>
          <w:i/>
          <w:sz w:val="20"/>
          <w:szCs w:val="20"/>
          <w:shd w:val="clear" w:color="auto" w:fill="FFFFFF"/>
        </w:rPr>
        <w:t xml:space="preserve"> государственное бюджетное </w:t>
      </w:r>
      <w:r w:rsidRPr="00940DD3">
        <w:rPr>
          <w:bCs/>
          <w:i/>
          <w:sz w:val="20"/>
          <w:szCs w:val="20"/>
          <w:shd w:val="clear" w:color="auto" w:fill="FFFFFF"/>
        </w:rPr>
        <w:t>научное</w:t>
      </w:r>
      <w:r w:rsidRPr="00940DD3">
        <w:rPr>
          <w:i/>
          <w:sz w:val="20"/>
          <w:szCs w:val="20"/>
          <w:shd w:val="clear" w:color="auto" w:fill="FFFFFF"/>
        </w:rPr>
        <w:t xml:space="preserve"> учреждение «</w:t>
      </w:r>
      <w:r w:rsidRPr="00940DD3">
        <w:rPr>
          <w:bCs/>
          <w:i/>
          <w:sz w:val="20"/>
          <w:szCs w:val="20"/>
          <w:shd w:val="clear" w:color="auto" w:fill="FFFFFF"/>
        </w:rPr>
        <w:t>Федеральный</w:t>
      </w:r>
      <w:r w:rsidRPr="00940DD3">
        <w:rPr>
          <w:i/>
          <w:sz w:val="20"/>
          <w:szCs w:val="20"/>
          <w:shd w:val="clear" w:color="auto" w:fill="FFFFFF"/>
        </w:rPr>
        <w:t xml:space="preserve"> </w:t>
      </w:r>
      <w:r w:rsidRPr="00940DD3">
        <w:rPr>
          <w:bCs/>
          <w:i/>
          <w:sz w:val="20"/>
          <w:szCs w:val="20"/>
          <w:shd w:val="clear" w:color="auto" w:fill="FFFFFF"/>
        </w:rPr>
        <w:t>научный</w:t>
      </w:r>
      <w:r w:rsidRPr="00940DD3">
        <w:rPr>
          <w:i/>
          <w:sz w:val="20"/>
          <w:szCs w:val="20"/>
          <w:shd w:val="clear" w:color="auto" w:fill="FFFFFF"/>
        </w:rPr>
        <w:t xml:space="preserve"> </w:t>
      </w:r>
      <w:r w:rsidRPr="00940DD3">
        <w:rPr>
          <w:bCs/>
          <w:i/>
          <w:sz w:val="20"/>
          <w:szCs w:val="20"/>
          <w:shd w:val="clear" w:color="auto" w:fill="FFFFFF"/>
        </w:rPr>
        <w:t>центр</w:t>
      </w:r>
      <w:r w:rsidRPr="00940DD3">
        <w:rPr>
          <w:i/>
          <w:sz w:val="20"/>
          <w:szCs w:val="20"/>
          <w:shd w:val="clear" w:color="auto" w:fill="FFFFFF"/>
        </w:rPr>
        <w:t xml:space="preserve"> </w:t>
      </w:r>
      <w:r w:rsidRPr="00940DD3">
        <w:rPr>
          <w:bCs/>
          <w:i/>
          <w:sz w:val="20"/>
          <w:szCs w:val="20"/>
          <w:shd w:val="clear" w:color="auto" w:fill="FFFFFF"/>
        </w:rPr>
        <w:t>пищевых</w:t>
      </w:r>
      <w:r w:rsidRPr="00940DD3">
        <w:rPr>
          <w:i/>
          <w:sz w:val="20"/>
          <w:szCs w:val="20"/>
          <w:shd w:val="clear" w:color="auto" w:fill="FFFFFF"/>
        </w:rPr>
        <w:t xml:space="preserve"> </w:t>
      </w:r>
      <w:r w:rsidRPr="00940DD3">
        <w:rPr>
          <w:bCs/>
          <w:i/>
          <w:sz w:val="20"/>
          <w:szCs w:val="20"/>
          <w:shd w:val="clear" w:color="auto" w:fill="FFFFFF"/>
        </w:rPr>
        <w:t>систем</w:t>
      </w:r>
      <w:r w:rsidRPr="00940DD3">
        <w:rPr>
          <w:i/>
          <w:sz w:val="20"/>
          <w:szCs w:val="20"/>
          <w:shd w:val="clear" w:color="auto" w:fill="FFFFFF"/>
        </w:rPr>
        <w:t xml:space="preserve"> </w:t>
      </w:r>
      <w:r w:rsidRPr="00940DD3">
        <w:rPr>
          <w:bCs/>
          <w:i/>
          <w:sz w:val="20"/>
          <w:szCs w:val="20"/>
          <w:shd w:val="clear" w:color="auto" w:fill="FFFFFF"/>
        </w:rPr>
        <w:t>им</w:t>
      </w:r>
      <w:r w:rsidRPr="00940DD3">
        <w:rPr>
          <w:i/>
          <w:sz w:val="20"/>
          <w:szCs w:val="20"/>
          <w:shd w:val="clear" w:color="auto" w:fill="FFFFFF"/>
        </w:rPr>
        <w:t xml:space="preserve">. </w:t>
      </w:r>
      <w:r w:rsidRPr="00940DD3">
        <w:rPr>
          <w:bCs/>
          <w:i/>
          <w:sz w:val="20"/>
          <w:szCs w:val="20"/>
          <w:shd w:val="clear" w:color="auto" w:fill="FFFFFF"/>
        </w:rPr>
        <w:t>В</w:t>
      </w:r>
      <w:r w:rsidRPr="00940DD3">
        <w:rPr>
          <w:i/>
          <w:sz w:val="20"/>
          <w:szCs w:val="20"/>
          <w:shd w:val="clear" w:color="auto" w:fill="FFFFFF"/>
        </w:rPr>
        <w:t>.</w:t>
      </w:r>
      <w:r w:rsidRPr="00940DD3">
        <w:rPr>
          <w:bCs/>
          <w:i/>
          <w:sz w:val="20"/>
          <w:szCs w:val="20"/>
          <w:shd w:val="clear" w:color="auto" w:fill="FFFFFF"/>
        </w:rPr>
        <w:t>М</w:t>
      </w:r>
      <w:r w:rsidRPr="00940DD3">
        <w:rPr>
          <w:i/>
          <w:sz w:val="20"/>
          <w:szCs w:val="20"/>
          <w:shd w:val="clear" w:color="auto" w:fill="FFFFFF"/>
        </w:rPr>
        <w:t>.</w:t>
      </w:r>
      <w:r w:rsidRPr="00940DD3">
        <w:rPr>
          <w:i/>
          <w:sz w:val="20"/>
          <w:szCs w:val="20"/>
          <w:shd w:val="clear" w:color="auto" w:fill="FFFFFF"/>
          <w:lang w:val="en-US"/>
        </w:rPr>
        <w:t xml:space="preserve"> </w:t>
      </w:r>
      <w:r w:rsidRPr="00940DD3">
        <w:rPr>
          <w:bCs/>
          <w:i/>
          <w:sz w:val="20"/>
          <w:szCs w:val="20"/>
          <w:shd w:val="clear" w:color="auto" w:fill="FFFFFF"/>
        </w:rPr>
        <w:t>Горбатова</w:t>
      </w:r>
      <w:r w:rsidRPr="00940DD3">
        <w:rPr>
          <w:i/>
          <w:sz w:val="20"/>
          <w:szCs w:val="20"/>
          <w:shd w:val="clear" w:color="auto" w:fill="FFFFFF"/>
        </w:rPr>
        <w:t>» (г. Москва, Россия)</w:t>
      </w:r>
    </w:p>
    <w:p w:rsidR="003C18A0" w:rsidRPr="00940DD3" w:rsidRDefault="003C18A0" w:rsidP="00940DD3">
      <w:pPr>
        <w:ind w:firstLine="0"/>
        <w:rPr>
          <w:i/>
          <w:sz w:val="20"/>
          <w:szCs w:val="20"/>
          <w:lang w:val="en-US"/>
        </w:rPr>
      </w:pPr>
      <w:r w:rsidRPr="00940DD3">
        <w:rPr>
          <w:i/>
          <w:sz w:val="20"/>
          <w:szCs w:val="20"/>
        </w:rPr>
        <w:t>Е-</w:t>
      </w:r>
      <w:r w:rsidRPr="00940DD3">
        <w:rPr>
          <w:i/>
          <w:sz w:val="20"/>
          <w:szCs w:val="20"/>
          <w:lang w:val="en-US"/>
        </w:rPr>
        <w:t>mail</w:t>
      </w:r>
      <w:r w:rsidRPr="00940DD3">
        <w:rPr>
          <w:i/>
          <w:sz w:val="20"/>
          <w:szCs w:val="20"/>
        </w:rPr>
        <w:t xml:space="preserve">: </w:t>
      </w:r>
      <w:r w:rsidRPr="00940DD3">
        <w:rPr>
          <w:i/>
          <w:sz w:val="20"/>
          <w:szCs w:val="20"/>
          <w:lang w:bidi="en-US"/>
        </w:rPr>
        <w:t>rebezov@yandex.ru</w:t>
      </w:r>
    </w:p>
    <w:p w:rsidR="00C749D8" w:rsidRPr="00940DD3" w:rsidRDefault="00C749D8" w:rsidP="00940DD3">
      <w:pPr>
        <w:ind w:firstLine="0"/>
        <w:rPr>
          <w:bCs/>
          <w:i/>
          <w:sz w:val="20"/>
          <w:szCs w:val="20"/>
          <w:lang w:val="kk-KZ"/>
        </w:rPr>
      </w:pPr>
      <w:r w:rsidRPr="00940DD3">
        <w:rPr>
          <w:b/>
          <w:bCs/>
          <w:i/>
          <w:sz w:val="20"/>
          <w:szCs w:val="20"/>
        </w:rPr>
        <w:t xml:space="preserve">М.В. Темербаева, </w:t>
      </w:r>
      <w:r w:rsidRPr="00940DD3">
        <w:rPr>
          <w:bCs/>
          <w:i/>
          <w:sz w:val="20"/>
          <w:szCs w:val="20"/>
          <w:lang w:val="kk-KZ"/>
        </w:rPr>
        <w:t>кандидат технических наук,</w:t>
      </w:r>
    </w:p>
    <w:p w:rsidR="00C749D8" w:rsidRPr="00940DD3" w:rsidRDefault="00C749D8" w:rsidP="00940DD3">
      <w:pPr>
        <w:ind w:firstLine="0"/>
        <w:rPr>
          <w:i/>
          <w:iCs/>
          <w:sz w:val="20"/>
          <w:szCs w:val="20"/>
        </w:rPr>
      </w:pPr>
      <w:r w:rsidRPr="00940DD3">
        <w:rPr>
          <w:i/>
          <w:iCs/>
          <w:sz w:val="20"/>
          <w:szCs w:val="20"/>
        </w:rPr>
        <w:t xml:space="preserve">Инновационный Евразийский университет (г. Павлодар, </w:t>
      </w:r>
      <w:r w:rsidRPr="00940DD3">
        <w:rPr>
          <w:i/>
          <w:iCs/>
          <w:sz w:val="20"/>
          <w:szCs w:val="20"/>
          <w:lang w:val="kk-KZ"/>
        </w:rPr>
        <w:t>Республика Казахстан</w:t>
      </w:r>
      <w:r w:rsidRPr="00940DD3">
        <w:rPr>
          <w:i/>
          <w:iCs/>
          <w:sz w:val="20"/>
          <w:szCs w:val="20"/>
        </w:rPr>
        <w:t>)</w:t>
      </w:r>
    </w:p>
    <w:p w:rsidR="00C749D8" w:rsidRPr="00940DD3" w:rsidRDefault="00C749D8" w:rsidP="00940DD3">
      <w:pPr>
        <w:ind w:firstLine="0"/>
        <w:rPr>
          <w:i/>
          <w:iCs/>
          <w:sz w:val="20"/>
          <w:szCs w:val="20"/>
        </w:rPr>
      </w:pPr>
      <w:r w:rsidRPr="00940DD3">
        <w:rPr>
          <w:i/>
          <w:sz w:val="20"/>
          <w:szCs w:val="20"/>
        </w:rPr>
        <w:t>Е-</w:t>
      </w:r>
      <w:r w:rsidRPr="00940DD3">
        <w:rPr>
          <w:i/>
          <w:sz w:val="20"/>
          <w:szCs w:val="20"/>
          <w:lang w:val="en-US"/>
        </w:rPr>
        <w:t>mail</w:t>
      </w:r>
      <w:r w:rsidRPr="00940DD3">
        <w:rPr>
          <w:i/>
          <w:sz w:val="20"/>
          <w:szCs w:val="20"/>
        </w:rPr>
        <w:t>:</w:t>
      </w:r>
      <w:r w:rsidRPr="00940DD3">
        <w:t xml:space="preserve"> </w:t>
      </w:r>
      <w:r w:rsidRPr="00940DD3">
        <w:rPr>
          <w:i/>
          <w:sz w:val="20"/>
          <w:szCs w:val="20"/>
        </w:rPr>
        <w:t>marvik75@yandex.kz</w:t>
      </w:r>
    </w:p>
    <w:p w:rsidR="00C749D8" w:rsidRPr="00940DD3" w:rsidRDefault="00C749D8" w:rsidP="00940DD3">
      <w:pPr>
        <w:ind w:firstLine="0"/>
        <w:rPr>
          <w:bCs/>
          <w:i/>
          <w:sz w:val="20"/>
          <w:szCs w:val="20"/>
          <w:lang w:val="kk-KZ"/>
        </w:rPr>
      </w:pPr>
      <w:r w:rsidRPr="00940DD3">
        <w:rPr>
          <w:b/>
          <w:i/>
          <w:iCs/>
          <w:sz w:val="20"/>
          <w:szCs w:val="20"/>
          <w:lang w:val="kk-KZ"/>
        </w:rPr>
        <w:t>Т</w:t>
      </w:r>
      <w:r w:rsidRPr="00940DD3">
        <w:rPr>
          <w:b/>
          <w:i/>
          <w:iCs/>
          <w:sz w:val="20"/>
          <w:szCs w:val="20"/>
        </w:rPr>
        <w:t>.И. Урюмцева,</w:t>
      </w:r>
      <w:r w:rsidRPr="00940DD3">
        <w:rPr>
          <w:i/>
          <w:iCs/>
          <w:sz w:val="20"/>
          <w:szCs w:val="20"/>
        </w:rPr>
        <w:t xml:space="preserve"> </w:t>
      </w:r>
      <w:r w:rsidRPr="00940DD3">
        <w:rPr>
          <w:bCs/>
          <w:i/>
          <w:sz w:val="20"/>
          <w:szCs w:val="20"/>
          <w:lang w:val="kk-KZ"/>
        </w:rPr>
        <w:t>кандидат ветеринарных наук,</w:t>
      </w:r>
    </w:p>
    <w:p w:rsidR="00C749D8" w:rsidRPr="00940DD3" w:rsidRDefault="00C749D8" w:rsidP="00940DD3">
      <w:pPr>
        <w:ind w:firstLine="0"/>
        <w:rPr>
          <w:i/>
          <w:iCs/>
          <w:sz w:val="20"/>
          <w:szCs w:val="20"/>
        </w:rPr>
      </w:pPr>
      <w:r w:rsidRPr="00940DD3">
        <w:rPr>
          <w:i/>
          <w:iCs/>
          <w:sz w:val="20"/>
          <w:szCs w:val="20"/>
        </w:rPr>
        <w:t xml:space="preserve">Инновационный Евразийский университет (г. Павлодар, </w:t>
      </w:r>
      <w:r w:rsidRPr="00940DD3">
        <w:rPr>
          <w:i/>
          <w:iCs/>
          <w:sz w:val="20"/>
          <w:szCs w:val="20"/>
          <w:lang w:val="kk-KZ"/>
        </w:rPr>
        <w:t>Республика Казахстан</w:t>
      </w:r>
      <w:r w:rsidRPr="00940DD3">
        <w:rPr>
          <w:i/>
          <w:iCs/>
          <w:sz w:val="20"/>
          <w:szCs w:val="20"/>
        </w:rPr>
        <w:t>)</w:t>
      </w:r>
    </w:p>
    <w:p w:rsidR="00C749D8" w:rsidRPr="00940DD3" w:rsidRDefault="00C749D8" w:rsidP="00940DD3">
      <w:pPr>
        <w:ind w:firstLine="0"/>
        <w:rPr>
          <w:i/>
          <w:iCs/>
          <w:sz w:val="20"/>
          <w:szCs w:val="20"/>
          <w:lang w:val="en-US"/>
        </w:rPr>
      </w:pPr>
      <w:r w:rsidRPr="00940DD3">
        <w:rPr>
          <w:i/>
          <w:sz w:val="20"/>
          <w:szCs w:val="20"/>
        </w:rPr>
        <w:t>Е-</w:t>
      </w:r>
      <w:r w:rsidRPr="00940DD3">
        <w:rPr>
          <w:i/>
          <w:sz w:val="20"/>
          <w:szCs w:val="20"/>
          <w:lang w:val="en-US"/>
        </w:rPr>
        <w:t>mail</w:t>
      </w:r>
      <w:r w:rsidRPr="00940DD3">
        <w:rPr>
          <w:i/>
          <w:sz w:val="20"/>
          <w:szCs w:val="20"/>
        </w:rPr>
        <w:t>:</w:t>
      </w:r>
      <w:r w:rsidRPr="00940DD3">
        <w:rPr>
          <w:i/>
          <w:sz w:val="20"/>
          <w:szCs w:val="20"/>
          <w:lang w:val="en-US"/>
        </w:rPr>
        <w:t>vbh2@mail.ru</w:t>
      </w:r>
    </w:p>
    <w:p w:rsidR="00583C81" w:rsidRPr="00940DD3" w:rsidRDefault="00583C81" w:rsidP="00940DD3">
      <w:pPr>
        <w:ind w:firstLine="0"/>
        <w:rPr>
          <w:i/>
          <w:sz w:val="20"/>
          <w:szCs w:val="20"/>
        </w:rPr>
      </w:pPr>
    </w:p>
    <w:p w:rsidR="00583C81" w:rsidRPr="00940DD3" w:rsidRDefault="00583C81" w:rsidP="00940DD3">
      <w:pPr>
        <w:ind w:firstLine="0"/>
        <w:jc w:val="center"/>
        <w:rPr>
          <w:b/>
          <w:i/>
          <w:sz w:val="20"/>
          <w:szCs w:val="20"/>
        </w:rPr>
      </w:pPr>
      <w:r w:rsidRPr="00940DD3">
        <w:rPr>
          <w:b/>
          <w:i/>
          <w:sz w:val="20"/>
          <w:szCs w:val="20"/>
        </w:rPr>
        <w:t xml:space="preserve">Математическое моделирование результатов экспериментальных исследований влияния вида и дозы соли-плавителя на </w:t>
      </w:r>
      <w:r w:rsidR="001673F5" w:rsidRPr="00940DD3">
        <w:rPr>
          <w:b/>
          <w:i/>
          <w:sz w:val="20"/>
          <w:szCs w:val="20"/>
        </w:rPr>
        <w:t>качественные показатели</w:t>
      </w:r>
      <w:r w:rsidRPr="00940DD3">
        <w:rPr>
          <w:b/>
          <w:i/>
          <w:sz w:val="20"/>
          <w:szCs w:val="20"/>
        </w:rPr>
        <w:t xml:space="preserve"> плавленого сырного продукта</w:t>
      </w:r>
    </w:p>
    <w:p w:rsidR="001673F5" w:rsidRPr="00940DD3" w:rsidRDefault="001673F5" w:rsidP="00940DD3">
      <w:pPr>
        <w:rPr>
          <w:i/>
          <w:sz w:val="20"/>
          <w:szCs w:val="20"/>
        </w:rPr>
      </w:pPr>
      <w:r w:rsidRPr="00940DD3">
        <w:rPr>
          <w:i/>
          <w:sz w:val="20"/>
          <w:szCs w:val="20"/>
        </w:rPr>
        <w:t xml:space="preserve">Статья посвящена математическому моделированию комплекса экспериментальных данных, полученных в процессе экспериментальных исследований плавленых сырных продуктов, обработанных математическими методами. Цель этого исследования - установить тип и количество плавящейся соли, которая способствует формированию пластичной структуры плавленого сырного продукта. Анализ научных исследований в области пищевых технологий показал, что математическое моделирование используется в следующих областях: уточнение режимов технологических процессов, разработка рецептур и оценка качества готовой продукции, а также прогнозирование сроков хранения новые продукты, когда они запускаются в производство. Наиболее актуальными при описании процессов производства пищевых продуктов являются модели многомерного дисперсионно-регрессионного анализа с использованием методов математического планирования эксперимента. Авторами проведено математическое моделирование и установлены графические зависимости, характеризующие степень влияния регулируемых факторов </w:t>
      </w:r>
      <w:r w:rsidRPr="00940DD3">
        <w:rPr>
          <w:i/>
          <w:sz w:val="20"/>
          <w:szCs w:val="20"/>
          <w:lang w:val="en-US"/>
        </w:rPr>
        <w:t>X</w:t>
      </w:r>
      <w:r w:rsidRPr="00940DD3">
        <w:rPr>
          <w:i/>
          <w:sz w:val="20"/>
          <w:szCs w:val="20"/>
        </w:rPr>
        <w:t xml:space="preserve">1 и </w:t>
      </w:r>
      <w:r w:rsidRPr="00940DD3">
        <w:rPr>
          <w:i/>
          <w:sz w:val="20"/>
          <w:szCs w:val="20"/>
          <w:lang w:val="en-US"/>
        </w:rPr>
        <w:t>X</w:t>
      </w:r>
      <w:r w:rsidRPr="00940DD3">
        <w:rPr>
          <w:i/>
          <w:sz w:val="20"/>
          <w:szCs w:val="20"/>
        </w:rPr>
        <w:t xml:space="preserve">2 на контролируемые, определяющие качество и безопасность плавленых сырных продуктов. Важно, что математический анализ графических зависимостей реологических параметров от регулируемых факторов свидетельствует о достоверности полученных данных. Сделан вывод о том, что увеличение дозы плавящейся соли приводит к увеличению предельного напряжения сдвига, которое отражает характер и состояние консистенции плавленого сырного продукта. Осуществлен процесс нормализации контролируемых факторов на максимальное значение. Построены графические зависимости и проведен регрессионный анализ, результаты которого позволяют объективно оценить степень влияния типа и дозы плавящейся соли на химические и органолептические характеристики исследуемых продуктов. Авторами доказано, что оптимальная эффективность преобразования структуры составляющих компонентов рецепта в пластичную структуру плавленого сырного продукта, стабильную при хранении, обеспечивается комбинацией регулируемых факторов </w:t>
      </w:r>
      <w:r w:rsidRPr="00940DD3">
        <w:rPr>
          <w:i/>
          <w:sz w:val="20"/>
          <w:szCs w:val="20"/>
          <w:lang w:val="en-US"/>
        </w:rPr>
        <w:t>X</w:t>
      </w:r>
      <w:r w:rsidRPr="00940DD3">
        <w:rPr>
          <w:i/>
          <w:sz w:val="20"/>
          <w:szCs w:val="20"/>
        </w:rPr>
        <w:t>1 (</w:t>
      </w:r>
      <w:r w:rsidRPr="00940DD3">
        <w:rPr>
          <w:i/>
          <w:sz w:val="20"/>
          <w:szCs w:val="20"/>
          <w:lang w:val="en-US"/>
        </w:rPr>
        <w:t>Solva</w:t>
      </w:r>
      <w:r w:rsidRPr="00940DD3">
        <w:rPr>
          <w:i/>
          <w:sz w:val="20"/>
          <w:szCs w:val="20"/>
        </w:rPr>
        <w:t xml:space="preserve"> 85) и </w:t>
      </w:r>
      <w:r w:rsidRPr="00940DD3">
        <w:rPr>
          <w:i/>
          <w:sz w:val="20"/>
          <w:szCs w:val="20"/>
          <w:lang w:val="en-US"/>
        </w:rPr>
        <w:t>X</w:t>
      </w:r>
      <w:r w:rsidRPr="00940DD3">
        <w:rPr>
          <w:i/>
          <w:sz w:val="20"/>
          <w:szCs w:val="20"/>
        </w:rPr>
        <w:t>2 (</w:t>
      </w:r>
      <w:r w:rsidRPr="00940DD3">
        <w:rPr>
          <w:i/>
          <w:sz w:val="20"/>
          <w:szCs w:val="20"/>
          <w:lang w:val="en-US"/>
        </w:rPr>
        <w:t>Solva</w:t>
      </w:r>
      <w:r w:rsidRPr="00940DD3">
        <w:rPr>
          <w:i/>
          <w:sz w:val="20"/>
          <w:szCs w:val="20"/>
        </w:rPr>
        <w:t xml:space="preserve"> 120) в соотношении 1: 1, с общим содержанием 1,2 мас.%. В </w:t>
      </w:r>
      <w:r w:rsidRPr="00940DD3">
        <w:rPr>
          <w:i/>
          <w:sz w:val="20"/>
          <w:szCs w:val="20"/>
        </w:rPr>
        <w:lastRenderedPageBreak/>
        <w:t>то же время качественные показатели опытной продукции характеризуются следующими значениями контролируемых факторов: У1 - 1280 Па; У2 - 9 баллов, У3 - 9 301 (2,0-2,2</w:t>
      </w:r>
      <w:r w:rsidRPr="00940DD3">
        <w:rPr>
          <w:i/>
          <w:sz w:val="20"/>
          <w:szCs w:val="20"/>
        </w:rPr>
        <w:sym w:font="Symbol" w:char="F0D7"/>
      </w:r>
      <w:r w:rsidRPr="00940DD3">
        <w:rPr>
          <w:i/>
          <w:sz w:val="20"/>
          <w:szCs w:val="20"/>
        </w:rPr>
        <w:t>10</w:t>
      </w:r>
      <w:r w:rsidRPr="00940DD3">
        <w:rPr>
          <w:i/>
          <w:sz w:val="20"/>
          <w:szCs w:val="20"/>
          <w:vertAlign w:val="superscript"/>
        </w:rPr>
        <w:t>9</w:t>
      </w:r>
      <w:r w:rsidRPr="00940DD3">
        <w:rPr>
          <w:i/>
          <w:sz w:val="20"/>
          <w:szCs w:val="20"/>
        </w:rPr>
        <w:t xml:space="preserve"> КОЕ / г).</w:t>
      </w:r>
    </w:p>
    <w:p w:rsidR="00914999" w:rsidRPr="00940DD3" w:rsidRDefault="001673F5" w:rsidP="00940DD3">
      <w:pPr>
        <w:rPr>
          <w:bCs/>
          <w:i/>
          <w:sz w:val="20"/>
          <w:szCs w:val="20"/>
        </w:rPr>
      </w:pPr>
      <w:r w:rsidRPr="00940DD3">
        <w:rPr>
          <w:b/>
          <w:i/>
          <w:sz w:val="20"/>
          <w:szCs w:val="20"/>
        </w:rPr>
        <w:t>Ключевые слова:</w:t>
      </w:r>
      <w:r w:rsidRPr="00940DD3">
        <w:rPr>
          <w:i/>
          <w:sz w:val="20"/>
          <w:szCs w:val="20"/>
        </w:rPr>
        <w:t xml:space="preserve"> математическое моделирование, контролируемые факторы, управляемые факторы, плавильная соль, предельное напряжение сдвига</w:t>
      </w:r>
      <w:bookmarkStart w:id="0" w:name="_GoBack"/>
      <w:bookmarkEnd w:id="0"/>
      <w:r w:rsidRPr="00940DD3">
        <w:rPr>
          <w:i/>
          <w:sz w:val="20"/>
          <w:szCs w:val="20"/>
        </w:rPr>
        <w:t>, целевая функция, графические зависимости.</w:t>
      </w:r>
    </w:p>
    <w:sectPr w:rsidR="00914999" w:rsidRPr="00940DD3" w:rsidSect="009549D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91F" w:rsidRDefault="0030091F" w:rsidP="00670E6F">
      <w:r>
        <w:separator/>
      </w:r>
    </w:p>
  </w:endnote>
  <w:endnote w:type="continuationSeparator" w:id="0">
    <w:p w:rsidR="0030091F" w:rsidRDefault="0030091F" w:rsidP="0067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91F" w:rsidRDefault="0030091F" w:rsidP="00670E6F">
      <w:r>
        <w:separator/>
      </w:r>
    </w:p>
  </w:footnote>
  <w:footnote w:type="continuationSeparator" w:id="0">
    <w:p w:rsidR="0030091F" w:rsidRDefault="0030091F" w:rsidP="0067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705F"/>
    <w:multiLevelType w:val="multilevel"/>
    <w:tmpl w:val="4F307878"/>
    <w:styleLink w:val="a"/>
    <w:lvl w:ilvl="0">
      <w:start w:val="1"/>
      <w:numFmt w:val="bullet"/>
      <w:lvlText w:val=""/>
      <w:lvlJc w:val="left"/>
      <w:pPr>
        <w:tabs>
          <w:tab w:val="num" w:pos="797"/>
        </w:tabs>
        <w:ind w:left="740" w:hanging="17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0331C7"/>
    <w:multiLevelType w:val="multilevel"/>
    <w:tmpl w:val="4F307878"/>
    <w:numStyleLink w:val="a"/>
  </w:abstractNum>
  <w:abstractNum w:abstractNumId="2" w15:restartNumberingAfterBreak="0">
    <w:nsid w:val="0D9C46D5"/>
    <w:multiLevelType w:val="multilevel"/>
    <w:tmpl w:val="4F307878"/>
    <w:numStyleLink w:val="a"/>
  </w:abstractNum>
  <w:abstractNum w:abstractNumId="3" w15:restartNumberingAfterBreak="0">
    <w:nsid w:val="25A3160C"/>
    <w:multiLevelType w:val="hybridMultilevel"/>
    <w:tmpl w:val="E1F293F8"/>
    <w:lvl w:ilvl="0" w:tplc="49D031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9105C4E"/>
    <w:multiLevelType w:val="multilevel"/>
    <w:tmpl w:val="4F307878"/>
    <w:numStyleLink w:val="a"/>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64"/>
    <w:rsid w:val="00013534"/>
    <w:rsid w:val="000530E2"/>
    <w:rsid w:val="00053C2A"/>
    <w:rsid w:val="00075CB4"/>
    <w:rsid w:val="00075EA1"/>
    <w:rsid w:val="00083A04"/>
    <w:rsid w:val="00093B8E"/>
    <w:rsid w:val="000A6F16"/>
    <w:rsid w:val="000B0564"/>
    <w:rsid w:val="000B4DE1"/>
    <w:rsid w:val="000C6520"/>
    <w:rsid w:val="000E1E6A"/>
    <w:rsid w:val="000F1CD5"/>
    <w:rsid w:val="000F2BC7"/>
    <w:rsid w:val="000F52CB"/>
    <w:rsid w:val="00112AA6"/>
    <w:rsid w:val="001673F5"/>
    <w:rsid w:val="001839D2"/>
    <w:rsid w:val="001B7CBB"/>
    <w:rsid w:val="001C664F"/>
    <w:rsid w:val="001E15EF"/>
    <w:rsid w:val="00204C8D"/>
    <w:rsid w:val="00206BB6"/>
    <w:rsid w:val="00216097"/>
    <w:rsid w:val="00216506"/>
    <w:rsid w:val="0023176D"/>
    <w:rsid w:val="002366BB"/>
    <w:rsid w:val="0025488F"/>
    <w:rsid w:val="00275D4F"/>
    <w:rsid w:val="00280C74"/>
    <w:rsid w:val="002840C2"/>
    <w:rsid w:val="002961A6"/>
    <w:rsid w:val="002A4472"/>
    <w:rsid w:val="002F5DC1"/>
    <w:rsid w:val="0030091F"/>
    <w:rsid w:val="00322A82"/>
    <w:rsid w:val="00323002"/>
    <w:rsid w:val="00325BFB"/>
    <w:rsid w:val="00330E27"/>
    <w:rsid w:val="00334A89"/>
    <w:rsid w:val="00341D94"/>
    <w:rsid w:val="00357A94"/>
    <w:rsid w:val="00395E81"/>
    <w:rsid w:val="003A06BA"/>
    <w:rsid w:val="003C18A0"/>
    <w:rsid w:val="003D5332"/>
    <w:rsid w:val="003F5573"/>
    <w:rsid w:val="004215CD"/>
    <w:rsid w:val="00432428"/>
    <w:rsid w:val="00450D68"/>
    <w:rsid w:val="00471829"/>
    <w:rsid w:val="004739F0"/>
    <w:rsid w:val="00497FFC"/>
    <w:rsid w:val="004A1276"/>
    <w:rsid w:val="004D5A16"/>
    <w:rsid w:val="004E6D03"/>
    <w:rsid w:val="004F179C"/>
    <w:rsid w:val="00526A3F"/>
    <w:rsid w:val="00527C05"/>
    <w:rsid w:val="00547D49"/>
    <w:rsid w:val="0055282C"/>
    <w:rsid w:val="00553021"/>
    <w:rsid w:val="0056339D"/>
    <w:rsid w:val="0056341A"/>
    <w:rsid w:val="00582F94"/>
    <w:rsid w:val="00583C81"/>
    <w:rsid w:val="00595B97"/>
    <w:rsid w:val="005A38A2"/>
    <w:rsid w:val="005C5633"/>
    <w:rsid w:val="005E114E"/>
    <w:rsid w:val="005E12E0"/>
    <w:rsid w:val="005F4789"/>
    <w:rsid w:val="0061589A"/>
    <w:rsid w:val="00630B4F"/>
    <w:rsid w:val="00643049"/>
    <w:rsid w:val="00670E6F"/>
    <w:rsid w:val="006715B4"/>
    <w:rsid w:val="006927F7"/>
    <w:rsid w:val="006A3DBF"/>
    <w:rsid w:val="006A4A28"/>
    <w:rsid w:val="006D1132"/>
    <w:rsid w:val="006D3D45"/>
    <w:rsid w:val="007031F3"/>
    <w:rsid w:val="00734240"/>
    <w:rsid w:val="00773CDB"/>
    <w:rsid w:val="007C00B5"/>
    <w:rsid w:val="007D4813"/>
    <w:rsid w:val="0080003D"/>
    <w:rsid w:val="00802539"/>
    <w:rsid w:val="008059C6"/>
    <w:rsid w:val="00816925"/>
    <w:rsid w:val="00817FC5"/>
    <w:rsid w:val="00822BEC"/>
    <w:rsid w:val="008252B1"/>
    <w:rsid w:val="00831C95"/>
    <w:rsid w:val="00832424"/>
    <w:rsid w:val="0084433A"/>
    <w:rsid w:val="008443FE"/>
    <w:rsid w:val="00844754"/>
    <w:rsid w:val="00850301"/>
    <w:rsid w:val="00854D1E"/>
    <w:rsid w:val="00882CD3"/>
    <w:rsid w:val="00887B08"/>
    <w:rsid w:val="00894D1D"/>
    <w:rsid w:val="008B1074"/>
    <w:rsid w:val="008B6A51"/>
    <w:rsid w:val="008E13D3"/>
    <w:rsid w:val="008E4306"/>
    <w:rsid w:val="008F099C"/>
    <w:rsid w:val="008F3799"/>
    <w:rsid w:val="00901187"/>
    <w:rsid w:val="00914999"/>
    <w:rsid w:val="00925789"/>
    <w:rsid w:val="00940DD3"/>
    <w:rsid w:val="009549DA"/>
    <w:rsid w:val="009623D3"/>
    <w:rsid w:val="009631B1"/>
    <w:rsid w:val="009762A2"/>
    <w:rsid w:val="00982D6F"/>
    <w:rsid w:val="009938A0"/>
    <w:rsid w:val="00995D9B"/>
    <w:rsid w:val="009A3919"/>
    <w:rsid w:val="009B22C8"/>
    <w:rsid w:val="009C226A"/>
    <w:rsid w:val="009F194F"/>
    <w:rsid w:val="00A228F1"/>
    <w:rsid w:val="00A252D8"/>
    <w:rsid w:val="00A368ED"/>
    <w:rsid w:val="00A37C8A"/>
    <w:rsid w:val="00A44E03"/>
    <w:rsid w:val="00A45144"/>
    <w:rsid w:val="00A576CC"/>
    <w:rsid w:val="00A60994"/>
    <w:rsid w:val="00A60D5A"/>
    <w:rsid w:val="00A65B34"/>
    <w:rsid w:val="00A73BE7"/>
    <w:rsid w:val="00A84228"/>
    <w:rsid w:val="00AA0601"/>
    <w:rsid w:val="00AD4B91"/>
    <w:rsid w:val="00AD7587"/>
    <w:rsid w:val="00AE4A26"/>
    <w:rsid w:val="00B505F1"/>
    <w:rsid w:val="00B85494"/>
    <w:rsid w:val="00BA5C05"/>
    <w:rsid w:val="00BB2E3E"/>
    <w:rsid w:val="00BB5010"/>
    <w:rsid w:val="00BE1B37"/>
    <w:rsid w:val="00BF2027"/>
    <w:rsid w:val="00C00BCE"/>
    <w:rsid w:val="00C01E28"/>
    <w:rsid w:val="00C06184"/>
    <w:rsid w:val="00C25229"/>
    <w:rsid w:val="00C26665"/>
    <w:rsid w:val="00C43669"/>
    <w:rsid w:val="00C46585"/>
    <w:rsid w:val="00C70B87"/>
    <w:rsid w:val="00C749D8"/>
    <w:rsid w:val="00C813CA"/>
    <w:rsid w:val="00CB0DBB"/>
    <w:rsid w:val="00CC043B"/>
    <w:rsid w:val="00CD5680"/>
    <w:rsid w:val="00CE06AC"/>
    <w:rsid w:val="00CF40FC"/>
    <w:rsid w:val="00CF5D14"/>
    <w:rsid w:val="00D021DA"/>
    <w:rsid w:val="00D13068"/>
    <w:rsid w:val="00D47899"/>
    <w:rsid w:val="00D67D58"/>
    <w:rsid w:val="00D7294E"/>
    <w:rsid w:val="00D76762"/>
    <w:rsid w:val="00D76D20"/>
    <w:rsid w:val="00D831A9"/>
    <w:rsid w:val="00DE365B"/>
    <w:rsid w:val="00DE5E2B"/>
    <w:rsid w:val="00E04673"/>
    <w:rsid w:val="00E0534F"/>
    <w:rsid w:val="00E52BF3"/>
    <w:rsid w:val="00E61737"/>
    <w:rsid w:val="00E727A2"/>
    <w:rsid w:val="00E74B38"/>
    <w:rsid w:val="00E83695"/>
    <w:rsid w:val="00E87412"/>
    <w:rsid w:val="00F11AED"/>
    <w:rsid w:val="00F231B6"/>
    <w:rsid w:val="00F2364A"/>
    <w:rsid w:val="00F31FAA"/>
    <w:rsid w:val="00F447EA"/>
    <w:rsid w:val="00F46616"/>
    <w:rsid w:val="00F525D2"/>
    <w:rsid w:val="00F53C6B"/>
    <w:rsid w:val="00F61DED"/>
    <w:rsid w:val="00F708AF"/>
    <w:rsid w:val="00F74864"/>
    <w:rsid w:val="00F75715"/>
    <w:rsid w:val="00FA581D"/>
    <w:rsid w:val="00FC1A5C"/>
    <w:rsid w:val="00FC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D2E27-CDF8-4777-BD0B-54CBD81C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6184"/>
    <w:pPr>
      <w:spacing w:after="0" w:line="240" w:lineRule="auto"/>
      <w:ind w:firstLine="567"/>
      <w:jc w:val="both"/>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Моног"/>
    <w:rsid w:val="008443FE"/>
    <w:pPr>
      <w:numPr>
        <w:numId w:val="1"/>
      </w:numPr>
    </w:pPr>
  </w:style>
  <w:style w:type="table" w:styleId="a4">
    <w:name w:val="Table Grid"/>
    <w:basedOn w:val="a2"/>
    <w:rsid w:val="008443FE"/>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8443FE"/>
    <w:rPr>
      <w:rFonts w:ascii="Tahoma" w:hAnsi="Tahoma" w:cs="Tahoma"/>
      <w:sz w:val="16"/>
      <w:szCs w:val="16"/>
    </w:rPr>
  </w:style>
  <w:style w:type="character" w:customStyle="1" w:styleId="a6">
    <w:name w:val="Текст выноски Знак"/>
    <w:basedOn w:val="a1"/>
    <w:link w:val="a5"/>
    <w:uiPriority w:val="99"/>
    <w:semiHidden/>
    <w:rsid w:val="008443FE"/>
    <w:rPr>
      <w:rFonts w:ascii="Tahoma" w:eastAsia="Times New Roman" w:hAnsi="Tahoma" w:cs="Tahoma"/>
      <w:sz w:val="16"/>
      <w:szCs w:val="16"/>
      <w:lang w:eastAsia="ru-RU"/>
    </w:rPr>
  </w:style>
  <w:style w:type="paragraph" w:styleId="a7">
    <w:name w:val="No Spacing"/>
    <w:link w:val="a8"/>
    <w:uiPriority w:val="1"/>
    <w:qFormat/>
    <w:rsid w:val="00670E6F"/>
    <w:pPr>
      <w:spacing w:after="0" w:line="240" w:lineRule="auto"/>
      <w:ind w:firstLine="567"/>
      <w:jc w:val="both"/>
    </w:pPr>
    <w:rPr>
      <w:rFonts w:ascii="Times New Roman" w:eastAsia="Times New Roman" w:hAnsi="Times New Roman" w:cs="Times New Roman"/>
      <w:sz w:val="28"/>
      <w:szCs w:val="28"/>
      <w:lang w:eastAsia="ru-RU"/>
    </w:rPr>
  </w:style>
  <w:style w:type="paragraph" w:styleId="a9">
    <w:name w:val="header"/>
    <w:basedOn w:val="a0"/>
    <w:link w:val="aa"/>
    <w:uiPriority w:val="99"/>
    <w:unhideWhenUsed/>
    <w:rsid w:val="00670E6F"/>
    <w:pPr>
      <w:tabs>
        <w:tab w:val="center" w:pos="4677"/>
        <w:tab w:val="right" w:pos="9355"/>
      </w:tabs>
    </w:pPr>
  </w:style>
  <w:style w:type="character" w:customStyle="1" w:styleId="aa">
    <w:name w:val="Верхний колонтитул Знак"/>
    <w:basedOn w:val="a1"/>
    <w:link w:val="a9"/>
    <w:uiPriority w:val="99"/>
    <w:rsid w:val="00670E6F"/>
    <w:rPr>
      <w:rFonts w:ascii="Times New Roman" w:eastAsia="Times New Roman" w:hAnsi="Times New Roman" w:cs="Times New Roman"/>
      <w:sz w:val="28"/>
      <w:szCs w:val="28"/>
      <w:lang w:eastAsia="ru-RU"/>
    </w:rPr>
  </w:style>
  <w:style w:type="paragraph" w:styleId="ab">
    <w:name w:val="footer"/>
    <w:basedOn w:val="a0"/>
    <w:link w:val="ac"/>
    <w:uiPriority w:val="99"/>
    <w:unhideWhenUsed/>
    <w:rsid w:val="00670E6F"/>
    <w:pPr>
      <w:tabs>
        <w:tab w:val="center" w:pos="4677"/>
        <w:tab w:val="right" w:pos="9355"/>
      </w:tabs>
    </w:pPr>
  </w:style>
  <w:style w:type="character" w:customStyle="1" w:styleId="ac">
    <w:name w:val="Нижний колонтитул Знак"/>
    <w:basedOn w:val="a1"/>
    <w:link w:val="ab"/>
    <w:uiPriority w:val="99"/>
    <w:rsid w:val="00670E6F"/>
    <w:rPr>
      <w:rFonts w:ascii="Times New Roman" w:eastAsia="Times New Roman" w:hAnsi="Times New Roman" w:cs="Times New Roman"/>
      <w:sz w:val="28"/>
      <w:szCs w:val="28"/>
      <w:lang w:eastAsia="ru-RU"/>
    </w:rPr>
  </w:style>
  <w:style w:type="paragraph" w:styleId="ad">
    <w:name w:val="List Paragraph"/>
    <w:basedOn w:val="a0"/>
    <w:uiPriority w:val="34"/>
    <w:qFormat/>
    <w:rsid w:val="00F53C6B"/>
    <w:pPr>
      <w:ind w:left="720"/>
      <w:contextualSpacing/>
    </w:pPr>
  </w:style>
  <w:style w:type="character" w:customStyle="1" w:styleId="apple-converted-space">
    <w:name w:val="apple-converted-space"/>
    <w:basedOn w:val="a1"/>
    <w:rsid w:val="00BB2E3E"/>
  </w:style>
  <w:style w:type="character" w:customStyle="1" w:styleId="hl">
    <w:name w:val="hl"/>
    <w:basedOn w:val="a1"/>
    <w:rsid w:val="008252B1"/>
  </w:style>
  <w:style w:type="character" w:styleId="ae">
    <w:name w:val="Strong"/>
    <w:basedOn w:val="a1"/>
    <w:uiPriority w:val="22"/>
    <w:qFormat/>
    <w:rsid w:val="00887B08"/>
    <w:rPr>
      <w:b/>
      <w:bCs/>
    </w:rPr>
  </w:style>
  <w:style w:type="character" w:styleId="af">
    <w:name w:val="Hyperlink"/>
    <w:basedOn w:val="a1"/>
    <w:uiPriority w:val="99"/>
    <w:unhideWhenUsed/>
    <w:rsid w:val="00A37C8A"/>
    <w:rPr>
      <w:color w:val="0000FF" w:themeColor="hyperlink"/>
      <w:u w:val="single"/>
    </w:rPr>
  </w:style>
  <w:style w:type="character" w:customStyle="1" w:styleId="a8">
    <w:name w:val="Без интервала Знак"/>
    <w:link w:val="a7"/>
    <w:uiPriority w:val="1"/>
    <w:locked/>
    <w:rsid w:val="0001353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oleObject1.bin"/><Relationship Id="rId39" Type="http://schemas.openxmlformats.org/officeDocument/2006/relationships/image" Target="media/image25.wmf"/><Relationship Id="rId21" Type="http://schemas.openxmlformats.org/officeDocument/2006/relationships/image" Target="media/image14.w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29.png"/><Relationship Id="rId50" Type="http://schemas.openxmlformats.org/officeDocument/2006/relationships/oleObject" Target="embeddings/oleObject13.bin"/><Relationship Id="rId55" Type="http://schemas.openxmlformats.org/officeDocument/2006/relationships/image" Target="media/image3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2.wmf"/><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0.wmf"/><Relationship Id="rId41" Type="http://schemas.openxmlformats.org/officeDocument/2006/relationships/image" Target="media/image26.png"/><Relationship Id="rId54"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oleObject" Target="embeddings/oleObject4.bin"/><Relationship Id="rId37" Type="http://schemas.openxmlformats.org/officeDocument/2006/relationships/image" Target="media/image24.wmf"/><Relationship Id="rId40" Type="http://schemas.openxmlformats.org/officeDocument/2006/relationships/oleObject" Target="embeddings/oleObject8.bin"/><Relationship Id="rId45" Type="http://schemas.openxmlformats.org/officeDocument/2006/relationships/image" Target="media/image28.png"/><Relationship Id="rId53"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30.png"/><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1.wmf"/><Relationship Id="rId44" Type="http://schemas.openxmlformats.org/officeDocument/2006/relationships/oleObject" Target="embeddings/oleObject10.bin"/><Relationship Id="rId52"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9.wmf"/><Relationship Id="rId30" Type="http://schemas.openxmlformats.org/officeDocument/2006/relationships/oleObject" Target="embeddings/oleObject3.bin"/><Relationship Id="rId35" Type="http://schemas.openxmlformats.org/officeDocument/2006/relationships/image" Target="media/image23.wmf"/><Relationship Id="rId43" Type="http://schemas.openxmlformats.org/officeDocument/2006/relationships/image" Target="media/image27.png"/><Relationship Id="rId48" Type="http://schemas.openxmlformats.org/officeDocument/2006/relationships/oleObject" Target="embeddings/oleObject12.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5DD5-DCBA-49D5-9ABD-AC6391A3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10</Pages>
  <Words>4168</Words>
  <Characters>23760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158</cp:revision>
  <cp:lastPrinted>2020-09-17T04:24:00Z</cp:lastPrinted>
  <dcterms:created xsi:type="dcterms:W3CDTF">2014-11-18T05:46:00Z</dcterms:created>
  <dcterms:modified xsi:type="dcterms:W3CDTF">2020-09-30T08:13:00Z</dcterms:modified>
</cp:coreProperties>
</file>