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91244" w14:textId="77777777" w:rsidR="00164A8E" w:rsidRDefault="00000000">
      <w:pPr>
        <w:spacing w:line="240" w:lineRule="auto"/>
        <w:ind w:firstLine="709"/>
        <w:jc w:val="both"/>
      </w:pPr>
      <w:r>
        <w:rPr>
          <w:rFonts w:ascii="Times New Roman" w:hAnsi="Times New Roman"/>
          <w:b/>
        </w:rPr>
        <w:t>UDC: 504</w:t>
      </w:r>
    </w:p>
    <w:p w14:paraId="65DE6E2D" w14:textId="77777777" w:rsidR="00164A8E" w:rsidRDefault="00000000">
      <w:pPr>
        <w:spacing w:line="240" w:lineRule="auto"/>
        <w:ind w:firstLine="709"/>
        <w:jc w:val="both"/>
      </w:pPr>
      <w:r>
        <w:rPr>
          <w:rFonts w:ascii="Times New Roman" w:hAnsi="Times New Roman"/>
          <w:b/>
        </w:rPr>
        <w:t>MRNTI: 22.40.00</w:t>
      </w:r>
    </w:p>
    <w:p w14:paraId="2135AC63" w14:textId="77777777" w:rsidR="00164A8E" w:rsidRDefault="00164A8E"/>
    <w:p w14:paraId="232304FE" w14:textId="77777777" w:rsidR="00164A8E" w:rsidRDefault="00000000">
      <w:pPr>
        <w:spacing w:line="240" w:lineRule="auto"/>
        <w:ind w:firstLine="709"/>
        <w:jc w:val="center"/>
      </w:pPr>
      <w:r>
        <w:rPr>
          <w:rFonts w:ascii="Times New Roman" w:hAnsi="Times New Roman"/>
          <w:b/>
        </w:rPr>
        <w:t>Y. M. Kuanyshev*</w:t>
      </w:r>
    </w:p>
    <w:p w14:paraId="11835280" w14:textId="77777777" w:rsidR="00164A8E" w:rsidRDefault="00000000">
      <w:pPr>
        <w:spacing w:line="240" w:lineRule="auto"/>
        <w:ind w:firstLine="709"/>
        <w:jc w:val="center"/>
      </w:pPr>
      <w:r>
        <w:rPr>
          <w:rFonts w:ascii="Times New Roman" w:hAnsi="Times New Roman"/>
        </w:rPr>
        <w:t>Nazarbayev Intellectual School of Chemistry and Biology in Oskemen, Kazakhstan</w:t>
      </w:r>
    </w:p>
    <w:p w14:paraId="7600C440" w14:textId="77777777" w:rsidR="00164A8E" w:rsidRDefault="00000000">
      <w:pPr>
        <w:spacing w:line="240" w:lineRule="auto"/>
        <w:ind w:firstLine="709"/>
        <w:jc w:val="center"/>
      </w:pPr>
      <w:r>
        <w:rPr>
          <w:rFonts w:ascii="Times New Roman" w:hAnsi="Times New Roman"/>
        </w:rPr>
        <w:t>Email: yerassyl1302@mail.ru</w:t>
      </w:r>
    </w:p>
    <w:p w14:paraId="1675BD98" w14:textId="77777777" w:rsidR="00164A8E" w:rsidRDefault="00164A8E"/>
    <w:p w14:paraId="3DF72AE3" w14:textId="77777777" w:rsidR="00164A8E" w:rsidRDefault="00000000">
      <w:pPr>
        <w:spacing w:line="240" w:lineRule="auto"/>
        <w:ind w:firstLine="709"/>
        <w:jc w:val="center"/>
      </w:pPr>
      <w:r>
        <w:rPr>
          <w:rFonts w:ascii="Times New Roman" w:hAnsi="Times New Roman"/>
          <w:b/>
        </w:rPr>
        <w:t>SUSTAINABLE ALTERNATIVES TO PLASTIC: SOLUTIONS TO REDUCE ENVIRONMENTAL POLLUTION</w:t>
      </w:r>
    </w:p>
    <w:p w14:paraId="2A4F4AF9" w14:textId="591A56FC"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Abstract. Plastic pollution from single-use plastics causes threats to human health, biodiversity, and ecosystems worldwide. This study explores alternatives to plastic to reduce environmental pollution in Ust-Kamenogorsk (</w:t>
      </w:r>
      <w:proofErr w:type="spellStart"/>
      <w:r w:rsidRPr="005E562A">
        <w:rPr>
          <w:rFonts w:ascii="Times New Roman" w:hAnsi="Times New Roman"/>
        </w:rPr>
        <w:t>Oskemen</w:t>
      </w:r>
      <w:proofErr w:type="spellEnd"/>
      <w:r w:rsidRPr="005E562A">
        <w:rPr>
          <w:rFonts w:ascii="Times New Roman" w:hAnsi="Times New Roman"/>
        </w:rPr>
        <w:t>), Kazakhstan. We used a mixed-methods approach: a survey (~150 respondents) to quantify daily plastic use, focus groups (5 students) to discuss usage patterns and alternatives, and semi-structured expert interviews (2 experts) to examine waste challenges. The survey revealed that plastic packaging (bags) and bottles have the highest daily usage scores (around 3.8 and 3.2 on a 1–5 scale), whereas plastic toys scored lowest (~2.0). Most respondents expressed neutral or moderate satisfaction with plastic products. Focus group participants agreed that plastic is integral to food storage, packaging, and medicine, but suggested reusable bags, water fountains, and paper packaging as local alternatives. Interviewed experts cited plastic’s low cost and convenience as barriers to replacement, noted insufficient recycling infrastructure (only about 21.9% of plastic waste is recycled in Kazakhstan</w:t>
      </w:r>
      <w:hyperlink r:id="rId6" w:anchor=":~:text=,602%2C740%20tons%20of%20plastic%20waste" w:tgtFrame="_blank" w:history="1">
        <w:r w:rsidRPr="005E562A">
          <w:rPr>
            <w:rStyle w:val="aff8"/>
            <w:rFonts w:ascii="Times New Roman" w:hAnsi="Times New Roman"/>
          </w:rPr>
          <w:t>undp.org</w:t>
        </w:r>
      </w:hyperlink>
      <w:r w:rsidRPr="005E562A">
        <w:rPr>
          <w:rFonts w:ascii="Times New Roman" w:hAnsi="Times New Roman"/>
        </w:rPr>
        <w:t>), and advocated incentives such as government subsidies or bans. Overall, findings emphasize the importance of public education campaigns, improved recycling systems, and policies (e.g., bans on plastic bags and incentives) to shift consumer behavior towards sustainable alternatives. Such measures could significantly reduce plastic pollution and support environmental sustainability.</w:t>
      </w:r>
    </w:p>
    <w:p w14:paraId="3EFBEE1A"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w:t>
      </w:r>
    </w:p>
    <w:p w14:paraId="61EA2566"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i/>
          <w:iCs/>
        </w:rPr>
        <w:t>Keywords:</w:t>
      </w:r>
      <w:r w:rsidRPr="005E562A">
        <w:rPr>
          <w:rFonts w:ascii="Times New Roman" w:hAnsi="Times New Roman"/>
        </w:rPr>
        <w:t> plastic alternatives, environmental pollution, biodegradable polymers, consumer awareness, waste management, sustainability, Kazakhstan.</w:t>
      </w:r>
    </w:p>
    <w:p w14:paraId="6EA99E9B"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Introduction</w:t>
      </w:r>
    </w:p>
    <w:p w14:paraId="7C36975E"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Plastic pollution is one of the most critical global environmental problems, threatening human health, biodiversity, and ecosystems</w:t>
      </w:r>
      <w:hyperlink r:id="rId7" w:anchor=":~:text=Plastic%20usage%20increases%20year%20by,include%20technologies%20to%20control%20plastics" w:tgtFrame="_blank" w:history="1">
        <w:r w:rsidRPr="005E562A">
          <w:rPr>
            <w:rStyle w:val="aff8"/>
            <w:rFonts w:ascii="Times New Roman" w:hAnsi="Times New Roman"/>
          </w:rPr>
          <w:t>link.springer.com</w:t>
        </w:r>
      </w:hyperlink>
      <w:r w:rsidRPr="005E562A">
        <w:rPr>
          <w:rFonts w:ascii="Times New Roman" w:hAnsi="Times New Roman"/>
        </w:rPr>
        <w:t>. Cheap single-use plastics are ubiquitous yet persist in the environment for centuries. In Kazakhstan’s industrial city of Ust-Kamenogorsk (</w:t>
      </w:r>
      <w:proofErr w:type="spellStart"/>
      <w:r w:rsidRPr="005E562A">
        <w:rPr>
          <w:rFonts w:ascii="Times New Roman" w:hAnsi="Times New Roman"/>
        </w:rPr>
        <w:t>Oskemen</w:t>
      </w:r>
      <w:proofErr w:type="spellEnd"/>
      <w:r w:rsidRPr="005E562A">
        <w:rPr>
          <w:rFonts w:ascii="Times New Roman" w:hAnsi="Times New Roman"/>
        </w:rPr>
        <w:t>), reliance on plastic products is high, but recycling rates are low (only about 21.9% of plastic waste was recycled in 2021</w:t>
      </w:r>
      <w:hyperlink r:id="rId8" w:anchor=":~:text=,602%2C740%20tons%20of%20plastic%20waste" w:tgtFrame="_blank" w:history="1">
        <w:r w:rsidRPr="005E562A">
          <w:rPr>
            <w:rStyle w:val="aff8"/>
            <w:rFonts w:ascii="Times New Roman" w:hAnsi="Times New Roman"/>
          </w:rPr>
          <w:t>undp.org</w:t>
        </w:r>
      </w:hyperlink>
      <w:r w:rsidRPr="005E562A">
        <w:rPr>
          <w:rFonts w:ascii="Times New Roman" w:hAnsi="Times New Roman"/>
        </w:rPr>
        <w:t>). The study objective is to quantify public awareness of plastic issues, document the role of plastic in daily life, and evaluate feasible sustainable alternatives to reduce plastic waste. Previous studies highlight the need for combined technological and policy solutions</w:t>
      </w:r>
      <w:hyperlink r:id="rId9" w:anchor=":~:text=maintenance%20costs%20of%20the%20different,instruments%20suitable%20in%20their%20local" w:tgtFrame="_blank" w:history="1">
        <w:r w:rsidRPr="005E562A">
          <w:rPr>
            <w:rStyle w:val="aff8"/>
            <w:rFonts w:ascii="Times New Roman" w:hAnsi="Times New Roman"/>
          </w:rPr>
          <w:t>link.springer.com</w:t>
        </w:r>
      </w:hyperlink>
      <w:r w:rsidRPr="005E562A">
        <w:rPr>
          <w:rFonts w:ascii="Times New Roman" w:hAnsi="Times New Roman"/>
        </w:rPr>
        <w:t> and the potential of biodegradable polymers (e.g. PHA, PLA) under proper waste systems. Consumer concern and behavior are key factors in plastic reduction, so we included both consumer surveys and expert opinions in our analysis</w:t>
      </w:r>
      <w:hyperlink r:id="rId10" w:anchor=":~:text=plastic%20avoidance%2C%20which%20confirmed%20the,should%20be%20accounted%20for%20when" w:tgtFrame="_blank" w:history="1">
        <w:r w:rsidRPr="005E562A">
          <w:rPr>
            <w:rStyle w:val="aff8"/>
            <w:rFonts w:ascii="Times New Roman" w:hAnsi="Times New Roman"/>
          </w:rPr>
          <w:t>mdpi.com</w:t>
        </w:r>
      </w:hyperlink>
      <w:r w:rsidRPr="005E562A">
        <w:rPr>
          <w:rFonts w:ascii="Times New Roman" w:hAnsi="Times New Roman"/>
        </w:rPr>
        <w:t>. The findings aim to guide local policies and initiatives for greener consumption.</w:t>
      </w:r>
    </w:p>
    <w:p w14:paraId="5559E31D"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Materials and Methods</w:t>
      </w:r>
    </w:p>
    <w:p w14:paraId="746AB403"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xml:space="preserve">A mixed-methods design was employed. A quantitative survey (distributed via Google Forms to students, teachers, and residents of </w:t>
      </w:r>
      <w:proofErr w:type="spellStart"/>
      <w:r w:rsidRPr="005E562A">
        <w:rPr>
          <w:rFonts w:ascii="Times New Roman" w:hAnsi="Times New Roman"/>
        </w:rPr>
        <w:t>Oskemen</w:t>
      </w:r>
      <w:proofErr w:type="spellEnd"/>
      <w:r w:rsidRPr="005E562A">
        <w:rPr>
          <w:rFonts w:ascii="Times New Roman" w:hAnsi="Times New Roman"/>
        </w:rPr>
        <w:t>) collected ~150 responses on frequency of daily use of various plastic products (bags, bottles, containers, etc.) using Likert scales (1 = never, 5 = very frequently) and satisfaction with plastics. The survey remained open for two weeks. Respondents were assured confidentiality.</w:t>
      </w:r>
    </w:p>
    <w:p w14:paraId="3C88C72F"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lastRenderedPageBreak/>
        <w:t> </w:t>
      </w:r>
    </w:p>
    <w:p w14:paraId="664E25B9"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Qualitative data came from two sources. First, a focus group discussion was held with 5 high-school students (grades 10–12) to explore attitudes toward plastic use and alternatives. We asked about common plastic items, inconveniences, and suggested solutions (e.g., reusable items, recycling). Second, semi-structured interviews (~20–30 min each) were conducted with two local experts (in ecology and waste management) to probe knowledge of plastic pollution, barriers to alternatives, and potential interventions. These sessions were audio-recorded and transcribed, with recurring themes coded for analysis. The combined methods allow triangulation: broad quantitative patterns from the survey, and in-depth perspectives from focus group and interviews.</w:t>
      </w:r>
    </w:p>
    <w:p w14:paraId="5F0A0744"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Results</w:t>
      </w:r>
    </w:p>
    <w:p w14:paraId="1EC5AC79"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Survey: 150 respondents completed the survey. Figure 1 (below) and Table 1 summarize key findings. The satisfaction ratings for plastic products were mostly neutral: 58% of participants reported a neutral or indifferent attitude, 17% “satisfied”, 17% “very satisfied”, and only 4% each “dissatisfied” or “very dissatisfied” (out of 50 respondents, see Figure 1).</w:t>
      </w:r>
    </w:p>
    <w:tbl>
      <w:tblPr>
        <w:tblW w:w="0" w:type="auto"/>
        <w:tblCellSpacing w:w="1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502"/>
        <w:gridCol w:w="2312"/>
      </w:tblGrid>
      <w:tr w:rsidR="005E562A" w:rsidRPr="005E562A" w14:paraId="03A69D5E" w14:textId="77777777" w:rsidTr="005E562A">
        <w:trPr>
          <w:tblHeader/>
          <w:tblCellSpacing w:w="15" w:type="dxa"/>
        </w:trPr>
        <w:tc>
          <w:tcPr>
            <w:tcW w:w="0" w:type="auto"/>
            <w:tcBorders>
              <w:top w:val="single" w:sz="2" w:space="0" w:color="auto"/>
              <w:left w:val="single" w:sz="2" w:space="0" w:color="auto"/>
              <w:bottom w:val="single" w:sz="6" w:space="0" w:color="auto"/>
              <w:right w:val="single" w:sz="2" w:space="0" w:color="auto"/>
            </w:tcBorders>
            <w:tcMar>
              <w:top w:w="0" w:type="dxa"/>
              <w:left w:w="0" w:type="dxa"/>
              <w:bottom w:w="137" w:type="dxa"/>
              <w:right w:w="137" w:type="dxa"/>
            </w:tcMar>
            <w:vAlign w:val="bottom"/>
            <w:hideMark/>
          </w:tcPr>
          <w:p w14:paraId="20765F99"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Product (</w:t>
            </w:r>
            <w:proofErr w:type="spellStart"/>
            <w:r w:rsidRPr="005E562A">
              <w:rPr>
                <w:rFonts w:ascii="Times New Roman" w:hAnsi="Times New Roman"/>
                <w:lang w:val="ru-RU"/>
              </w:rPr>
              <w:t>plastic</w:t>
            </w:r>
            <w:proofErr w:type="spellEnd"/>
            <w:r w:rsidRPr="005E562A">
              <w:rPr>
                <w:rFonts w:ascii="Times New Roman" w:hAnsi="Times New Roman"/>
                <w:lang w:val="ru-RU"/>
              </w:rPr>
              <w:t>)</w:t>
            </w:r>
          </w:p>
        </w:tc>
        <w:tc>
          <w:tcPr>
            <w:tcW w:w="0" w:type="auto"/>
            <w:tcBorders>
              <w:top w:val="single" w:sz="2" w:space="0" w:color="auto"/>
              <w:left w:val="single" w:sz="2" w:space="0" w:color="auto"/>
              <w:bottom w:val="single" w:sz="6" w:space="0" w:color="auto"/>
              <w:right w:val="single" w:sz="2" w:space="0" w:color="auto"/>
            </w:tcBorders>
            <w:tcMar>
              <w:top w:w="0" w:type="dxa"/>
              <w:left w:w="137" w:type="dxa"/>
              <w:bottom w:w="137" w:type="dxa"/>
              <w:right w:w="0" w:type="dxa"/>
            </w:tcMar>
            <w:vAlign w:val="bottom"/>
            <w:hideMark/>
          </w:tcPr>
          <w:p w14:paraId="783E288D"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lang w:val="ru-RU"/>
              </w:rPr>
              <w:t>Average</w:t>
            </w:r>
            <w:proofErr w:type="spellEnd"/>
            <w:r w:rsidRPr="005E562A">
              <w:rPr>
                <w:rFonts w:ascii="Times New Roman" w:hAnsi="Times New Roman"/>
                <w:lang w:val="ru-RU"/>
              </w:rPr>
              <w:t xml:space="preserve"> </w:t>
            </w:r>
            <w:proofErr w:type="spellStart"/>
            <w:r w:rsidRPr="005E562A">
              <w:rPr>
                <w:rFonts w:ascii="Times New Roman" w:hAnsi="Times New Roman"/>
                <w:lang w:val="ru-RU"/>
              </w:rPr>
              <w:t>daily</w:t>
            </w:r>
            <w:proofErr w:type="spellEnd"/>
            <w:r w:rsidRPr="005E562A">
              <w:rPr>
                <w:rFonts w:ascii="Times New Roman" w:hAnsi="Times New Roman"/>
                <w:lang w:val="ru-RU"/>
              </w:rPr>
              <w:t xml:space="preserve"> </w:t>
            </w:r>
            <w:proofErr w:type="spellStart"/>
            <w:r w:rsidRPr="005E562A">
              <w:rPr>
                <w:rFonts w:ascii="Times New Roman" w:hAnsi="Times New Roman"/>
                <w:lang w:val="ru-RU"/>
              </w:rPr>
              <w:t>use</w:t>
            </w:r>
            <w:proofErr w:type="spellEnd"/>
            <w:r w:rsidRPr="005E562A">
              <w:rPr>
                <w:rFonts w:ascii="Times New Roman" w:hAnsi="Times New Roman"/>
                <w:lang w:val="ru-RU"/>
              </w:rPr>
              <w:t xml:space="preserve"> (1–5)</w:t>
            </w:r>
          </w:p>
        </w:tc>
      </w:tr>
      <w:tr w:rsidR="005E562A" w:rsidRPr="005E562A" w14:paraId="273115DE" w14:textId="77777777" w:rsidTr="005E562A">
        <w:trPr>
          <w:tblCellSpacing w:w="15" w:type="dxa"/>
        </w:trPr>
        <w:tc>
          <w:tcPr>
            <w:tcW w:w="0" w:type="auto"/>
            <w:tcBorders>
              <w:top w:val="single" w:sz="2" w:space="0" w:color="auto"/>
              <w:left w:val="single" w:sz="2" w:space="0" w:color="auto"/>
              <w:bottom w:val="single" w:sz="6" w:space="0" w:color="auto"/>
              <w:right w:val="single" w:sz="2" w:space="0" w:color="auto"/>
            </w:tcBorders>
            <w:tcMar>
              <w:top w:w="137" w:type="dxa"/>
              <w:left w:w="0" w:type="dxa"/>
              <w:bottom w:w="137" w:type="dxa"/>
              <w:right w:w="137" w:type="dxa"/>
            </w:tcMar>
            <w:vAlign w:val="bottom"/>
            <w:hideMark/>
          </w:tcPr>
          <w:p w14:paraId="29EFC13E"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lang w:val="ru-RU"/>
              </w:rPr>
              <w:t>Bags</w:t>
            </w:r>
            <w:proofErr w:type="spellEnd"/>
            <w:r w:rsidRPr="005E562A">
              <w:rPr>
                <w:rFonts w:ascii="Times New Roman" w:hAnsi="Times New Roman"/>
                <w:lang w:val="ru-RU"/>
              </w:rPr>
              <w:t xml:space="preserve"> (</w:t>
            </w:r>
            <w:proofErr w:type="spellStart"/>
            <w:r w:rsidRPr="005E562A">
              <w:rPr>
                <w:rFonts w:ascii="Times New Roman" w:hAnsi="Times New Roman"/>
                <w:lang w:val="ru-RU"/>
              </w:rPr>
              <w:t>shopping</w:t>
            </w:r>
            <w:proofErr w:type="spellEnd"/>
            <w:r w:rsidRPr="005E562A">
              <w:rPr>
                <w:rFonts w:ascii="Times New Roman" w:hAnsi="Times New Roman"/>
                <w:lang w:val="ru-RU"/>
              </w:rPr>
              <w:t xml:space="preserve"> </w:t>
            </w:r>
            <w:proofErr w:type="spellStart"/>
            <w:r w:rsidRPr="005E562A">
              <w:rPr>
                <w:rFonts w:ascii="Times New Roman" w:hAnsi="Times New Roman"/>
                <w:lang w:val="ru-RU"/>
              </w:rPr>
              <w:t>packages</w:t>
            </w:r>
            <w:proofErr w:type="spellEnd"/>
            <w:r w:rsidRPr="005E562A">
              <w:rPr>
                <w:rFonts w:ascii="Times New Roman" w:hAnsi="Times New Roman"/>
                <w:lang w:val="ru-RU"/>
              </w:rPr>
              <w:t>)</w:t>
            </w:r>
          </w:p>
        </w:tc>
        <w:tc>
          <w:tcPr>
            <w:tcW w:w="0" w:type="auto"/>
            <w:tcBorders>
              <w:top w:val="single" w:sz="2" w:space="0" w:color="auto"/>
              <w:left w:val="single" w:sz="2" w:space="0" w:color="auto"/>
              <w:bottom w:val="single" w:sz="6" w:space="0" w:color="auto"/>
              <w:right w:val="single" w:sz="2" w:space="0" w:color="auto"/>
            </w:tcBorders>
            <w:tcMar>
              <w:top w:w="137" w:type="dxa"/>
              <w:left w:w="137" w:type="dxa"/>
              <w:bottom w:w="137" w:type="dxa"/>
              <w:right w:w="0" w:type="dxa"/>
            </w:tcMar>
            <w:vAlign w:val="bottom"/>
            <w:hideMark/>
          </w:tcPr>
          <w:p w14:paraId="6DD533CC"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3.78</w:t>
            </w:r>
          </w:p>
        </w:tc>
      </w:tr>
      <w:tr w:rsidR="005E562A" w:rsidRPr="005E562A" w14:paraId="69693AB9" w14:textId="77777777" w:rsidTr="005E562A">
        <w:trPr>
          <w:tblCellSpacing w:w="15" w:type="dxa"/>
        </w:trPr>
        <w:tc>
          <w:tcPr>
            <w:tcW w:w="0" w:type="auto"/>
            <w:tcBorders>
              <w:top w:val="single" w:sz="2" w:space="0" w:color="auto"/>
              <w:left w:val="single" w:sz="2" w:space="0" w:color="auto"/>
              <w:bottom w:val="single" w:sz="6" w:space="0" w:color="auto"/>
              <w:right w:val="single" w:sz="2" w:space="0" w:color="auto"/>
            </w:tcBorders>
            <w:tcMar>
              <w:top w:w="137" w:type="dxa"/>
              <w:left w:w="0" w:type="dxa"/>
              <w:bottom w:w="137" w:type="dxa"/>
              <w:right w:w="137" w:type="dxa"/>
            </w:tcMar>
            <w:vAlign w:val="bottom"/>
            <w:hideMark/>
          </w:tcPr>
          <w:p w14:paraId="2120A9C3"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lang w:val="ru-RU"/>
              </w:rPr>
              <w:t>Bottles</w:t>
            </w:r>
            <w:proofErr w:type="spellEnd"/>
            <w:r w:rsidRPr="005E562A">
              <w:rPr>
                <w:rFonts w:ascii="Times New Roman" w:hAnsi="Times New Roman"/>
                <w:lang w:val="ru-RU"/>
              </w:rPr>
              <w:t xml:space="preserve"> (</w:t>
            </w:r>
            <w:proofErr w:type="spellStart"/>
            <w:r w:rsidRPr="005E562A">
              <w:rPr>
                <w:rFonts w:ascii="Times New Roman" w:hAnsi="Times New Roman"/>
                <w:lang w:val="ru-RU"/>
              </w:rPr>
              <w:t>water</w:t>
            </w:r>
            <w:proofErr w:type="spellEnd"/>
            <w:r w:rsidRPr="005E562A">
              <w:rPr>
                <w:rFonts w:ascii="Times New Roman" w:hAnsi="Times New Roman"/>
                <w:lang w:val="ru-RU"/>
              </w:rPr>
              <w:t>/</w:t>
            </w:r>
            <w:proofErr w:type="spellStart"/>
            <w:r w:rsidRPr="005E562A">
              <w:rPr>
                <w:rFonts w:ascii="Times New Roman" w:hAnsi="Times New Roman"/>
                <w:lang w:val="ru-RU"/>
              </w:rPr>
              <w:t>drinks</w:t>
            </w:r>
            <w:proofErr w:type="spellEnd"/>
            <w:r w:rsidRPr="005E562A">
              <w:rPr>
                <w:rFonts w:ascii="Times New Roman" w:hAnsi="Times New Roman"/>
                <w:lang w:val="ru-RU"/>
              </w:rPr>
              <w:t>)</w:t>
            </w:r>
          </w:p>
        </w:tc>
        <w:tc>
          <w:tcPr>
            <w:tcW w:w="0" w:type="auto"/>
            <w:tcBorders>
              <w:top w:val="single" w:sz="2" w:space="0" w:color="auto"/>
              <w:left w:val="single" w:sz="2" w:space="0" w:color="auto"/>
              <w:bottom w:val="single" w:sz="6" w:space="0" w:color="auto"/>
              <w:right w:val="single" w:sz="2" w:space="0" w:color="auto"/>
            </w:tcBorders>
            <w:tcMar>
              <w:top w:w="137" w:type="dxa"/>
              <w:left w:w="137" w:type="dxa"/>
              <w:bottom w:w="137" w:type="dxa"/>
              <w:right w:w="0" w:type="dxa"/>
            </w:tcMar>
            <w:vAlign w:val="bottom"/>
            <w:hideMark/>
          </w:tcPr>
          <w:p w14:paraId="7D1D5595"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3.22</w:t>
            </w:r>
          </w:p>
        </w:tc>
      </w:tr>
      <w:tr w:rsidR="005E562A" w:rsidRPr="005E562A" w14:paraId="63B1A6C0" w14:textId="77777777" w:rsidTr="005E562A">
        <w:trPr>
          <w:tblCellSpacing w:w="15" w:type="dxa"/>
        </w:trPr>
        <w:tc>
          <w:tcPr>
            <w:tcW w:w="0" w:type="auto"/>
            <w:tcBorders>
              <w:top w:val="single" w:sz="2" w:space="0" w:color="auto"/>
              <w:left w:val="single" w:sz="2" w:space="0" w:color="auto"/>
              <w:bottom w:val="single" w:sz="6" w:space="0" w:color="auto"/>
              <w:right w:val="single" w:sz="2" w:space="0" w:color="auto"/>
            </w:tcBorders>
            <w:tcMar>
              <w:top w:w="137" w:type="dxa"/>
              <w:left w:w="0" w:type="dxa"/>
              <w:bottom w:w="137" w:type="dxa"/>
              <w:right w:w="137" w:type="dxa"/>
            </w:tcMar>
            <w:vAlign w:val="bottom"/>
            <w:hideMark/>
          </w:tcPr>
          <w:p w14:paraId="04FEC651"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lang w:val="ru-RU"/>
              </w:rPr>
              <w:t>Stationery</w:t>
            </w:r>
            <w:proofErr w:type="spellEnd"/>
            <w:r w:rsidRPr="005E562A">
              <w:rPr>
                <w:rFonts w:ascii="Times New Roman" w:hAnsi="Times New Roman"/>
                <w:lang w:val="ru-RU"/>
              </w:rPr>
              <w:t xml:space="preserve"> (</w:t>
            </w:r>
            <w:proofErr w:type="spellStart"/>
            <w:r w:rsidRPr="005E562A">
              <w:rPr>
                <w:rFonts w:ascii="Times New Roman" w:hAnsi="Times New Roman"/>
                <w:lang w:val="ru-RU"/>
              </w:rPr>
              <w:t>office</w:t>
            </w:r>
            <w:proofErr w:type="spellEnd"/>
            <w:r w:rsidRPr="005E562A">
              <w:rPr>
                <w:rFonts w:ascii="Times New Roman" w:hAnsi="Times New Roman"/>
                <w:lang w:val="ru-RU"/>
              </w:rPr>
              <w:t xml:space="preserve"> </w:t>
            </w:r>
            <w:proofErr w:type="spellStart"/>
            <w:r w:rsidRPr="005E562A">
              <w:rPr>
                <w:rFonts w:ascii="Times New Roman" w:hAnsi="Times New Roman"/>
                <w:lang w:val="ru-RU"/>
              </w:rPr>
              <w:t>use</w:t>
            </w:r>
            <w:proofErr w:type="spellEnd"/>
            <w:r w:rsidRPr="005E562A">
              <w:rPr>
                <w:rFonts w:ascii="Times New Roman" w:hAnsi="Times New Roman"/>
                <w:lang w:val="ru-RU"/>
              </w:rPr>
              <w:t>)</w:t>
            </w:r>
          </w:p>
        </w:tc>
        <w:tc>
          <w:tcPr>
            <w:tcW w:w="0" w:type="auto"/>
            <w:tcBorders>
              <w:top w:val="single" w:sz="2" w:space="0" w:color="auto"/>
              <w:left w:val="single" w:sz="2" w:space="0" w:color="auto"/>
              <w:bottom w:val="single" w:sz="6" w:space="0" w:color="auto"/>
              <w:right w:val="single" w:sz="2" w:space="0" w:color="auto"/>
            </w:tcBorders>
            <w:tcMar>
              <w:top w:w="137" w:type="dxa"/>
              <w:left w:w="137" w:type="dxa"/>
              <w:bottom w:w="137" w:type="dxa"/>
              <w:right w:w="0" w:type="dxa"/>
            </w:tcMar>
            <w:vAlign w:val="bottom"/>
            <w:hideMark/>
          </w:tcPr>
          <w:p w14:paraId="3D0AD59C"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3.63</w:t>
            </w:r>
          </w:p>
        </w:tc>
      </w:tr>
      <w:tr w:rsidR="005E562A" w:rsidRPr="005E562A" w14:paraId="49D39B93" w14:textId="77777777" w:rsidTr="005E562A">
        <w:trPr>
          <w:tblCellSpacing w:w="15" w:type="dxa"/>
        </w:trPr>
        <w:tc>
          <w:tcPr>
            <w:tcW w:w="0" w:type="auto"/>
            <w:tcBorders>
              <w:top w:val="single" w:sz="2" w:space="0" w:color="auto"/>
              <w:left w:val="single" w:sz="2" w:space="0" w:color="auto"/>
              <w:bottom w:val="single" w:sz="6" w:space="0" w:color="auto"/>
              <w:right w:val="single" w:sz="2" w:space="0" w:color="auto"/>
            </w:tcBorders>
            <w:tcMar>
              <w:top w:w="137" w:type="dxa"/>
              <w:left w:w="0" w:type="dxa"/>
              <w:bottom w:w="137" w:type="dxa"/>
              <w:right w:w="137" w:type="dxa"/>
            </w:tcMar>
            <w:vAlign w:val="bottom"/>
            <w:hideMark/>
          </w:tcPr>
          <w:p w14:paraId="3156EEDD"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lang w:val="ru-RU"/>
              </w:rPr>
              <w:t>Plates</w:t>
            </w:r>
            <w:proofErr w:type="spellEnd"/>
            <w:r w:rsidRPr="005E562A">
              <w:rPr>
                <w:rFonts w:ascii="Times New Roman" w:hAnsi="Times New Roman"/>
                <w:lang w:val="ru-RU"/>
              </w:rPr>
              <w:t xml:space="preserve"> </w:t>
            </w:r>
            <w:proofErr w:type="spellStart"/>
            <w:r w:rsidRPr="005E562A">
              <w:rPr>
                <w:rFonts w:ascii="Times New Roman" w:hAnsi="Times New Roman"/>
                <w:lang w:val="ru-RU"/>
              </w:rPr>
              <w:t>and</w:t>
            </w:r>
            <w:proofErr w:type="spellEnd"/>
            <w:r w:rsidRPr="005E562A">
              <w:rPr>
                <w:rFonts w:ascii="Times New Roman" w:hAnsi="Times New Roman"/>
                <w:lang w:val="ru-RU"/>
              </w:rPr>
              <w:t xml:space="preserve"> </w:t>
            </w:r>
            <w:proofErr w:type="spellStart"/>
            <w:r w:rsidRPr="005E562A">
              <w:rPr>
                <w:rFonts w:ascii="Times New Roman" w:hAnsi="Times New Roman"/>
                <w:lang w:val="ru-RU"/>
              </w:rPr>
              <w:t>cookware</w:t>
            </w:r>
            <w:proofErr w:type="spellEnd"/>
          </w:p>
        </w:tc>
        <w:tc>
          <w:tcPr>
            <w:tcW w:w="0" w:type="auto"/>
            <w:tcBorders>
              <w:top w:val="single" w:sz="2" w:space="0" w:color="auto"/>
              <w:left w:val="single" w:sz="2" w:space="0" w:color="auto"/>
              <w:bottom w:val="single" w:sz="6" w:space="0" w:color="auto"/>
              <w:right w:val="single" w:sz="2" w:space="0" w:color="auto"/>
            </w:tcBorders>
            <w:tcMar>
              <w:top w:w="137" w:type="dxa"/>
              <w:left w:w="137" w:type="dxa"/>
              <w:bottom w:w="137" w:type="dxa"/>
              <w:right w:w="0" w:type="dxa"/>
            </w:tcMar>
            <w:vAlign w:val="bottom"/>
            <w:hideMark/>
          </w:tcPr>
          <w:p w14:paraId="6F166954"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2.76</w:t>
            </w:r>
          </w:p>
        </w:tc>
      </w:tr>
      <w:tr w:rsidR="005E562A" w:rsidRPr="005E562A" w14:paraId="604A12FD" w14:textId="77777777" w:rsidTr="005E562A">
        <w:trPr>
          <w:tblCellSpacing w:w="15" w:type="dxa"/>
        </w:trPr>
        <w:tc>
          <w:tcPr>
            <w:tcW w:w="0" w:type="auto"/>
            <w:tcBorders>
              <w:top w:val="single" w:sz="2" w:space="0" w:color="auto"/>
              <w:left w:val="single" w:sz="2" w:space="0" w:color="auto"/>
              <w:bottom w:val="single" w:sz="6" w:space="0" w:color="auto"/>
              <w:right w:val="single" w:sz="2" w:space="0" w:color="auto"/>
            </w:tcBorders>
            <w:tcMar>
              <w:top w:w="137" w:type="dxa"/>
              <w:left w:w="0" w:type="dxa"/>
              <w:bottom w:w="137" w:type="dxa"/>
              <w:right w:w="137" w:type="dxa"/>
            </w:tcMar>
            <w:vAlign w:val="bottom"/>
            <w:hideMark/>
          </w:tcPr>
          <w:p w14:paraId="56042B25"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 xml:space="preserve">Food </w:t>
            </w:r>
            <w:proofErr w:type="spellStart"/>
            <w:r w:rsidRPr="005E562A">
              <w:rPr>
                <w:rFonts w:ascii="Times New Roman" w:hAnsi="Times New Roman"/>
                <w:lang w:val="ru-RU"/>
              </w:rPr>
              <w:t>containers</w:t>
            </w:r>
            <w:proofErr w:type="spellEnd"/>
          </w:p>
        </w:tc>
        <w:tc>
          <w:tcPr>
            <w:tcW w:w="0" w:type="auto"/>
            <w:tcBorders>
              <w:top w:val="single" w:sz="2" w:space="0" w:color="auto"/>
              <w:left w:val="single" w:sz="2" w:space="0" w:color="auto"/>
              <w:bottom w:val="single" w:sz="6" w:space="0" w:color="auto"/>
              <w:right w:val="single" w:sz="2" w:space="0" w:color="auto"/>
            </w:tcBorders>
            <w:tcMar>
              <w:top w:w="137" w:type="dxa"/>
              <w:left w:w="137" w:type="dxa"/>
              <w:bottom w:w="137" w:type="dxa"/>
              <w:right w:w="0" w:type="dxa"/>
            </w:tcMar>
            <w:vAlign w:val="bottom"/>
            <w:hideMark/>
          </w:tcPr>
          <w:p w14:paraId="78F814FC"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2.61</w:t>
            </w:r>
          </w:p>
        </w:tc>
      </w:tr>
      <w:tr w:rsidR="005E562A" w:rsidRPr="005E562A" w14:paraId="4DEACAA8" w14:textId="77777777" w:rsidTr="005E562A">
        <w:trPr>
          <w:tblCellSpacing w:w="15" w:type="dxa"/>
        </w:trPr>
        <w:tc>
          <w:tcPr>
            <w:tcW w:w="0" w:type="auto"/>
            <w:tcMar>
              <w:top w:w="137" w:type="dxa"/>
              <w:left w:w="0" w:type="dxa"/>
              <w:bottom w:w="360" w:type="dxa"/>
              <w:right w:w="137" w:type="dxa"/>
            </w:tcMar>
            <w:vAlign w:val="bottom"/>
            <w:hideMark/>
          </w:tcPr>
          <w:p w14:paraId="14C74F1A"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lang w:val="ru-RU"/>
              </w:rPr>
              <w:t>Toys</w:t>
            </w:r>
            <w:proofErr w:type="spellEnd"/>
          </w:p>
        </w:tc>
        <w:tc>
          <w:tcPr>
            <w:tcW w:w="0" w:type="auto"/>
            <w:tcMar>
              <w:top w:w="137" w:type="dxa"/>
              <w:left w:w="137" w:type="dxa"/>
              <w:bottom w:w="360" w:type="dxa"/>
              <w:right w:w="0" w:type="dxa"/>
            </w:tcMar>
            <w:vAlign w:val="bottom"/>
            <w:hideMark/>
          </w:tcPr>
          <w:p w14:paraId="3D324E18"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1.96</w:t>
            </w:r>
          </w:p>
        </w:tc>
      </w:tr>
    </w:tbl>
    <w:p w14:paraId="436D6400"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xml:space="preserve">Figure 1. Distribution of satisfaction with plastic products (survey of 50 </w:t>
      </w:r>
      <w:proofErr w:type="spellStart"/>
      <w:r w:rsidRPr="005E562A">
        <w:rPr>
          <w:rFonts w:ascii="Times New Roman" w:hAnsi="Times New Roman"/>
        </w:rPr>
        <w:t>Oskemen</w:t>
      </w:r>
      <w:proofErr w:type="spellEnd"/>
      <w:r w:rsidRPr="005E562A">
        <w:rPr>
          <w:rFonts w:ascii="Times New Roman" w:hAnsi="Times New Roman"/>
        </w:rPr>
        <w:t xml:space="preserve"> residents).</w:t>
      </w:r>
    </w:p>
    <w:p w14:paraId="56A22D17"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w:t>
      </w:r>
    </w:p>
    <w:p w14:paraId="26A8A413"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The table shows that plastic bags (packaging) and bottles are the most frequently used items (highest average scores), whereas plastic toys are least used.</w:t>
      </w:r>
    </w:p>
    <w:p w14:paraId="2EAB22C7"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w:t>
      </w:r>
    </w:p>
    <w:p w14:paraId="7661F6C5"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lastRenderedPageBreak/>
        <w:t xml:space="preserve">Focus Group: Participants confirmed that plastic is highly prevalent in daily life (food packaging, containers, medicine). All agreed that plastic makes food transport and storage </w:t>
      </w:r>
      <w:proofErr w:type="gramStart"/>
      <w:r w:rsidRPr="005E562A">
        <w:rPr>
          <w:rFonts w:ascii="Times New Roman" w:hAnsi="Times New Roman"/>
        </w:rPr>
        <w:t>convenient, and</w:t>
      </w:r>
      <w:proofErr w:type="gramEnd"/>
      <w:r w:rsidRPr="005E562A">
        <w:rPr>
          <w:rFonts w:ascii="Times New Roman" w:hAnsi="Times New Roman"/>
        </w:rPr>
        <w:t xml:space="preserve"> is “irreplaceable” in medical supplies due to hygiene. However, they identified alternatives: using reusable fabric bags instead of disposable plastic bags, installing more drinking-water fountains to avoid bottled water, and shifting to paper or plant-based packaging. They noted that lack of public awareness is a hurdle: “If people understand how harmful plastic is, they will choose differently.” Participants also suggested waste separation and city policies (e.g. banning single-use bags) to encourage change.</w:t>
      </w:r>
    </w:p>
    <w:p w14:paraId="2744D289"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w:t>
      </w:r>
    </w:p>
    <w:p w14:paraId="164DAC10"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xml:space="preserve">Interviews: Experts echoed that plastic’s low cost and availability drive its widespread use. They noted that </w:t>
      </w:r>
      <w:proofErr w:type="gramStart"/>
      <w:r w:rsidRPr="005E562A">
        <w:rPr>
          <w:rFonts w:ascii="Times New Roman" w:hAnsi="Times New Roman"/>
        </w:rPr>
        <w:t>current</w:t>
      </w:r>
      <w:proofErr w:type="gramEnd"/>
      <w:r w:rsidRPr="005E562A">
        <w:rPr>
          <w:rFonts w:ascii="Times New Roman" w:hAnsi="Times New Roman"/>
        </w:rPr>
        <w:t xml:space="preserve"> recycling and waste-sorting infrastructure is weak, so most plastic ends up in landfills or the </w:t>
      </w:r>
      <w:proofErr w:type="spellStart"/>
      <w:r w:rsidRPr="005E562A">
        <w:rPr>
          <w:rFonts w:ascii="Times New Roman" w:hAnsi="Times New Roman"/>
        </w:rPr>
        <w:t>Bukhtarma</w:t>
      </w:r>
      <w:proofErr w:type="spellEnd"/>
      <w:r w:rsidRPr="005E562A">
        <w:rPr>
          <w:rFonts w:ascii="Times New Roman" w:hAnsi="Times New Roman"/>
        </w:rPr>
        <w:t xml:space="preserve"> reservoir. Interviewees considered policy interventions essential: examples included government incentives or subsidies for reusable products, strict regulations (</w:t>
      </w:r>
      <w:proofErr w:type="gramStart"/>
      <w:r w:rsidRPr="005E562A">
        <w:rPr>
          <w:rFonts w:ascii="Times New Roman" w:hAnsi="Times New Roman"/>
        </w:rPr>
        <w:t>similar to</w:t>
      </w:r>
      <w:proofErr w:type="gramEnd"/>
      <w:r w:rsidRPr="005E562A">
        <w:rPr>
          <w:rFonts w:ascii="Times New Roman" w:hAnsi="Times New Roman"/>
        </w:rPr>
        <w:t xml:space="preserve"> plastic bans in EU countries), and public education campaigns. They emphasized that without such measures, consumers and businesses have little motivation to switch to greener materials.</w:t>
      </w:r>
    </w:p>
    <w:p w14:paraId="3CCE9091"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Discussion</w:t>
      </w:r>
    </w:p>
    <w:p w14:paraId="5B8CF1B3"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xml:space="preserve">Our findings indicate that plastic dominates daily consumption in </w:t>
      </w:r>
      <w:proofErr w:type="spellStart"/>
      <w:r w:rsidRPr="005E562A">
        <w:rPr>
          <w:rFonts w:ascii="Times New Roman" w:hAnsi="Times New Roman"/>
        </w:rPr>
        <w:t>Oskemen</w:t>
      </w:r>
      <w:proofErr w:type="spellEnd"/>
      <w:r w:rsidRPr="005E562A">
        <w:rPr>
          <w:rFonts w:ascii="Times New Roman" w:hAnsi="Times New Roman"/>
        </w:rPr>
        <w:t>, consistent with global trends. The high use of bags and bottles (average ~3.8 and 3.2) reflects plastic’s convenience and availability</w:t>
      </w:r>
      <w:hyperlink r:id="rId11" w:anchor=":~:text=Plastic%20usage%20increases%20year%20by,include%20technologies%20to%20control%20plastics" w:tgtFrame="_blank" w:history="1">
        <w:r w:rsidRPr="005E562A">
          <w:rPr>
            <w:rStyle w:val="aff8"/>
            <w:rFonts w:ascii="Times New Roman" w:hAnsi="Times New Roman"/>
          </w:rPr>
          <w:t>link.springer.com</w:t>
        </w:r>
      </w:hyperlink>
      <w:r w:rsidRPr="005E562A">
        <w:rPr>
          <w:rFonts w:ascii="Times New Roman" w:hAnsi="Times New Roman"/>
        </w:rPr>
        <w:t>. This aligns with Cavaliere et al. (2020), who found that consumer concern and knowledge strongly influence willingness to avoid plastics</w:t>
      </w:r>
      <w:hyperlink r:id="rId12" w:anchor=":~:text=plastic%20avoidance%2C%20which%20confirmed%20the,should%20be%20accounted%20for%20when" w:tgtFrame="_blank" w:history="1">
        <w:r w:rsidRPr="005E562A">
          <w:rPr>
            <w:rStyle w:val="aff8"/>
            <w:rFonts w:ascii="Times New Roman" w:hAnsi="Times New Roman"/>
          </w:rPr>
          <w:t>mdpi.com</w:t>
        </w:r>
      </w:hyperlink>
      <w:r w:rsidRPr="005E562A">
        <w:rPr>
          <w:rFonts w:ascii="Times New Roman" w:hAnsi="Times New Roman"/>
        </w:rPr>
        <w:t>. Here, most respondents were neutral about plastics, suggesting moderate awareness; experts confirmed that many residents lack information on plastic’s environmental impact.</w:t>
      </w:r>
    </w:p>
    <w:p w14:paraId="492156DD"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w:t>
      </w:r>
    </w:p>
    <w:p w14:paraId="1F0E3946"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xml:space="preserve">The results also reveal systemic issues: interviews showed that cheap plastic (low price, easy purchase) is the main barrier to alternatives, echoing </w:t>
      </w:r>
      <w:proofErr w:type="spellStart"/>
      <w:r w:rsidRPr="005E562A">
        <w:rPr>
          <w:rFonts w:ascii="Times New Roman" w:hAnsi="Times New Roman"/>
        </w:rPr>
        <w:t>Mülhaupt</w:t>
      </w:r>
      <w:proofErr w:type="spellEnd"/>
      <w:r w:rsidRPr="005E562A">
        <w:rPr>
          <w:rFonts w:ascii="Times New Roman" w:hAnsi="Times New Roman"/>
        </w:rPr>
        <w:t xml:space="preserve"> (2013)’s observation of cost advantages for plastics. Low recycling rates (only ~21.9% in Kazakhstan</w:t>
      </w:r>
      <w:hyperlink r:id="rId13" w:anchor=":~:text=,602%2C740%20tons%20of%20plastic%20waste" w:tgtFrame="_blank" w:history="1">
        <w:r w:rsidRPr="005E562A">
          <w:rPr>
            <w:rStyle w:val="aff8"/>
            <w:rFonts w:ascii="Times New Roman" w:hAnsi="Times New Roman"/>
          </w:rPr>
          <w:t>undp.org</w:t>
        </w:r>
      </w:hyperlink>
      <w:r w:rsidRPr="005E562A">
        <w:rPr>
          <w:rFonts w:ascii="Times New Roman" w:hAnsi="Times New Roman"/>
        </w:rPr>
        <w:t>) mean that sustainable materials alone are insufficient without waste management improvements.</w:t>
      </w:r>
    </w:p>
    <w:p w14:paraId="7FB7F5DD"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w:t>
      </w:r>
    </w:p>
    <w:p w14:paraId="4F600B68"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Policy and education are critical. Recommended measures in the literature include bans on single-use items, levies, and improved recycling guidelines</w:t>
      </w:r>
      <w:hyperlink r:id="rId14" w:anchor=":~:text=in%20solid%20wastes%20%28i,The" w:tgtFrame="_blank" w:history="1">
        <w:r w:rsidRPr="005E562A">
          <w:rPr>
            <w:rStyle w:val="aff8"/>
            <w:rFonts w:ascii="Times New Roman" w:hAnsi="Times New Roman"/>
          </w:rPr>
          <w:t>link.springer.com</w:t>
        </w:r>
      </w:hyperlink>
      <w:r w:rsidRPr="005E562A">
        <w:rPr>
          <w:rFonts w:ascii="Times New Roman" w:hAnsi="Times New Roman"/>
        </w:rPr>
        <w:t xml:space="preserve">. Our participants’ suggestions (e.g. plastic bag bans, </w:t>
      </w:r>
      <w:proofErr w:type="gramStart"/>
      <w:r w:rsidRPr="005E562A">
        <w:rPr>
          <w:rFonts w:ascii="Times New Roman" w:hAnsi="Times New Roman"/>
        </w:rPr>
        <w:t>reuse</w:t>
      </w:r>
      <w:proofErr w:type="gramEnd"/>
      <w:r w:rsidRPr="005E562A">
        <w:rPr>
          <w:rFonts w:ascii="Times New Roman" w:hAnsi="Times New Roman"/>
        </w:rPr>
        <w:t xml:space="preserve"> incentives) are consistent with these. Solutions should integrate infrastructure and policies suitable for the local context</w:t>
      </w:r>
      <w:hyperlink r:id="rId15" w:anchor=":~:text=maintenance%20costs%20of%20the%20different,instruments%20suitable%20in%20their%20local" w:tgtFrame="_blank" w:history="1">
        <w:r w:rsidRPr="005E562A">
          <w:rPr>
            <w:rStyle w:val="aff8"/>
            <w:rFonts w:ascii="Times New Roman" w:hAnsi="Times New Roman"/>
          </w:rPr>
          <w:t>link.springer.com</w:t>
        </w:r>
      </w:hyperlink>
      <w:r w:rsidRPr="005E562A">
        <w:rPr>
          <w:rFonts w:ascii="Times New Roman" w:hAnsi="Times New Roman"/>
        </w:rPr>
        <w:t>. For example, expanding recycling facilities and school programs (education) would complement stricter regulations.</w:t>
      </w:r>
    </w:p>
    <w:p w14:paraId="32A272D1"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w:t>
      </w:r>
    </w:p>
    <w:p w14:paraId="1D1B9432"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xml:space="preserve">Overall, promoting alternatives (biodegradable materials, reusables) will require coordinated efforts: public awareness campaigns, government support, and business participation. Without </w:t>
      </w:r>
      <w:proofErr w:type="gramStart"/>
      <w:r w:rsidRPr="005E562A">
        <w:rPr>
          <w:rFonts w:ascii="Times New Roman" w:hAnsi="Times New Roman"/>
        </w:rPr>
        <w:t>these</w:t>
      </w:r>
      <w:proofErr w:type="gramEnd"/>
      <w:r w:rsidRPr="005E562A">
        <w:rPr>
          <w:rFonts w:ascii="Times New Roman" w:hAnsi="Times New Roman"/>
        </w:rPr>
        <w:t>, plastic consumption is likely to remain high despite its recognized harms.</w:t>
      </w:r>
    </w:p>
    <w:p w14:paraId="4610F497"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Conclusion</w:t>
      </w:r>
    </w:p>
    <w:p w14:paraId="13842810" w14:textId="77777777" w:rsidR="005E562A" w:rsidRPr="005E562A" w:rsidRDefault="005E562A" w:rsidP="005E562A">
      <w:pPr>
        <w:spacing w:line="240" w:lineRule="auto"/>
        <w:ind w:firstLine="709"/>
        <w:jc w:val="both"/>
        <w:rPr>
          <w:rFonts w:ascii="Times New Roman" w:hAnsi="Times New Roman"/>
        </w:rPr>
      </w:pPr>
      <w:r w:rsidRPr="005E562A">
        <w:rPr>
          <w:rFonts w:ascii="Times New Roman" w:hAnsi="Times New Roman"/>
        </w:rPr>
        <w:t xml:space="preserve">This study confirms that plastic remains an indispensable part of daily life in </w:t>
      </w:r>
      <w:proofErr w:type="spellStart"/>
      <w:proofErr w:type="gramStart"/>
      <w:r w:rsidRPr="005E562A">
        <w:rPr>
          <w:rFonts w:ascii="Times New Roman" w:hAnsi="Times New Roman"/>
        </w:rPr>
        <w:t>Oskemen</w:t>
      </w:r>
      <w:proofErr w:type="spellEnd"/>
      <w:r w:rsidRPr="005E562A">
        <w:rPr>
          <w:rFonts w:ascii="Times New Roman" w:hAnsi="Times New Roman"/>
        </w:rPr>
        <w:t>, yet</w:t>
      </w:r>
      <w:proofErr w:type="gramEnd"/>
      <w:r w:rsidRPr="005E562A">
        <w:rPr>
          <w:rFonts w:ascii="Times New Roman" w:hAnsi="Times New Roman"/>
        </w:rPr>
        <w:t xml:space="preserve"> also highlights significant opportunities to reduce its use. Students and experts identified feasible alternatives (reusable bags, water fountains, paper packaging) and underscored the need for systemic changes. Key recommendations include increasing environmental education, improving waste management infrastructure, and implementing policy incentives such as subsidies for green products or bans on certain plastics. By adopting these measures locally—aligned with global best practices</w:t>
      </w:r>
      <w:hyperlink r:id="rId16" w:anchor=":~:text=in%20solid%20wastes%20%28i,The" w:tgtFrame="_blank" w:history="1">
        <w:r w:rsidRPr="005E562A">
          <w:rPr>
            <w:rStyle w:val="aff8"/>
            <w:rFonts w:ascii="Times New Roman" w:hAnsi="Times New Roman"/>
          </w:rPr>
          <w:t>link.springer.com</w:t>
        </w:r>
      </w:hyperlink>
      <w:hyperlink r:id="rId17" w:anchor=":~:text=,602%2C740%20tons%20of%20plastic%20waste" w:tgtFrame="_blank" w:history="1">
        <w:r w:rsidRPr="005E562A">
          <w:rPr>
            <w:rStyle w:val="aff8"/>
            <w:rFonts w:ascii="Times New Roman" w:hAnsi="Times New Roman"/>
          </w:rPr>
          <w:t>undp.org</w:t>
        </w:r>
      </w:hyperlink>
      <w:r w:rsidRPr="005E562A">
        <w:rPr>
          <w:rFonts w:ascii="Times New Roman" w:hAnsi="Times New Roman"/>
        </w:rPr>
        <w:t xml:space="preserve">—the community can lower </w:t>
      </w:r>
      <w:r w:rsidRPr="005E562A">
        <w:rPr>
          <w:rFonts w:ascii="Times New Roman" w:hAnsi="Times New Roman"/>
        </w:rPr>
        <w:lastRenderedPageBreak/>
        <w:t>plastic pollution and advance towards sustainability. Future work should evaluate the effectiveness of specific interventions (e.g. bag taxes, school programs) and continue monitoring consumer attitudes to guide policy.</w:t>
      </w:r>
    </w:p>
    <w:p w14:paraId="5001B42B"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lang w:val="ru-RU"/>
        </w:rPr>
        <w:t>References</w:t>
      </w:r>
      <w:proofErr w:type="spellEnd"/>
    </w:p>
    <w:p w14:paraId="6C69C4F6" w14:textId="77777777" w:rsidR="005E562A" w:rsidRPr="005E562A" w:rsidRDefault="005E562A" w:rsidP="005E562A">
      <w:pPr>
        <w:numPr>
          <w:ilvl w:val="0"/>
          <w:numId w:val="10"/>
        </w:numPr>
        <w:spacing w:line="240" w:lineRule="auto"/>
        <w:jc w:val="both"/>
        <w:rPr>
          <w:rFonts w:ascii="Times New Roman" w:hAnsi="Times New Roman"/>
          <w:lang w:val="ru-RU"/>
        </w:rPr>
      </w:pPr>
      <w:r w:rsidRPr="005E562A">
        <w:rPr>
          <w:rFonts w:ascii="Times New Roman" w:hAnsi="Times New Roman"/>
        </w:rPr>
        <w:t xml:space="preserve">Cavaliere A., </w:t>
      </w:r>
      <w:proofErr w:type="spellStart"/>
      <w:r w:rsidRPr="005E562A">
        <w:rPr>
          <w:rFonts w:ascii="Times New Roman" w:hAnsi="Times New Roman"/>
        </w:rPr>
        <w:t>Pigliafreddo</w:t>
      </w:r>
      <w:proofErr w:type="spellEnd"/>
      <w:r w:rsidRPr="005E562A">
        <w:rPr>
          <w:rFonts w:ascii="Times New Roman" w:hAnsi="Times New Roman"/>
        </w:rPr>
        <w:t xml:space="preserve"> S., De Marchi E., Banterle A. Do consumers really want to reduce plastic usage? Exploring the determinants of plastic avoidance in food-related consumption decisions // </w:t>
      </w:r>
      <w:r w:rsidRPr="005E562A">
        <w:rPr>
          <w:rFonts w:ascii="Times New Roman" w:hAnsi="Times New Roman"/>
          <w:i/>
          <w:iCs/>
        </w:rPr>
        <w:t>Sustainability</w:t>
      </w:r>
      <w:r w:rsidRPr="005E562A">
        <w:rPr>
          <w:rFonts w:ascii="Times New Roman" w:hAnsi="Times New Roman"/>
        </w:rPr>
        <w:t xml:space="preserve">. </w:t>
      </w:r>
      <w:r w:rsidRPr="005E562A">
        <w:rPr>
          <w:rFonts w:ascii="Times New Roman" w:hAnsi="Times New Roman"/>
          <w:lang w:val="ru-RU"/>
        </w:rPr>
        <w:t>2020. V</w:t>
      </w:r>
      <w:proofErr w:type="spellStart"/>
      <w:r w:rsidRPr="005E562A">
        <w:rPr>
          <w:rFonts w:ascii="Times New Roman" w:hAnsi="Times New Roman"/>
          <w:lang w:val="ru-RU"/>
        </w:rPr>
        <w:t>ol</w:t>
      </w:r>
      <w:proofErr w:type="spellEnd"/>
      <w:r w:rsidRPr="005E562A">
        <w:rPr>
          <w:rFonts w:ascii="Times New Roman" w:hAnsi="Times New Roman"/>
          <w:lang w:val="ru-RU"/>
        </w:rPr>
        <w:t xml:space="preserve">. 12, </w:t>
      </w:r>
      <w:proofErr w:type="spellStart"/>
      <w:r w:rsidRPr="005E562A">
        <w:rPr>
          <w:rFonts w:ascii="Times New Roman" w:hAnsi="Times New Roman"/>
          <w:lang w:val="ru-RU"/>
        </w:rPr>
        <w:t>no</w:t>
      </w:r>
      <w:proofErr w:type="spellEnd"/>
      <w:r w:rsidRPr="005E562A">
        <w:rPr>
          <w:rFonts w:ascii="Times New Roman" w:hAnsi="Times New Roman"/>
          <w:lang w:val="ru-RU"/>
        </w:rPr>
        <w:t xml:space="preserve">. 22. </w:t>
      </w:r>
      <w:proofErr w:type="spellStart"/>
      <w:r w:rsidRPr="005E562A">
        <w:rPr>
          <w:rFonts w:ascii="Times New Roman" w:hAnsi="Times New Roman"/>
          <w:lang w:val="ru-RU"/>
        </w:rPr>
        <w:t>Article</w:t>
      </w:r>
      <w:proofErr w:type="spellEnd"/>
      <w:r w:rsidRPr="005E562A">
        <w:rPr>
          <w:rFonts w:ascii="Times New Roman" w:hAnsi="Times New Roman"/>
          <w:lang w:val="ru-RU"/>
        </w:rPr>
        <w:t xml:space="preserve"> 9627.</w:t>
      </w:r>
    </w:p>
    <w:p w14:paraId="30B60E6C" w14:textId="77777777" w:rsidR="005E562A" w:rsidRPr="005E562A" w:rsidRDefault="005E562A" w:rsidP="005E562A">
      <w:pPr>
        <w:numPr>
          <w:ilvl w:val="0"/>
          <w:numId w:val="10"/>
        </w:numPr>
        <w:spacing w:line="240" w:lineRule="auto"/>
        <w:jc w:val="both"/>
        <w:rPr>
          <w:rFonts w:ascii="Times New Roman" w:hAnsi="Times New Roman"/>
          <w:lang w:val="ru-RU"/>
        </w:rPr>
      </w:pPr>
      <w:r w:rsidRPr="005E562A">
        <w:rPr>
          <w:rFonts w:ascii="Times New Roman" w:hAnsi="Times New Roman"/>
        </w:rPr>
        <w:t>Nikiema J., Asiedu Z. A review of the cost and effectiveness of solutions to address plastic pollution // </w:t>
      </w:r>
      <w:r w:rsidRPr="005E562A">
        <w:rPr>
          <w:rFonts w:ascii="Times New Roman" w:hAnsi="Times New Roman"/>
          <w:i/>
          <w:iCs/>
        </w:rPr>
        <w:t>Environmental Science and Pollution Research</w:t>
      </w:r>
      <w:r w:rsidRPr="005E562A">
        <w:rPr>
          <w:rFonts w:ascii="Times New Roman" w:hAnsi="Times New Roman"/>
        </w:rPr>
        <w:t xml:space="preserve">. </w:t>
      </w:r>
      <w:r w:rsidRPr="005E562A">
        <w:rPr>
          <w:rFonts w:ascii="Times New Roman" w:hAnsi="Times New Roman"/>
          <w:lang w:val="ru-RU"/>
        </w:rPr>
        <w:t>2022. V</w:t>
      </w:r>
      <w:proofErr w:type="spellStart"/>
      <w:r w:rsidRPr="005E562A">
        <w:rPr>
          <w:rFonts w:ascii="Times New Roman" w:hAnsi="Times New Roman"/>
          <w:lang w:val="ru-RU"/>
        </w:rPr>
        <w:t>ol</w:t>
      </w:r>
      <w:proofErr w:type="spellEnd"/>
      <w:r w:rsidRPr="005E562A">
        <w:rPr>
          <w:rFonts w:ascii="Times New Roman" w:hAnsi="Times New Roman"/>
          <w:lang w:val="ru-RU"/>
        </w:rPr>
        <w:t xml:space="preserve">. 29. </w:t>
      </w:r>
      <w:proofErr w:type="spellStart"/>
      <w:r w:rsidRPr="005E562A">
        <w:rPr>
          <w:rFonts w:ascii="Times New Roman" w:hAnsi="Times New Roman"/>
          <w:lang w:val="ru-RU"/>
        </w:rPr>
        <w:t>Pp</w:t>
      </w:r>
      <w:proofErr w:type="spellEnd"/>
      <w:r w:rsidRPr="005E562A">
        <w:rPr>
          <w:rFonts w:ascii="Times New Roman" w:hAnsi="Times New Roman"/>
          <w:lang w:val="ru-RU"/>
        </w:rPr>
        <w:t>. 24547–24573.</w:t>
      </w:r>
    </w:p>
    <w:p w14:paraId="53542537" w14:textId="77777777" w:rsidR="005E562A" w:rsidRPr="005E562A" w:rsidRDefault="005E562A" w:rsidP="005E562A">
      <w:pPr>
        <w:numPr>
          <w:ilvl w:val="0"/>
          <w:numId w:val="10"/>
        </w:numPr>
        <w:spacing w:line="240" w:lineRule="auto"/>
        <w:jc w:val="both"/>
        <w:rPr>
          <w:rFonts w:ascii="Times New Roman" w:hAnsi="Times New Roman"/>
          <w:lang w:val="ru-RU"/>
        </w:rPr>
      </w:pPr>
      <w:r w:rsidRPr="005E562A">
        <w:rPr>
          <w:rFonts w:ascii="Times New Roman" w:hAnsi="Times New Roman"/>
        </w:rPr>
        <w:t xml:space="preserve">Moshood T.D., </w:t>
      </w:r>
      <w:proofErr w:type="spellStart"/>
      <w:r w:rsidRPr="005E562A">
        <w:rPr>
          <w:rFonts w:ascii="Times New Roman" w:hAnsi="Times New Roman"/>
        </w:rPr>
        <w:t>Nawanir</w:t>
      </w:r>
      <w:proofErr w:type="spellEnd"/>
      <w:r w:rsidRPr="005E562A">
        <w:rPr>
          <w:rFonts w:ascii="Times New Roman" w:hAnsi="Times New Roman"/>
        </w:rPr>
        <w:t xml:space="preserve"> G., Mahmud F., Mohamad F., Ahmad M.H., </w:t>
      </w:r>
      <w:proofErr w:type="spellStart"/>
      <w:r w:rsidRPr="005E562A">
        <w:rPr>
          <w:rFonts w:ascii="Times New Roman" w:hAnsi="Times New Roman"/>
        </w:rPr>
        <w:t>AbdulGhani</w:t>
      </w:r>
      <w:proofErr w:type="spellEnd"/>
      <w:r w:rsidRPr="005E562A">
        <w:rPr>
          <w:rFonts w:ascii="Times New Roman" w:hAnsi="Times New Roman"/>
        </w:rPr>
        <w:t xml:space="preserve"> A. Sustainability of biodegradable plastics: New problem or solution to solve </w:t>
      </w:r>
      <w:proofErr w:type="gramStart"/>
      <w:r w:rsidRPr="005E562A">
        <w:rPr>
          <w:rFonts w:ascii="Times New Roman" w:hAnsi="Times New Roman"/>
        </w:rPr>
        <w:t>the global</w:t>
      </w:r>
      <w:proofErr w:type="gramEnd"/>
      <w:r w:rsidRPr="005E562A">
        <w:rPr>
          <w:rFonts w:ascii="Times New Roman" w:hAnsi="Times New Roman"/>
        </w:rPr>
        <w:t xml:space="preserve"> plastic pollution? // </w:t>
      </w:r>
      <w:r w:rsidRPr="005E562A">
        <w:rPr>
          <w:rFonts w:ascii="Times New Roman" w:hAnsi="Times New Roman"/>
          <w:i/>
          <w:iCs/>
        </w:rPr>
        <w:t>Current Research in Green and Sustainable Chemistry</w:t>
      </w:r>
      <w:r w:rsidRPr="005E562A">
        <w:rPr>
          <w:rFonts w:ascii="Times New Roman" w:hAnsi="Times New Roman"/>
        </w:rPr>
        <w:t xml:space="preserve">. </w:t>
      </w:r>
      <w:r w:rsidRPr="005E562A">
        <w:rPr>
          <w:rFonts w:ascii="Times New Roman" w:hAnsi="Times New Roman"/>
          <w:lang w:val="ru-RU"/>
        </w:rPr>
        <w:t>2022. V</w:t>
      </w:r>
      <w:proofErr w:type="spellStart"/>
      <w:r w:rsidRPr="005E562A">
        <w:rPr>
          <w:rFonts w:ascii="Times New Roman" w:hAnsi="Times New Roman"/>
          <w:lang w:val="ru-RU"/>
        </w:rPr>
        <w:t>ol</w:t>
      </w:r>
      <w:proofErr w:type="spellEnd"/>
      <w:r w:rsidRPr="005E562A">
        <w:rPr>
          <w:rFonts w:ascii="Times New Roman" w:hAnsi="Times New Roman"/>
          <w:lang w:val="ru-RU"/>
        </w:rPr>
        <w:t xml:space="preserve">. 5. </w:t>
      </w:r>
      <w:proofErr w:type="spellStart"/>
      <w:r w:rsidRPr="005E562A">
        <w:rPr>
          <w:rFonts w:ascii="Times New Roman" w:hAnsi="Times New Roman"/>
          <w:lang w:val="ru-RU"/>
        </w:rPr>
        <w:t>Article</w:t>
      </w:r>
      <w:proofErr w:type="spellEnd"/>
      <w:r w:rsidRPr="005E562A">
        <w:rPr>
          <w:rFonts w:ascii="Times New Roman" w:hAnsi="Times New Roman"/>
          <w:lang w:val="ru-RU"/>
        </w:rPr>
        <w:t xml:space="preserve"> 100273.</w:t>
      </w:r>
    </w:p>
    <w:p w14:paraId="5E24A2F8" w14:textId="77777777" w:rsidR="005E562A" w:rsidRPr="005E562A" w:rsidRDefault="005E562A" w:rsidP="005E562A">
      <w:pPr>
        <w:numPr>
          <w:ilvl w:val="0"/>
          <w:numId w:val="10"/>
        </w:numPr>
        <w:spacing w:line="240" w:lineRule="auto"/>
        <w:jc w:val="both"/>
        <w:rPr>
          <w:rFonts w:ascii="Times New Roman" w:hAnsi="Times New Roman"/>
          <w:lang w:val="ru-RU"/>
        </w:rPr>
      </w:pPr>
      <w:proofErr w:type="spellStart"/>
      <w:r w:rsidRPr="005E562A">
        <w:rPr>
          <w:rFonts w:ascii="Times New Roman" w:hAnsi="Times New Roman"/>
        </w:rPr>
        <w:t>Mülhaupt</w:t>
      </w:r>
      <w:proofErr w:type="spellEnd"/>
      <w:r w:rsidRPr="005E562A">
        <w:rPr>
          <w:rFonts w:ascii="Times New Roman" w:hAnsi="Times New Roman"/>
        </w:rPr>
        <w:t xml:space="preserve"> R. Green polymer chemistry and bio-based plastics: dreams and reality // </w:t>
      </w:r>
      <w:r w:rsidRPr="005E562A">
        <w:rPr>
          <w:rFonts w:ascii="Times New Roman" w:hAnsi="Times New Roman"/>
          <w:i/>
          <w:iCs/>
        </w:rPr>
        <w:t>Macromolecular Chemistry and Physics</w:t>
      </w:r>
      <w:r w:rsidRPr="005E562A">
        <w:rPr>
          <w:rFonts w:ascii="Times New Roman" w:hAnsi="Times New Roman"/>
        </w:rPr>
        <w:t xml:space="preserve">. </w:t>
      </w:r>
      <w:r w:rsidRPr="005E562A">
        <w:rPr>
          <w:rFonts w:ascii="Times New Roman" w:hAnsi="Times New Roman"/>
          <w:lang w:val="ru-RU"/>
        </w:rPr>
        <w:t>2013. V</w:t>
      </w:r>
      <w:proofErr w:type="spellStart"/>
      <w:r w:rsidRPr="005E562A">
        <w:rPr>
          <w:rFonts w:ascii="Times New Roman" w:hAnsi="Times New Roman"/>
          <w:lang w:val="ru-RU"/>
        </w:rPr>
        <w:t>ol</w:t>
      </w:r>
      <w:proofErr w:type="spellEnd"/>
      <w:r w:rsidRPr="005E562A">
        <w:rPr>
          <w:rFonts w:ascii="Times New Roman" w:hAnsi="Times New Roman"/>
          <w:lang w:val="ru-RU"/>
        </w:rPr>
        <w:t xml:space="preserve">. 214, </w:t>
      </w:r>
      <w:proofErr w:type="spellStart"/>
      <w:r w:rsidRPr="005E562A">
        <w:rPr>
          <w:rFonts w:ascii="Times New Roman" w:hAnsi="Times New Roman"/>
          <w:lang w:val="ru-RU"/>
        </w:rPr>
        <w:t>no</w:t>
      </w:r>
      <w:proofErr w:type="spellEnd"/>
      <w:r w:rsidRPr="005E562A">
        <w:rPr>
          <w:rFonts w:ascii="Times New Roman" w:hAnsi="Times New Roman"/>
          <w:lang w:val="ru-RU"/>
        </w:rPr>
        <w:t xml:space="preserve">. 2. </w:t>
      </w:r>
      <w:proofErr w:type="spellStart"/>
      <w:r w:rsidRPr="005E562A">
        <w:rPr>
          <w:rFonts w:ascii="Times New Roman" w:hAnsi="Times New Roman"/>
          <w:lang w:val="ru-RU"/>
        </w:rPr>
        <w:t>Pp</w:t>
      </w:r>
      <w:proofErr w:type="spellEnd"/>
      <w:r w:rsidRPr="005E562A">
        <w:rPr>
          <w:rFonts w:ascii="Times New Roman" w:hAnsi="Times New Roman"/>
          <w:lang w:val="ru-RU"/>
        </w:rPr>
        <w:t>. 159–174.</w:t>
      </w:r>
    </w:p>
    <w:p w14:paraId="3E8CE4D4" w14:textId="77777777" w:rsidR="005E562A" w:rsidRPr="005E562A" w:rsidRDefault="005E562A" w:rsidP="005E562A">
      <w:pPr>
        <w:numPr>
          <w:ilvl w:val="0"/>
          <w:numId w:val="10"/>
        </w:numPr>
        <w:spacing w:line="240" w:lineRule="auto"/>
        <w:jc w:val="both"/>
        <w:rPr>
          <w:rFonts w:ascii="Times New Roman" w:hAnsi="Times New Roman"/>
          <w:lang w:val="ru-RU"/>
        </w:rPr>
      </w:pPr>
      <w:r w:rsidRPr="005E562A">
        <w:rPr>
          <w:rFonts w:ascii="Times New Roman" w:hAnsi="Times New Roman"/>
        </w:rPr>
        <w:t>MDPI. Alternative water management solutions for reducing plastic contamination // </w:t>
      </w:r>
      <w:r w:rsidRPr="005E562A">
        <w:rPr>
          <w:rFonts w:ascii="Times New Roman" w:hAnsi="Times New Roman"/>
          <w:i/>
          <w:iCs/>
        </w:rPr>
        <w:t>Water</w:t>
      </w:r>
      <w:r w:rsidRPr="005E562A">
        <w:rPr>
          <w:rFonts w:ascii="Times New Roman" w:hAnsi="Times New Roman"/>
        </w:rPr>
        <w:t xml:space="preserve">. </w:t>
      </w:r>
      <w:r w:rsidRPr="005E562A">
        <w:rPr>
          <w:rFonts w:ascii="Times New Roman" w:hAnsi="Times New Roman"/>
          <w:lang w:val="ru-RU"/>
        </w:rPr>
        <w:t>2023. V</w:t>
      </w:r>
      <w:proofErr w:type="spellStart"/>
      <w:r w:rsidRPr="005E562A">
        <w:rPr>
          <w:rFonts w:ascii="Times New Roman" w:hAnsi="Times New Roman"/>
          <w:lang w:val="ru-RU"/>
        </w:rPr>
        <w:t>ol</w:t>
      </w:r>
      <w:proofErr w:type="spellEnd"/>
      <w:r w:rsidRPr="005E562A">
        <w:rPr>
          <w:rFonts w:ascii="Times New Roman" w:hAnsi="Times New Roman"/>
          <w:lang w:val="ru-RU"/>
        </w:rPr>
        <w:t xml:space="preserve">. 15, </w:t>
      </w:r>
      <w:proofErr w:type="spellStart"/>
      <w:r w:rsidRPr="005E562A">
        <w:rPr>
          <w:rFonts w:ascii="Times New Roman" w:hAnsi="Times New Roman"/>
          <w:lang w:val="ru-RU"/>
        </w:rPr>
        <w:t>no</w:t>
      </w:r>
      <w:proofErr w:type="spellEnd"/>
      <w:r w:rsidRPr="005E562A">
        <w:rPr>
          <w:rFonts w:ascii="Times New Roman" w:hAnsi="Times New Roman"/>
          <w:lang w:val="ru-RU"/>
        </w:rPr>
        <w:t xml:space="preserve">. 16. </w:t>
      </w:r>
      <w:proofErr w:type="spellStart"/>
      <w:r w:rsidRPr="005E562A">
        <w:rPr>
          <w:rFonts w:ascii="Times New Roman" w:hAnsi="Times New Roman"/>
          <w:lang w:val="ru-RU"/>
        </w:rPr>
        <w:t>Article</w:t>
      </w:r>
      <w:proofErr w:type="spellEnd"/>
      <w:r w:rsidRPr="005E562A">
        <w:rPr>
          <w:rFonts w:ascii="Times New Roman" w:hAnsi="Times New Roman"/>
          <w:lang w:val="ru-RU"/>
        </w:rPr>
        <w:t xml:space="preserve"> 2889.</w:t>
      </w:r>
    </w:p>
    <w:p w14:paraId="3E335F99" w14:textId="77777777" w:rsidR="005E562A" w:rsidRPr="005E562A" w:rsidRDefault="005E562A" w:rsidP="005E562A">
      <w:pPr>
        <w:numPr>
          <w:ilvl w:val="0"/>
          <w:numId w:val="10"/>
        </w:numPr>
        <w:spacing w:line="240" w:lineRule="auto"/>
        <w:jc w:val="both"/>
        <w:rPr>
          <w:rFonts w:ascii="Times New Roman" w:hAnsi="Times New Roman"/>
          <w:lang w:val="ru-RU"/>
        </w:rPr>
      </w:pPr>
      <w:r w:rsidRPr="005E562A">
        <w:rPr>
          <w:rFonts w:ascii="Times New Roman" w:hAnsi="Times New Roman"/>
        </w:rPr>
        <w:t>ScienceDirect. Bioplastic solutions for a sustainable environment // </w:t>
      </w:r>
      <w:r w:rsidRPr="005E562A">
        <w:rPr>
          <w:rFonts w:ascii="Times New Roman" w:hAnsi="Times New Roman"/>
          <w:i/>
          <w:iCs/>
        </w:rPr>
        <w:t>Journal of Cleaner Production</w:t>
      </w:r>
      <w:r w:rsidRPr="005E562A">
        <w:rPr>
          <w:rFonts w:ascii="Times New Roman" w:hAnsi="Times New Roman"/>
        </w:rPr>
        <w:t xml:space="preserve">. </w:t>
      </w:r>
      <w:r w:rsidRPr="005E562A">
        <w:rPr>
          <w:rFonts w:ascii="Times New Roman" w:hAnsi="Times New Roman"/>
          <w:lang w:val="ru-RU"/>
        </w:rPr>
        <w:t>2021. V</w:t>
      </w:r>
      <w:proofErr w:type="spellStart"/>
      <w:r w:rsidRPr="005E562A">
        <w:rPr>
          <w:rFonts w:ascii="Times New Roman" w:hAnsi="Times New Roman"/>
          <w:lang w:val="ru-RU"/>
        </w:rPr>
        <w:t>ol</w:t>
      </w:r>
      <w:proofErr w:type="spellEnd"/>
      <w:r w:rsidRPr="005E562A">
        <w:rPr>
          <w:rFonts w:ascii="Times New Roman" w:hAnsi="Times New Roman"/>
          <w:lang w:val="ru-RU"/>
        </w:rPr>
        <w:t xml:space="preserve">. 285. </w:t>
      </w:r>
      <w:proofErr w:type="spellStart"/>
      <w:r w:rsidRPr="005E562A">
        <w:rPr>
          <w:rFonts w:ascii="Times New Roman" w:hAnsi="Times New Roman"/>
          <w:lang w:val="ru-RU"/>
        </w:rPr>
        <w:t>Article</w:t>
      </w:r>
      <w:proofErr w:type="spellEnd"/>
      <w:r w:rsidRPr="005E562A">
        <w:rPr>
          <w:rFonts w:ascii="Times New Roman" w:hAnsi="Times New Roman"/>
          <w:lang w:val="ru-RU"/>
        </w:rPr>
        <w:t xml:space="preserve"> 125281.</w:t>
      </w:r>
    </w:p>
    <w:p w14:paraId="53E74E77" w14:textId="77777777" w:rsidR="005E562A" w:rsidRPr="005E562A" w:rsidRDefault="005E562A" w:rsidP="005E562A">
      <w:pPr>
        <w:numPr>
          <w:ilvl w:val="0"/>
          <w:numId w:val="10"/>
        </w:numPr>
        <w:spacing w:line="240" w:lineRule="auto"/>
        <w:jc w:val="both"/>
        <w:rPr>
          <w:rFonts w:ascii="Times New Roman" w:hAnsi="Times New Roman"/>
          <w:lang w:val="ru-RU"/>
        </w:rPr>
      </w:pPr>
      <w:r w:rsidRPr="005E562A">
        <w:rPr>
          <w:rFonts w:ascii="Times New Roman" w:hAnsi="Times New Roman"/>
        </w:rPr>
        <w:t xml:space="preserve">United Nations Development </w:t>
      </w:r>
      <w:proofErr w:type="spellStart"/>
      <w:r w:rsidRPr="005E562A">
        <w:rPr>
          <w:rFonts w:ascii="Times New Roman" w:hAnsi="Times New Roman"/>
        </w:rPr>
        <w:t>Programme</w:t>
      </w:r>
      <w:proofErr w:type="spellEnd"/>
      <w:r w:rsidRPr="005E562A">
        <w:rPr>
          <w:rFonts w:ascii="Times New Roman" w:hAnsi="Times New Roman"/>
        </w:rPr>
        <w:t xml:space="preserve"> (UNDP). </w:t>
      </w:r>
      <w:proofErr w:type="spellStart"/>
      <w:r w:rsidRPr="005E562A">
        <w:rPr>
          <w:rFonts w:ascii="Times New Roman" w:hAnsi="Times New Roman"/>
          <w:i/>
          <w:iCs/>
          <w:lang w:val="ru-RU"/>
        </w:rPr>
        <w:t>Fight</w:t>
      </w:r>
      <w:proofErr w:type="spellEnd"/>
      <w:r w:rsidRPr="005E562A">
        <w:rPr>
          <w:rFonts w:ascii="Times New Roman" w:hAnsi="Times New Roman"/>
          <w:i/>
          <w:iCs/>
          <w:lang w:val="ru-RU"/>
        </w:rPr>
        <w:t xml:space="preserve"> </w:t>
      </w:r>
      <w:proofErr w:type="spellStart"/>
      <w:r w:rsidRPr="005E562A">
        <w:rPr>
          <w:rFonts w:ascii="Times New Roman" w:hAnsi="Times New Roman"/>
          <w:i/>
          <w:iCs/>
          <w:lang w:val="ru-RU"/>
        </w:rPr>
        <w:t>plastic</w:t>
      </w:r>
      <w:proofErr w:type="spellEnd"/>
      <w:r w:rsidRPr="005E562A">
        <w:rPr>
          <w:rFonts w:ascii="Times New Roman" w:hAnsi="Times New Roman"/>
          <w:i/>
          <w:iCs/>
          <w:lang w:val="ru-RU"/>
        </w:rPr>
        <w:t>! Kazakhstan</w:t>
      </w:r>
      <w:r w:rsidRPr="005E562A">
        <w:rPr>
          <w:rFonts w:ascii="Times New Roman" w:hAnsi="Times New Roman"/>
          <w:lang w:val="ru-RU"/>
        </w:rPr>
        <w:t>. 2023.</w:t>
      </w:r>
    </w:p>
    <w:p w14:paraId="6BBA1BEC"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Аннотация. </w:t>
      </w:r>
      <w:proofErr w:type="spellStart"/>
      <w:r w:rsidRPr="005E562A">
        <w:rPr>
          <w:rFonts w:ascii="Times New Roman" w:hAnsi="Times New Roman"/>
          <w:i/>
          <w:iCs/>
          <w:lang w:val="ru-RU"/>
        </w:rPr>
        <w:t>Мәселе</w:t>
      </w:r>
      <w:proofErr w:type="spellEnd"/>
      <w:r w:rsidRPr="005E562A">
        <w:rPr>
          <w:rFonts w:ascii="Times New Roman" w:hAnsi="Times New Roman"/>
          <w:i/>
          <w:iCs/>
          <w:lang w:val="ru-RU"/>
        </w:rPr>
        <w:t>.</w:t>
      </w:r>
      <w:r w:rsidRPr="005E562A">
        <w:rPr>
          <w:rFonts w:ascii="Times New Roman" w:hAnsi="Times New Roman"/>
          <w:lang w:val="ru-RU"/>
        </w:rPr>
        <w:t> </w:t>
      </w:r>
      <w:proofErr w:type="spellStart"/>
      <w:r w:rsidRPr="005E562A">
        <w:rPr>
          <w:rFonts w:ascii="Times New Roman" w:hAnsi="Times New Roman"/>
          <w:lang w:val="ru-RU"/>
        </w:rPr>
        <w:t>Бір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реттік</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пластиктің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ластануы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әлемдегі</w:t>
      </w:r>
      <w:proofErr w:type="spellEnd"/>
      <w:r w:rsidRPr="005E562A">
        <w:rPr>
          <w:rFonts w:ascii="Times New Roman" w:hAnsi="Times New Roman"/>
          <w:lang w:val="ru-RU"/>
        </w:rPr>
        <w:t xml:space="preserve"> адам </w:t>
      </w:r>
      <w:proofErr w:type="spellStart"/>
      <w:r w:rsidRPr="005E562A">
        <w:rPr>
          <w:rFonts w:ascii="Times New Roman" w:hAnsi="Times New Roman"/>
          <w:lang w:val="ru-RU"/>
        </w:rPr>
        <w:t>денсаулығының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биоәртүрліліктің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және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экожүйелердің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қауіпсіздігіне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қатер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төндіреді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бұл</w:t>
      </w:r>
      <w:proofErr w:type="spellEnd"/>
      <w:r w:rsidRPr="005E562A">
        <w:rPr>
          <w:rFonts w:ascii="Times New Roman" w:hAnsi="Times New Roman"/>
          <w:lang w:val="ru-RU"/>
        </w:rPr>
        <w:t xml:space="preserve"> </w:t>
      </w:r>
      <w:proofErr w:type="spellStart"/>
      <w:r w:rsidRPr="005E562A">
        <w:rPr>
          <w:rFonts w:ascii="Times New Roman" w:hAnsi="Times New Roman"/>
          <w:lang w:val="ru-RU"/>
        </w:rPr>
        <w:t>мәселе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Қазақстанның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Өскемен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қаласында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өте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өзекті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өйткені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онда</w:t>
      </w:r>
      <w:proofErr w:type="spellEnd"/>
      <w:r w:rsidRPr="005E562A">
        <w:rPr>
          <w:rFonts w:ascii="Times New Roman" w:hAnsi="Times New Roman"/>
          <w:lang w:val="ru-RU"/>
        </w:rPr>
        <w:t xml:space="preserve"> пластик </w:t>
      </w:r>
      <w:proofErr w:type="spellStart"/>
      <w:r w:rsidRPr="005E562A">
        <w:rPr>
          <w:rFonts w:ascii="Times New Roman" w:hAnsi="Times New Roman"/>
          <w:lang w:val="ru-RU"/>
        </w:rPr>
        <w:t>өнімдер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кеңінен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қолданылады</w:t>
      </w:r>
      <w:proofErr w:type="spellEnd"/>
      <w:r w:rsidRPr="005E562A">
        <w:rPr>
          <w:rFonts w:ascii="Times New Roman" w:hAnsi="Times New Roman"/>
          <w:lang w:val="ru-RU"/>
        </w:rPr>
        <w:t>. </w:t>
      </w:r>
      <w:proofErr w:type="spellStart"/>
      <w:r w:rsidRPr="005E562A">
        <w:rPr>
          <w:rFonts w:ascii="Times New Roman" w:hAnsi="Times New Roman"/>
          <w:i/>
          <w:iCs/>
          <w:lang w:val="ru-RU"/>
        </w:rPr>
        <w:t>Әдістер</w:t>
      </w:r>
      <w:proofErr w:type="spellEnd"/>
      <w:r w:rsidRPr="005E562A">
        <w:rPr>
          <w:rFonts w:ascii="Times New Roman" w:hAnsi="Times New Roman"/>
          <w:i/>
          <w:iCs/>
          <w:lang w:val="ru-RU"/>
        </w:rPr>
        <w:t>.</w:t>
      </w:r>
      <w:r w:rsidRPr="005E562A">
        <w:rPr>
          <w:rFonts w:ascii="Times New Roman" w:hAnsi="Times New Roman"/>
          <w:lang w:val="ru-RU"/>
        </w:rPr>
        <w:t> </w:t>
      </w:r>
      <w:proofErr w:type="spellStart"/>
      <w:r w:rsidRPr="005E562A">
        <w:rPr>
          <w:rFonts w:ascii="Times New Roman" w:hAnsi="Times New Roman"/>
          <w:lang w:val="ru-RU"/>
        </w:rPr>
        <w:t>Зерттеуде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аралас</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тәсіл</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қолданылды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күнделікті</w:t>
      </w:r>
      <w:proofErr w:type="spellEnd"/>
      <w:r w:rsidRPr="005E562A">
        <w:rPr>
          <w:rFonts w:ascii="Times New Roman" w:hAnsi="Times New Roman"/>
          <w:lang w:val="ru-RU"/>
        </w:rPr>
        <w:t xml:space="preserve"> пластик </w:t>
      </w:r>
      <w:proofErr w:type="spellStart"/>
      <w:r w:rsidRPr="005E562A">
        <w:rPr>
          <w:rFonts w:ascii="Times New Roman" w:hAnsi="Times New Roman"/>
          <w:lang w:val="ru-RU"/>
        </w:rPr>
        <w:t>қолдануды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сандық</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бағалау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үшін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шамамен</w:t>
      </w:r>
      <w:proofErr w:type="spellEnd"/>
      <w:r w:rsidRPr="005E562A">
        <w:rPr>
          <w:rFonts w:ascii="Times New Roman" w:hAnsi="Times New Roman"/>
          <w:lang w:val="ru-RU"/>
        </w:rPr>
        <w:t xml:space="preserve"> 150 </w:t>
      </w:r>
      <w:proofErr w:type="spellStart"/>
      <w:r w:rsidRPr="005E562A">
        <w:rPr>
          <w:rFonts w:ascii="Times New Roman" w:hAnsi="Times New Roman"/>
          <w:lang w:val="ru-RU"/>
        </w:rPr>
        <w:t>қатысушымен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сауалнама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жүргізілді</w:t>
      </w:r>
      <w:proofErr w:type="spellEnd"/>
      <w:r w:rsidRPr="005E562A">
        <w:rPr>
          <w:rFonts w:ascii="Times New Roman" w:hAnsi="Times New Roman"/>
          <w:lang w:val="ru-RU"/>
        </w:rPr>
        <w:t xml:space="preserve">, пластик </w:t>
      </w:r>
      <w:proofErr w:type="spellStart"/>
      <w:r w:rsidRPr="005E562A">
        <w:rPr>
          <w:rFonts w:ascii="Times New Roman" w:hAnsi="Times New Roman"/>
          <w:lang w:val="ru-RU"/>
        </w:rPr>
        <w:t>тұтыну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үлгілері</w:t>
      </w:r>
      <w:proofErr w:type="spellEnd"/>
      <w:r w:rsidRPr="005E562A">
        <w:rPr>
          <w:rFonts w:ascii="Times New Roman" w:hAnsi="Times New Roman"/>
          <w:lang w:val="ru-RU"/>
        </w:rPr>
        <w:t xml:space="preserve"> мен </w:t>
      </w:r>
      <w:proofErr w:type="spellStart"/>
      <w:r w:rsidRPr="005E562A">
        <w:rPr>
          <w:rFonts w:ascii="Times New Roman" w:hAnsi="Times New Roman"/>
          <w:lang w:val="ru-RU"/>
        </w:rPr>
        <w:t>баламаларын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талқылау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үшін</w:t>
      </w:r>
      <w:proofErr w:type="spellEnd"/>
      <w:r w:rsidRPr="005E562A">
        <w:rPr>
          <w:rFonts w:ascii="Times New Roman" w:hAnsi="Times New Roman"/>
          <w:lang w:val="ru-RU"/>
        </w:rPr>
        <w:t xml:space="preserve"> 5 </w:t>
      </w:r>
      <w:proofErr w:type="spellStart"/>
      <w:r w:rsidRPr="005E562A">
        <w:rPr>
          <w:rFonts w:ascii="Times New Roman" w:hAnsi="Times New Roman"/>
          <w:lang w:val="ru-RU"/>
        </w:rPr>
        <w:t>оқушыдан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тұратын</w:t>
      </w:r>
      <w:proofErr w:type="spellEnd"/>
      <w:r w:rsidRPr="005E562A">
        <w:rPr>
          <w:rFonts w:ascii="Times New Roman" w:hAnsi="Times New Roman"/>
          <w:lang w:val="ru-RU"/>
        </w:rPr>
        <w:t xml:space="preserve"> фокус-</w:t>
      </w:r>
      <w:proofErr w:type="spellStart"/>
      <w:r w:rsidRPr="005E562A">
        <w:rPr>
          <w:rFonts w:ascii="Times New Roman" w:hAnsi="Times New Roman"/>
          <w:lang w:val="ru-RU"/>
        </w:rPr>
        <w:t>топтар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ұйымдастырылды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қалдықтарды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басқару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проблемаларын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зерттеу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мақсатында</w:t>
      </w:r>
      <w:proofErr w:type="spellEnd"/>
      <w:r w:rsidRPr="005E562A">
        <w:rPr>
          <w:rFonts w:ascii="Times New Roman" w:hAnsi="Times New Roman"/>
          <w:lang w:val="ru-RU"/>
        </w:rPr>
        <w:t xml:space="preserve"> 2 </w:t>
      </w:r>
      <w:proofErr w:type="spellStart"/>
      <w:r w:rsidRPr="005E562A">
        <w:rPr>
          <w:rFonts w:ascii="Times New Roman" w:hAnsi="Times New Roman"/>
          <w:lang w:val="ru-RU"/>
        </w:rPr>
        <w:t>маманмен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жартылай</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құрылымдық</w:t>
      </w:r>
      <w:proofErr w:type="spellEnd"/>
      <w:r w:rsidRPr="005E562A">
        <w:rPr>
          <w:rFonts w:ascii="Times New Roman" w:hAnsi="Times New Roman"/>
          <w:lang w:val="ru-RU"/>
        </w:rPr>
        <w:t xml:space="preserve"> интервью </w:t>
      </w:r>
      <w:proofErr w:type="spellStart"/>
      <w:r w:rsidRPr="005E562A">
        <w:rPr>
          <w:rFonts w:ascii="Times New Roman" w:hAnsi="Times New Roman"/>
          <w:lang w:val="ru-RU"/>
        </w:rPr>
        <w:t>өткізілді</w:t>
      </w:r>
      <w:proofErr w:type="spellEnd"/>
      <w:r w:rsidRPr="005E562A">
        <w:rPr>
          <w:rFonts w:ascii="Times New Roman" w:hAnsi="Times New Roman"/>
          <w:lang w:val="ru-RU"/>
        </w:rPr>
        <w:t>. </w:t>
      </w:r>
      <w:proofErr w:type="spellStart"/>
      <w:r w:rsidRPr="005E562A">
        <w:rPr>
          <w:rFonts w:ascii="Times New Roman" w:hAnsi="Times New Roman"/>
          <w:i/>
          <w:iCs/>
          <w:lang w:val="ru-RU"/>
        </w:rPr>
        <w:t>Нәтижелер</w:t>
      </w:r>
      <w:proofErr w:type="spellEnd"/>
      <w:r w:rsidRPr="005E562A">
        <w:rPr>
          <w:rFonts w:ascii="Times New Roman" w:hAnsi="Times New Roman"/>
          <w:i/>
          <w:iCs/>
          <w:lang w:val="ru-RU"/>
        </w:rPr>
        <w:t>.</w:t>
      </w:r>
      <w:r w:rsidRPr="005E562A">
        <w:rPr>
          <w:rFonts w:ascii="Times New Roman" w:hAnsi="Times New Roman"/>
          <w:lang w:val="ru-RU"/>
        </w:rPr>
        <w:t> </w:t>
      </w:r>
      <w:proofErr w:type="spellStart"/>
      <w:r w:rsidRPr="005E562A">
        <w:rPr>
          <w:rFonts w:ascii="Times New Roman" w:hAnsi="Times New Roman"/>
          <w:lang w:val="ru-RU"/>
        </w:rPr>
        <w:t>Сауалнама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нәтижелері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бойынша</w:t>
      </w:r>
      <w:proofErr w:type="spellEnd"/>
      <w:r w:rsidRPr="005E562A">
        <w:rPr>
          <w:rFonts w:ascii="Times New Roman" w:hAnsi="Times New Roman"/>
          <w:lang w:val="ru-RU"/>
        </w:rPr>
        <w:t xml:space="preserve"> пластик </w:t>
      </w:r>
      <w:proofErr w:type="spellStart"/>
      <w:r w:rsidRPr="005E562A">
        <w:rPr>
          <w:rFonts w:ascii="Times New Roman" w:hAnsi="Times New Roman"/>
          <w:lang w:val="ru-RU"/>
        </w:rPr>
        <w:t>пакеттер</w:t>
      </w:r>
      <w:proofErr w:type="spellEnd"/>
      <w:r w:rsidRPr="005E562A">
        <w:rPr>
          <w:rFonts w:ascii="Times New Roman" w:hAnsi="Times New Roman"/>
          <w:lang w:val="ru-RU"/>
        </w:rPr>
        <w:t xml:space="preserve"> мен </w:t>
      </w:r>
      <w:proofErr w:type="spellStart"/>
      <w:r w:rsidRPr="005E562A">
        <w:rPr>
          <w:rFonts w:ascii="Times New Roman" w:hAnsi="Times New Roman"/>
          <w:lang w:val="ru-RU"/>
        </w:rPr>
        <w:t>бөтелкелердің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пайдалану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жиілігі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ең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жоғары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болып</w:t>
      </w:r>
      <w:proofErr w:type="spellEnd"/>
      <w:r w:rsidRPr="005E562A">
        <w:rPr>
          <w:rFonts w:ascii="Times New Roman" w:hAnsi="Times New Roman"/>
          <w:lang w:val="ru-RU"/>
        </w:rPr>
        <w:t xml:space="preserve"> </w:t>
      </w:r>
      <w:proofErr w:type="spellStart"/>
      <w:r w:rsidRPr="005E562A">
        <w:rPr>
          <w:rFonts w:ascii="Times New Roman" w:hAnsi="Times New Roman"/>
          <w:lang w:val="ru-RU"/>
        </w:rPr>
        <w:t>шықты</w:t>
      </w:r>
      <w:proofErr w:type="spellEnd"/>
      <w:r w:rsidRPr="005E562A">
        <w:rPr>
          <w:rFonts w:ascii="Times New Roman" w:hAnsi="Times New Roman"/>
          <w:lang w:val="ru-RU"/>
        </w:rPr>
        <w:t xml:space="preserve"> (~3,8 </w:t>
      </w:r>
      <w:proofErr w:type="spellStart"/>
      <w:r w:rsidRPr="005E562A">
        <w:rPr>
          <w:rFonts w:ascii="Times New Roman" w:hAnsi="Times New Roman"/>
          <w:lang w:val="ru-RU"/>
        </w:rPr>
        <w:t>және</w:t>
      </w:r>
      <w:proofErr w:type="spellEnd"/>
      <w:r w:rsidRPr="005E562A">
        <w:rPr>
          <w:rFonts w:ascii="Times New Roman" w:hAnsi="Times New Roman"/>
          <w:lang w:val="ru-RU"/>
        </w:rPr>
        <w:t xml:space="preserve"> ~3,2 балл, 1–5 шкала </w:t>
      </w:r>
      <w:proofErr w:type="spellStart"/>
      <w:r w:rsidRPr="005E562A">
        <w:rPr>
          <w:rFonts w:ascii="Times New Roman" w:hAnsi="Times New Roman"/>
          <w:lang w:val="ru-RU"/>
        </w:rPr>
        <w:t>бойынша</w:t>
      </w:r>
      <w:proofErr w:type="spellEnd"/>
      <w:r w:rsidRPr="005E562A">
        <w:rPr>
          <w:rFonts w:ascii="Times New Roman" w:hAnsi="Times New Roman"/>
          <w:lang w:val="ru-RU"/>
        </w:rPr>
        <w:t xml:space="preserve">), ал пластик </w:t>
      </w:r>
      <w:proofErr w:type="spellStart"/>
      <w:r w:rsidRPr="005E562A">
        <w:rPr>
          <w:rFonts w:ascii="Times New Roman" w:hAnsi="Times New Roman"/>
          <w:lang w:val="ru-RU"/>
        </w:rPr>
        <w:t>ойыншықтар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ең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төмен</w:t>
      </w:r>
      <w:proofErr w:type="spellEnd"/>
      <w:r w:rsidRPr="005E562A">
        <w:rPr>
          <w:rFonts w:ascii="Times New Roman" w:hAnsi="Times New Roman"/>
          <w:lang w:val="ru-RU"/>
        </w:rPr>
        <w:t xml:space="preserve"> (~2,0). </w:t>
      </w:r>
      <w:proofErr w:type="spellStart"/>
      <w:r w:rsidRPr="005E562A">
        <w:rPr>
          <w:rFonts w:ascii="Times New Roman" w:hAnsi="Times New Roman"/>
          <w:lang w:val="ru-RU"/>
        </w:rPr>
        <w:t>Көптеген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респонденттер</w:t>
      </w:r>
      <w:proofErr w:type="spellEnd"/>
      <w:r w:rsidRPr="005E562A">
        <w:rPr>
          <w:rFonts w:ascii="Times New Roman" w:hAnsi="Times New Roman"/>
          <w:lang w:val="ru-RU"/>
        </w:rPr>
        <w:t xml:space="preserve"> пластик </w:t>
      </w:r>
      <w:proofErr w:type="spellStart"/>
      <w:r w:rsidRPr="005E562A">
        <w:rPr>
          <w:rFonts w:ascii="Times New Roman" w:hAnsi="Times New Roman"/>
          <w:lang w:val="ru-RU"/>
        </w:rPr>
        <w:t>өнімдерінен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нейтралды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немесе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орташа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деңгейде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қанағаттанғанын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білдірді</w:t>
      </w:r>
      <w:proofErr w:type="spellEnd"/>
      <w:r w:rsidRPr="005E562A">
        <w:rPr>
          <w:rFonts w:ascii="Times New Roman" w:hAnsi="Times New Roman"/>
          <w:lang w:val="ru-RU"/>
        </w:rPr>
        <w:t xml:space="preserve">. Фокус-топ </w:t>
      </w:r>
      <w:proofErr w:type="spellStart"/>
      <w:r w:rsidRPr="005E562A">
        <w:rPr>
          <w:rFonts w:ascii="Times New Roman" w:hAnsi="Times New Roman"/>
          <w:lang w:val="ru-RU"/>
        </w:rPr>
        <w:t>қатысушылары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пластиктің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азық-түлікті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сақтау</w:t>
      </w:r>
      <w:proofErr w:type="spellEnd"/>
      <w:r w:rsidRPr="005E562A">
        <w:rPr>
          <w:rFonts w:ascii="Times New Roman" w:hAnsi="Times New Roman"/>
          <w:lang w:val="ru-RU"/>
        </w:rPr>
        <w:t xml:space="preserve"> мен </w:t>
      </w:r>
      <w:proofErr w:type="spellStart"/>
      <w:r w:rsidRPr="005E562A">
        <w:rPr>
          <w:rFonts w:ascii="Times New Roman" w:hAnsi="Times New Roman"/>
          <w:lang w:val="ru-RU"/>
        </w:rPr>
        <w:t>медицинада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қажетті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екенін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атап</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өтті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бірақ</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қайта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пайдаланылатын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сөмкелер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ауыз</w:t>
      </w:r>
      <w:proofErr w:type="spellEnd"/>
      <w:r w:rsidRPr="005E562A">
        <w:rPr>
          <w:rFonts w:ascii="Times New Roman" w:hAnsi="Times New Roman"/>
          <w:lang w:val="ru-RU"/>
        </w:rPr>
        <w:t xml:space="preserve"> су </w:t>
      </w:r>
      <w:proofErr w:type="spellStart"/>
      <w:r w:rsidRPr="005E562A">
        <w:rPr>
          <w:rFonts w:ascii="Times New Roman" w:hAnsi="Times New Roman"/>
          <w:lang w:val="ru-RU"/>
        </w:rPr>
        <w:t>бағандары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және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қағаз</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қаптамалар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сияқты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баламаларды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ұсынды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Сарапшылар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пластиктің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арзандығы</w:t>
      </w:r>
      <w:proofErr w:type="spellEnd"/>
      <w:r w:rsidRPr="005E562A">
        <w:rPr>
          <w:rFonts w:ascii="Times New Roman" w:hAnsi="Times New Roman"/>
          <w:lang w:val="ru-RU"/>
        </w:rPr>
        <w:t xml:space="preserve"> мен </w:t>
      </w:r>
      <w:proofErr w:type="spellStart"/>
      <w:r w:rsidRPr="005E562A">
        <w:rPr>
          <w:rFonts w:ascii="Times New Roman" w:hAnsi="Times New Roman"/>
          <w:lang w:val="ru-RU"/>
        </w:rPr>
        <w:t>қолжетімділігін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басты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кедергі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деп</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атады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қайта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өңдеу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инфрақұрылымының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әлсіз</w:t>
      </w:r>
      <w:proofErr w:type="spellEnd"/>
      <w:r w:rsidRPr="005E562A">
        <w:rPr>
          <w:rFonts w:ascii="Times New Roman" w:hAnsi="Times New Roman"/>
          <w:lang w:val="ru-RU"/>
        </w:rPr>
        <w:t xml:space="preserve"> </w:t>
      </w:r>
      <w:proofErr w:type="spellStart"/>
      <w:r w:rsidRPr="005E562A">
        <w:rPr>
          <w:rFonts w:ascii="Times New Roman" w:hAnsi="Times New Roman"/>
          <w:lang w:val="ru-RU"/>
        </w:rPr>
        <w:t>екенін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айтты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және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үкімет</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субсидиялары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немесе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заңнамалық</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тыйымдар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сияқты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ынталандыруларды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ұсынуды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ұсынды</w:t>
      </w:r>
      <w:proofErr w:type="spellEnd"/>
      <w:r w:rsidRPr="005E562A">
        <w:rPr>
          <w:rFonts w:ascii="Times New Roman" w:hAnsi="Times New Roman"/>
          <w:lang w:val="ru-RU"/>
        </w:rPr>
        <w:t>. </w:t>
      </w:r>
      <w:proofErr w:type="spellStart"/>
      <w:r w:rsidRPr="005E562A">
        <w:rPr>
          <w:rFonts w:ascii="Times New Roman" w:hAnsi="Times New Roman"/>
          <w:i/>
          <w:iCs/>
          <w:lang w:val="ru-RU"/>
        </w:rPr>
        <w:t>Қорытынды</w:t>
      </w:r>
      <w:proofErr w:type="spellEnd"/>
      <w:r w:rsidRPr="005E562A">
        <w:rPr>
          <w:rFonts w:ascii="Times New Roman" w:hAnsi="Times New Roman"/>
          <w:i/>
          <w:iCs/>
          <w:lang w:val="ru-RU"/>
        </w:rPr>
        <w:t>.</w:t>
      </w:r>
      <w:r w:rsidRPr="005E562A">
        <w:rPr>
          <w:rFonts w:ascii="Times New Roman" w:hAnsi="Times New Roman"/>
          <w:lang w:val="ru-RU"/>
        </w:rPr>
        <w:t> </w:t>
      </w:r>
      <w:proofErr w:type="spellStart"/>
      <w:r w:rsidRPr="005E562A">
        <w:rPr>
          <w:rFonts w:ascii="Times New Roman" w:hAnsi="Times New Roman"/>
          <w:lang w:val="ru-RU"/>
        </w:rPr>
        <w:t>Нәтижелер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экологиялық</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ағарту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науқандарының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қайта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өңдеуді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дамытудың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және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саяси</w:t>
      </w:r>
      <w:proofErr w:type="spellEnd"/>
      <w:r w:rsidRPr="005E562A">
        <w:rPr>
          <w:rFonts w:ascii="Times New Roman" w:hAnsi="Times New Roman"/>
          <w:lang w:val="ru-RU"/>
        </w:rPr>
        <w:t xml:space="preserve"> </w:t>
      </w:r>
      <w:proofErr w:type="spellStart"/>
      <w:r w:rsidRPr="005E562A">
        <w:rPr>
          <w:rFonts w:ascii="Times New Roman" w:hAnsi="Times New Roman"/>
          <w:lang w:val="ru-RU"/>
        </w:rPr>
        <w:t>шаралардың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мысалы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пакеттерге</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тыйым</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салудың</w:t>
      </w:r>
      <w:proofErr w:type="spellEnd"/>
      <w:r w:rsidRPr="005E562A">
        <w:rPr>
          <w:rFonts w:ascii="Times New Roman" w:hAnsi="Times New Roman"/>
          <w:lang w:val="ru-RU"/>
        </w:rPr>
        <w:t xml:space="preserve">) </w:t>
      </w:r>
      <w:proofErr w:type="spellStart"/>
      <w:r w:rsidRPr="005E562A">
        <w:rPr>
          <w:rFonts w:ascii="Times New Roman" w:hAnsi="Times New Roman"/>
          <w:lang w:val="ru-RU"/>
        </w:rPr>
        <w:t>маңыздылығын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көрсетеді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бұл</w:t>
      </w:r>
      <w:proofErr w:type="spellEnd"/>
      <w:r w:rsidRPr="005E562A">
        <w:rPr>
          <w:rFonts w:ascii="Times New Roman" w:hAnsi="Times New Roman"/>
          <w:lang w:val="ru-RU"/>
        </w:rPr>
        <w:t xml:space="preserve"> </w:t>
      </w:r>
      <w:proofErr w:type="spellStart"/>
      <w:r w:rsidRPr="005E562A">
        <w:rPr>
          <w:rFonts w:ascii="Times New Roman" w:hAnsi="Times New Roman"/>
          <w:lang w:val="ru-RU"/>
        </w:rPr>
        <w:t>шаралар</w:t>
      </w:r>
      <w:proofErr w:type="spellEnd"/>
      <w:r w:rsidRPr="005E562A">
        <w:rPr>
          <w:rFonts w:ascii="Times New Roman" w:hAnsi="Times New Roman"/>
          <w:lang w:val="ru-RU"/>
        </w:rPr>
        <w:t xml:space="preserve"> пластик </w:t>
      </w:r>
      <w:proofErr w:type="spellStart"/>
      <w:r w:rsidRPr="005E562A">
        <w:rPr>
          <w:rFonts w:ascii="Times New Roman" w:hAnsi="Times New Roman"/>
          <w:lang w:val="ru-RU"/>
        </w:rPr>
        <w:t>ластануын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айтарлықтай</w:t>
      </w:r>
      <w:proofErr w:type="spellEnd"/>
      <w:r w:rsidRPr="005E562A">
        <w:rPr>
          <w:rFonts w:ascii="Times New Roman" w:hAnsi="Times New Roman"/>
          <w:lang w:val="ru-RU"/>
        </w:rPr>
        <w:t xml:space="preserve"> </w:t>
      </w:r>
      <w:proofErr w:type="spellStart"/>
      <w:r w:rsidRPr="005E562A">
        <w:rPr>
          <w:rFonts w:ascii="Times New Roman" w:hAnsi="Times New Roman"/>
          <w:lang w:val="ru-RU"/>
        </w:rPr>
        <w:t>азайтып</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тұрақты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дамуға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септігін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тигізуі</w:t>
      </w:r>
      <w:proofErr w:type="spellEnd"/>
      <w:r w:rsidRPr="005E562A">
        <w:rPr>
          <w:rFonts w:ascii="Times New Roman" w:hAnsi="Times New Roman"/>
          <w:lang w:val="ru-RU"/>
        </w:rPr>
        <w:t xml:space="preserve"> </w:t>
      </w:r>
      <w:proofErr w:type="spellStart"/>
      <w:r w:rsidRPr="005E562A">
        <w:rPr>
          <w:rFonts w:ascii="Times New Roman" w:hAnsi="Times New Roman"/>
          <w:lang w:val="ru-RU"/>
        </w:rPr>
        <w:t>мүмкін</w:t>
      </w:r>
      <w:proofErr w:type="spellEnd"/>
      <w:r w:rsidRPr="005E562A">
        <w:rPr>
          <w:rFonts w:ascii="Times New Roman" w:hAnsi="Times New Roman"/>
          <w:lang w:val="ru-RU"/>
        </w:rPr>
        <w:t>.</w:t>
      </w:r>
    </w:p>
    <w:p w14:paraId="5DCE0DC4" w14:textId="77777777" w:rsidR="005E562A" w:rsidRPr="005E562A" w:rsidRDefault="005E562A" w:rsidP="005E562A">
      <w:pPr>
        <w:spacing w:line="240" w:lineRule="auto"/>
        <w:ind w:firstLine="709"/>
        <w:jc w:val="both"/>
        <w:rPr>
          <w:rFonts w:ascii="Times New Roman" w:hAnsi="Times New Roman"/>
          <w:lang w:val="ru-RU"/>
        </w:rPr>
      </w:pPr>
      <w:r w:rsidRPr="005E562A">
        <w:rPr>
          <w:rFonts w:ascii="Times New Roman" w:hAnsi="Times New Roman"/>
          <w:lang w:val="ru-RU"/>
        </w:rPr>
        <w:t> </w:t>
      </w:r>
    </w:p>
    <w:p w14:paraId="44F2FABC" w14:textId="77777777" w:rsidR="005E562A" w:rsidRPr="005E562A" w:rsidRDefault="005E562A" w:rsidP="005E562A">
      <w:pPr>
        <w:spacing w:line="240" w:lineRule="auto"/>
        <w:ind w:firstLine="709"/>
        <w:jc w:val="both"/>
        <w:rPr>
          <w:rFonts w:ascii="Times New Roman" w:hAnsi="Times New Roman"/>
          <w:lang w:val="ru-RU"/>
        </w:rPr>
      </w:pPr>
      <w:proofErr w:type="spellStart"/>
      <w:r w:rsidRPr="005E562A">
        <w:rPr>
          <w:rFonts w:ascii="Times New Roman" w:hAnsi="Times New Roman"/>
          <w:i/>
          <w:iCs/>
          <w:lang w:val="ru-RU"/>
        </w:rPr>
        <w:t>Кілт</w:t>
      </w:r>
      <w:proofErr w:type="spellEnd"/>
      <w:r w:rsidRPr="005E562A">
        <w:rPr>
          <w:rFonts w:ascii="Times New Roman" w:hAnsi="Times New Roman"/>
          <w:i/>
          <w:iCs/>
          <w:lang w:val="ru-RU"/>
        </w:rPr>
        <w:t xml:space="preserve"> </w:t>
      </w:r>
      <w:proofErr w:type="spellStart"/>
      <w:r w:rsidRPr="005E562A">
        <w:rPr>
          <w:rFonts w:ascii="Times New Roman" w:hAnsi="Times New Roman"/>
          <w:i/>
          <w:iCs/>
          <w:lang w:val="ru-RU"/>
        </w:rPr>
        <w:t>сөздер</w:t>
      </w:r>
      <w:proofErr w:type="spellEnd"/>
      <w:r w:rsidRPr="005E562A">
        <w:rPr>
          <w:rFonts w:ascii="Times New Roman" w:hAnsi="Times New Roman"/>
          <w:i/>
          <w:iCs/>
          <w:lang w:val="ru-RU"/>
        </w:rPr>
        <w:t>:</w:t>
      </w:r>
      <w:r w:rsidRPr="005E562A">
        <w:rPr>
          <w:rFonts w:ascii="Times New Roman" w:hAnsi="Times New Roman"/>
          <w:lang w:val="ru-RU"/>
        </w:rPr>
        <w:t> </w:t>
      </w:r>
      <w:proofErr w:type="spellStart"/>
      <w:r w:rsidRPr="005E562A">
        <w:rPr>
          <w:rFonts w:ascii="Times New Roman" w:hAnsi="Times New Roman"/>
          <w:lang w:val="ru-RU"/>
        </w:rPr>
        <w:t>пластикқа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баламалар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биоыдырайтын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полимерлер</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қоғамдық</w:t>
      </w:r>
      <w:proofErr w:type="spellEnd"/>
      <w:r w:rsidRPr="005E562A">
        <w:rPr>
          <w:rFonts w:ascii="Times New Roman" w:hAnsi="Times New Roman"/>
          <w:lang w:val="ru-RU"/>
        </w:rPr>
        <w:t xml:space="preserve"> </w:t>
      </w:r>
      <w:proofErr w:type="spellStart"/>
      <w:r w:rsidRPr="005E562A">
        <w:rPr>
          <w:rFonts w:ascii="Times New Roman" w:hAnsi="Times New Roman"/>
          <w:lang w:val="ru-RU"/>
        </w:rPr>
        <w:t>экологиялық</w:t>
      </w:r>
      <w:proofErr w:type="spellEnd"/>
      <w:r w:rsidRPr="005E562A">
        <w:rPr>
          <w:rFonts w:ascii="Times New Roman" w:hAnsi="Times New Roman"/>
          <w:lang w:val="ru-RU"/>
        </w:rPr>
        <w:t xml:space="preserve"> сана, </w:t>
      </w:r>
      <w:proofErr w:type="spellStart"/>
      <w:r w:rsidRPr="005E562A">
        <w:rPr>
          <w:rFonts w:ascii="Times New Roman" w:hAnsi="Times New Roman"/>
          <w:lang w:val="ru-RU"/>
        </w:rPr>
        <w:t>қалдықтарды</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қайта</w:t>
      </w:r>
      <w:proofErr w:type="spellEnd"/>
      <w:r w:rsidRPr="005E562A">
        <w:rPr>
          <w:rFonts w:ascii="Times New Roman" w:hAnsi="Times New Roman"/>
          <w:lang w:val="ru-RU"/>
        </w:rPr>
        <w:t xml:space="preserve"> </w:t>
      </w:r>
      <w:proofErr w:type="spellStart"/>
      <w:r w:rsidRPr="005E562A">
        <w:rPr>
          <w:rFonts w:ascii="Times New Roman" w:hAnsi="Times New Roman"/>
          <w:lang w:val="ru-RU"/>
        </w:rPr>
        <w:t>өңдеу</w:t>
      </w:r>
      <w:proofErr w:type="spellEnd"/>
      <w:r w:rsidRPr="005E562A">
        <w:rPr>
          <w:rFonts w:ascii="Times New Roman" w:hAnsi="Times New Roman"/>
          <w:lang w:val="ru-RU"/>
        </w:rPr>
        <w:t xml:space="preserve">, </w:t>
      </w:r>
      <w:proofErr w:type="spellStart"/>
      <w:r w:rsidRPr="005E562A">
        <w:rPr>
          <w:rFonts w:ascii="Times New Roman" w:hAnsi="Times New Roman"/>
          <w:lang w:val="ru-RU"/>
        </w:rPr>
        <w:t>экологиялық</w:t>
      </w:r>
      <w:proofErr w:type="spellEnd"/>
      <w:r w:rsidRPr="005E562A">
        <w:rPr>
          <w:rFonts w:ascii="Times New Roman" w:hAnsi="Times New Roman"/>
          <w:lang w:val="ru-RU"/>
        </w:rPr>
        <w:t xml:space="preserve"> </w:t>
      </w:r>
      <w:proofErr w:type="spellStart"/>
      <w:r w:rsidRPr="005E562A">
        <w:rPr>
          <w:rFonts w:ascii="Times New Roman" w:hAnsi="Times New Roman"/>
          <w:lang w:val="ru-RU"/>
        </w:rPr>
        <w:t>саясат</w:t>
      </w:r>
      <w:proofErr w:type="spellEnd"/>
      <w:r w:rsidRPr="005E562A">
        <w:rPr>
          <w:rFonts w:ascii="Times New Roman" w:hAnsi="Times New Roman"/>
          <w:lang w:val="ru-RU"/>
        </w:rPr>
        <w:t xml:space="preserve">, </w:t>
      </w:r>
      <w:proofErr w:type="spellStart"/>
      <w:r w:rsidRPr="005E562A">
        <w:rPr>
          <w:rFonts w:ascii="Times New Roman" w:hAnsi="Times New Roman"/>
          <w:lang w:val="ru-RU"/>
        </w:rPr>
        <w:t>Қазақстан</w:t>
      </w:r>
      <w:proofErr w:type="spellEnd"/>
      <w:r w:rsidRPr="005E562A">
        <w:rPr>
          <w:rFonts w:ascii="Times New Roman" w:hAnsi="Times New Roman"/>
          <w:lang w:val="ru-RU"/>
        </w:rPr>
        <w:t xml:space="preserve">, </w:t>
      </w:r>
      <w:proofErr w:type="spellStart"/>
      <w:r w:rsidRPr="005E562A">
        <w:rPr>
          <w:rFonts w:ascii="Times New Roman" w:hAnsi="Times New Roman"/>
          <w:lang w:val="ru-RU"/>
        </w:rPr>
        <w:t>тұрақты</w:t>
      </w:r>
      <w:proofErr w:type="spellEnd"/>
      <w:r w:rsidRPr="005E562A">
        <w:rPr>
          <w:rFonts w:ascii="Times New Roman" w:hAnsi="Times New Roman"/>
          <w:lang w:val="ru-RU"/>
        </w:rPr>
        <w:t xml:space="preserve"> даму.</w:t>
      </w:r>
    </w:p>
    <w:p w14:paraId="0090B2C3" w14:textId="1CC7637A" w:rsidR="00164A8E" w:rsidRPr="005E562A" w:rsidRDefault="00164A8E" w:rsidP="005E562A">
      <w:pPr>
        <w:spacing w:line="240" w:lineRule="auto"/>
        <w:ind w:firstLine="709"/>
        <w:jc w:val="both"/>
      </w:pPr>
    </w:p>
    <w:sectPr w:rsidR="00164A8E" w:rsidRPr="005E562A"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55AC763A"/>
    <w:multiLevelType w:val="multilevel"/>
    <w:tmpl w:val="AB20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3246772">
    <w:abstractNumId w:val="8"/>
  </w:num>
  <w:num w:numId="2" w16cid:durableId="1847132779">
    <w:abstractNumId w:val="6"/>
  </w:num>
  <w:num w:numId="3" w16cid:durableId="1482036380">
    <w:abstractNumId w:val="5"/>
  </w:num>
  <w:num w:numId="4" w16cid:durableId="1681004549">
    <w:abstractNumId w:val="4"/>
  </w:num>
  <w:num w:numId="5" w16cid:durableId="128982408">
    <w:abstractNumId w:val="7"/>
  </w:num>
  <w:num w:numId="6" w16cid:durableId="128133344">
    <w:abstractNumId w:val="3"/>
  </w:num>
  <w:num w:numId="7" w16cid:durableId="1643920444">
    <w:abstractNumId w:val="2"/>
  </w:num>
  <w:num w:numId="8" w16cid:durableId="1986541656">
    <w:abstractNumId w:val="1"/>
  </w:num>
  <w:num w:numId="9" w16cid:durableId="1643609845">
    <w:abstractNumId w:val="0"/>
  </w:num>
  <w:num w:numId="10" w16cid:durableId="474566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C6A"/>
    <w:rsid w:val="00024715"/>
    <w:rsid w:val="00034616"/>
    <w:rsid w:val="0006063C"/>
    <w:rsid w:val="0015074B"/>
    <w:rsid w:val="00164A8E"/>
    <w:rsid w:val="0029639D"/>
    <w:rsid w:val="00326F90"/>
    <w:rsid w:val="005E562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386B3"/>
  <w14:defaultImageDpi w14:val="300"/>
  <w15:docId w15:val="{E58AF6E1-1103-443E-BE28-511F98E1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5E562A"/>
    <w:rPr>
      <w:color w:val="0000FF" w:themeColor="hyperlink"/>
      <w:u w:val="single"/>
    </w:rPr>
  </w:style>
  <w:style w:type="character" w:styleId="aff9">
    <w:name w:val="Unresolved Mention"/>
    <w:basedOn w:val="a2"/>
    <w:uiPriority w:val="99"/>
    <w:semiHidden/>
    <w:unhideWhenUsed/>
    <w:rsid w:val="005E5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974580">
      <w:bodyDiv w:val="1"/>
      <w:marLeft w:val="0"/>
      <w:marRight w:val="0"/>
      <w:marTop w:val="0"/>
      <w:marBottom w:val="0"/>
      <w:divBdr>
        <w:top w:val="none" w:sz="0" w:space="0" w:color="auto"/>
        <w:left w:val="none" w:sz="0" w:space="0" w:color="auto"/>
        <w:bottom w:val="none" w:sz="0" w:space="0" w:color="auto"/>
        <w:right w:val="none" w:sz="0" w:space="0" w:color="auto"/>
      </w:divBdr>
      <w:divsChild>
        <w:div w:id="698942779">
          <w:marLeft w:val="0"/>
          <w:marRight w:val="0"/>
          <w:marTop w:val="0"/>
          <w:marBottom w:val="0"/>
          <w:divBdr>
            <w:top w:val="none" w:sz="0" w:space="0" w:color="auto"/>
            <w:left w:val="none" w:sz="0" w:space="0" w:color="auto"/>
            <w:bottom w:val="none" w:sz="0" w:space="0" w:color="auto"/>
            <w:right w:val="none" w:sz="0" w:space="0" w:color="auto"/>
          </w:divBdr>
          <w:divsChild>
            <w:div w:id="1870024670">
              <w:marLeft w:val="0"/>
              <w:marRight w:val="0"/>
              <w:marTop w:val="0"/>
              <w:marBottom w:val="0"/>
              <w:divBdr>
                <w:top w:val="none" w:sz="0" w:space="0" w:color="auto"/>
                <w:left w:val="none" w:sz="0" w:space="0" w:color="auto"/>
                <w:bottom w:val="none" w:sz="0" w:space="0" w:color="auto"/>
                <w:right w:val="none" w:sz="0" w:space="0" w:color="auto"/>
              </w:divBdr>
              <w:divsChild>
                <w:div w:id="1950237740">
                  <w:marLeft w:val="0"/>
                  <w:marRight w:val="0"/>
                  <w:marTop w:val="0"/>
                  <w:marBottom w:val="0"/>
                  <w:divBdr>
                    <w:top w:val="none" w:sz="0" w:space="0" w:color="auto"/>
                    <w:left w:val="none" w:sz="0" w:space="0" w:color="auto"/>
                    <w:bottom w:val="none" w:sz="0" w:space="0" w:color="auto"/>
                    <w:right w:val="none" w:sz="0" w:space="0" w:color="auto"/>
                  </w:divBdr>
                  <w:divsChild>
                    <w:div w:id="1031615814">
                      <w:marLeft w:val="0"/>
                      <w:marRight w:val="0"/>
                      <w:marTop w:val="0"/>
                      <w:marBottom w:val="0"/>
                      <w:divBdr>
                        <w:top w:val="none" w:sz="0" w:space="0" w:color="auto"/>
                        <w:left w:val="none" w:sz="0" w:space="0" w:color="auto"/>
                        <w:bottom w:val="none" w:sz="0" w:space="0" w:color="auto"/>
                        <w:right w:val="none" w:sz="0" w:space="0" w:color="auto"/>
                      </w:divBdr>
                      <w:divsChild>
                        <w:div w:id="2930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07051">
          <w:marLeft w:val="0"/>
          <w:marRight w:val="0"/>
          <w:marTop w:val="0"/>
          <w:marBottom w:val="0"/>
          <w:divBdr>
            <w:top w:val="none" w:sz="0" w:space="0" w:color="auto"/>
            <w:left w:val="none" w:sz="0" w:space="0" w:color="auto"/>
            <w:bottom w:val="none" w:sz="0" w:space="0" w:color="auto"/>
            <w:right w:val="none" w:sz="0" w:space="0" w:color="auto"/>
          </w:divBdr>
          <w:divsChild>
            <w:div w:id="1690334273">
              <w:marLeft w:val="0"/>
              <w:marRight w:val="0"/>
              <w:marTop w:val="0"/>
              <w:marBottom w:val="0"/>
              <w:divBdr>
                <w:top w:val="none" w:sz="0" w:space="0" w:color="auto"/>
                <w:left w:val="none" w:sz="0" w:space="0" w:color="auto"/>
                <w:bottom w:val="none" w:sz="0" w:space="0" w:color="auto"/>
                <w:right w:val="none" w:sz="0" w:space="0" w:color="auto"/>
              </w:divBdr>
              <w:divsChild>
                <w:div w:id="725908685">
                  <w:marLeft w:val="0"/>
                  <w:marRight w:val="0"/>
                  <w:marTop w:val="0"/>
                  <w:marBottom w:val="0"/>
                  <w:divBdr>
                    <w:top w:val="none" w:sz="0" w:space="0" w:color="auto"/>
                    <w:left w:val="none" w:sz="0" w:space="0" w:color="auto"/>
                    <w:bottom w:val="none" w:sz="0" w:space="0" w:color="auto"/>
                    <w:right w:val="none" w:sz="0" w:space="0" w:color="auto"/>
                  </w:divBdr>
                  <w:divsChild>
                    <w:div w:id="1114448700">
                      <w:marLeft w:val="0"/>
                      <w:marRight w:val="0"/>
                      <w:marTop w:val="0"/>
                      <w:marBottom w:val="0"/>
                      <w:divBdr>
                        <w:top w:val="none" w:sz="0" w:space="0" w:color="auto"/>
                        <w:left w:val="none" w:sz="0" w:space="0" w:color="auto"/>
                        <w:bottom w:val="none" w:sz="0" w:space="0" w:color="auto"/>
                        <w:right w:val="none" w:sz="0" w:space="0" w:color="auto"/>
                      </w:divBdr>
                    </w:div>
                    <w:div w:id="762723550">
                      <w:marLeft w:val="0"/>
                      <w:marRight w:val="0"/>
                      <w:marTop w:val="0"/>
                      <w:marBottom w:val="0"/>
                      <w:divBdr>
                        <w:top w:val="none" w:sz="0" w:space="0" w:color="auto"/>
                        <w:left w:val="none" w:sz="0" w:space="0" w:color="auto"/>
                        <w:bottom w:val="none" w:sz="0" w:space="0" w:color="auto"/>
                        <w:right w:val="none" w:sz="0" w:space="0" w:color="auto"/>
                      </w:divBdr>
                      <w:divsChild>
                        <w:div w:id="1754468806">
                          <w:marLeft w:val="0"/>
                          <w:marRight w:val="0"/>
                          <w:marTop w:val="0"/>
                          <w:marBottom w:val="0"/>
                          <w:divBdr>
                            <w:top w:val="none" w:sz="0" w:space="0" w:color="auto"/>
                            <w:left w:val="none" w:sz="0" w:space="0" w:color="auto"/>
                            <w:bottom w:val="none" w:sz="0" w:space="0" w:color="auto"/>
                            <w:right w:val="none" w:sz="0" w:space="0" w:color="auto"/>
                          </w:divBdr>
                        </w:div>
                        <w:div w:id="1020819930">
                          <w:marLeft w:val="0"/>
                          <w:marRight w:val="0"/>
                          <w:marTop w:val="0"/>
                          <w:marBottom w:val="0"/>
                          <w:divBdr>
                            <w:top w:val="none" w:sz="0" w:space="0" w:color="auto"/>
                            <w:left w:val="none" w:sz="0" w:space="0" w:color="auto"/>
                            <w:bottom w:val="none" w:sz="0" w:space="0" w:color="auto"/>
                            <w:right w:val="none" w:sz="0" w:space="0" w:color="auto"/>
                          </w:divBdr>
                        </w:div>
                        <w:div w:id="1344235603">
                          <w:marLeft w:val="0"/>
                          <w:marRight w:val="0"/>
                          <w:marTop w:val="0"/>
                          <w:marBottom w:val="0"/>
                          <w:divBdr>
                            <w:top w:val="none" w:sz="0" w:space="0" w:color="auto"/>
                            <w:left w:val="none" w:sz="0" w:space="0" w:color="auto"/>
                            <w:bottom w:val="none" w:sz="0" w:space="0" w:color="auto"/>
                            <w:right w:val="none" w:sz="0" w:space="0" w:color="auto"/>
                          </w:divBdr>
                        </w:div>
                        <w:div w:id="164519522">
                          <w:marLeft w:val="0"/>
                          <w:marRight w:val="0"/>
                          <w:marTop w:val="0"/>
                          <w:marBottom w:val="0"/>
                          <w:divBdr>
                            <w:top w:val="none" w:sz="0" w:space="0" w:color="auto"/>
                            <w:left w:val="none" w:sz="0" w:space="0" w:color="auto"/>
                            <w:bottom w:val="none" w:sz="0" w:space="0" w:color="auto"/>
                            <w:right w:val="none" w:sz="0" w:space="0" w:color="auto"/>
                          </w:divBdr>
                        </w:div>
                        <w:div w:id="1219513454">
                          <w:marLeft w:val="0"/>
                          <w:marRight w:val="0"/>
                          <w:marTop w:val="0"/>
                          <w:marBottom w:val="0"/>
                          <w:divBdr>
                            <w:top w:val="none" w:sz="0" w:space="0" w:color="auto"/>
                            <w:left w:val="none" w:sz="0" w:space="0" w:color="auto"/>
                            <w:bottom w:val="none" w:sz="0" w:space="0" w:color="auto"/>
                            <w:right w:val="none" w:sz="0" w:space="0" w:color="auto"/>
                          </w:divBdr>
                        </w:div>
                        <w:div w:id="1623728792">
                          <w:marLeft w:val="0"/>
                          <w:marRight w:val="0"/>
                          <w:marTop w:val="0"/>
                          <w:marBottom w:val="0"/>
                          <w:divBdr>
                            <w:top w:val="none" w:sz="0" w:space="0" w:color="auto"/>
                            <w:left w:val="none" w:sz="0" w:space="0" w:color="auto"/>
                            <w:bottom w:val="none" w:sz="0" w:space="0" w:color="auto"/>
                            <w:right w:val="none" w:sz="0" w:space="0" w:color="auto"/>
                          </w:divBdr>
                        </w:div>
                        <w:div w:id="271744946">
                          <w:marLeft w:val="0"/>
                          <w:marRight w:val="0"/>
                          <w:marTop w:val="0"/>
                          <w:marBottom w:val="0"/>
                          <w:divBdr>
                            <w:top w:val="none" w:sz="0" w:space="0" w:color="auto"/>
                            <w:left w:val="none" w:sz="0" w:space="0" w:color="auto"/>
                            <w:bottom w:val="none" w:sz="0" w:space="0" w:color="auto"/>
                            <w:right w:val="none" w:sz="0" w:space="0" w:color="auto"/>
                          </w:divBdr>
                        </w:div>
                        <w:div w:id="543759319">
                          <w:marLeft w:val="0"/>
                          <w:marRight w:val="0"/>
                          <w:marTop w:val="0"/>
                          <w:marBottom w:val="0"/>
                          <w:divBdr>
                            <w:top w:val="none" w:sz="0" w:space="0" w:color="auto"/>
                            <w:left w:val="none" w:sz="0" w:space="0" w:color="auto"/>
                            <w:bottom w:val="none" w:sz="0" w:space="0" w:color="auto"/>
                            <w:right w:val="none" w:sz="0" w:space="0" w:color="auto"/>
                          </w:divBdr>
                        </w:div>
                        <w:div w:id="997613655">
                          <w:marLeft w:val="0"/>
                          <w:marRight w:val="0"/>
                          <w:marTop w:val="0"/>
                          <w:marBottom w:val="0"/>
                          <w:divBdr>
                            <w:top w:val="none" w:sz="0" w:space="0" w:color="auto"/>
                            <w:left w:val="none" w:sz="0" w:space="0" w:color="auto"/>
                            <w:bottom w:val="none" w:sz="0" w:space="0" w:color="auto"/>
                            <w:right w:val="none" w:sz="0" w:space="0" w:color="auto"/>
                          </w:divBdr>
                        </w:div>
                        <w:div w:id="18757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5829">
      <w:bodyDiv w:val="1"/>
      <w:marLeft w:val="0"/>
      <w:marRight w:val="0"/>
      <w:marTop w:val="0"/>
      <w:marBottom w:val="0"/>
      <w:divBdr>
        <w:top w:val="none" w:sz="0" w:space="0" w:color="auto"/>
        <w:left w:val="none" w:sz="0" w:space="0" w:color="auto"/>
        <w:bottom w:val="none" w:sz="0" w:space="0" w:color="auto"/>
        <w:right w:val="none" w:sz="0" w:space="0" w:color="auto"/>
      </w:divBdr>
      <w:divsChild>
        <w:div w:id="729504077">
          <w:marLeft w:val="0"/>
          <w:marRight w:val="0"/>
          <w:marTop w:val="0"/>
          <w:marBottom w:val="0"/>
          <w:divBdr>
            <w:top w:val="none" w:sz="0" w:space="0" w:color="auto"/>
            <w:left w:val="none" w:sz="0" w:space="0" w:color="auto"/>
            <w:bottom w:val="none" w:sz="0" w:space="0" w:color="auto"/>
            <w:right w:val="none" w:sz="0" w:space="0" w:color="auto"/>
          </w:divBdr>
          <w:divsChild>
            <w:div w:id="1582718723">
              <w:marLeft w:val="0"/>
              <w:marRight w:val="0"/>
              <w:marTop w:val="0"/>
              <w:marBottom w:val="0"/>
              <w:divBdr>
                <w:top w:val="none" w:sz="0" w:space="0" w:color="auto"/>
                <w:left w:val="none" w:sz="0" w:space="0" w:color="auto"/>
                <w:bottom w:val="none" w:sz="0" w:space="0" w:color="auto"/>
                <w:right w:val="none" w:sz="0" w:space="0" w:color="auto"/>
              </w:divBdr>
              <w:divsChild>
                <w:div w:id="40981339">
                  <w:marLeft w:val="0"/>
                  <w:marRight w:val="0"/>
                  <w:marTop w:val="0"/>
                  <w:marBottom w:val="0"/>
                  <w:divBdr>
                    <w:top w:val="none" w:sz="0" w:space="0" w:color="auto"/>
                    <w:left w:val="none" w:sz="0" w:space="0" w:color="auto"/>
                    <w:bottom w:val="none" w:sz="0" w:space="0" w:color="auto"/>
                    <w:right w:val="none" w:sz="0" w:space="0" w:color="auto"/>
                  </w:divBdr>
                  <w:divsChild>
                    <w:div w:id="1402216047">
                      <w:marLeft w:val="0"/>
                      <w:marRight w:val="0"/>
                      <w:marTop w:val="0"/>
                      <w:marBottom w:val="0"/>
                      <w:divBdr>
                        <w:top w:val="none" w:sz="0" w:space="0" w:color="auto"/>
                        <w:left w:val="none" w:sz="0" w:space="0" w:color="auto"/>
                        <w:bottom w:val="none" w:sz="0" w:space="0" w:color="auto"/>
                        <w:right w:val="none" w:sz="0" w:space="0" w:color="auto"/>
                      </w:divBdr>
                      <w:divsChild>
                        <w:div w:id="8992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6315">
          <w:marLeft w:val="0"/>
          <w:marRight w:val="0"/>
          <w:marTop w:val="0"/>
          <w:marBottom w:val="0"/>
          <w:divBdr>
            <w:top w:val="none" w:sz="0" w:space="0" w:color="auto"/>
            <w:left w:val="none" w:sz="0" w:space="0" w:color="auto"/>
            <w:bottom w:val="none" w:sz="0" w:space="0" w:color="auto"/>
            <w:right w:val="none" w:sz="0" w:space="0" w:color="auto"/>
          </w:divBdr>
          <w:divsChild>
            <w:div w:id="31152191">
              <w:marLeft w:val="0"/>
              <w:marRight w:val="0"/>
              <w:marTop w:val="0"/>
              <w:marBottom w:val="0"/>
              <w:divBdr>
                <w:top w:val="none" w:sz="0" w:space="0" w:color="auto"/>
                <w:left w:val="none" w:sz="0" w:space="0" w:color="auto"/>
                <w:bottom w:val="none" w:sz="0" w:space="0" w:color="auto"/>
                <w:right w:val="none" w:sz="0" w:space="0" w:color="auto"/>
              </w:divBdr>
              <w:divsChild>
                <w:div w:id="2107925060">
                  <w:marLeft w:val="0"/>
                  <w:marRight w:val="0"/>
                  <w:marTop w:val="0"/>
                  <w:marBottom w:val="0"/>
                  <w:divBdr>
                    <w:top w:val="none" w:sz="0" w:space="0" w:color="auto"/>
                    <w:left w:val="none" w:sz="0" w:space="0" w:color="auto"/>
                    <w:bottom w:val="none" w:sz="0" w:space="0" w:color="auto"/>
                    <w:right w:val="none" w:sz="0" w:space="0" w:color="auto"/>
                  </w:divBdr>
                  <w:divsChild>
                    <w:div w:id="328562997">
                      <w:marLeft w:val="0"/>
                      <w:marRight w:val="0"/>
                      <w:marTop w:val="0"/>
                      <w:marBottom w:val="0"/>
                      <w:divBdr>
                        <w:top w:val="none" w:sz="0" w:space="0" w:color="auto"/>
                        <w:left w:val="none" w:sz="0" w:space="0" w:color="auto"/>
                        <w:bottom w:val="none" w:sz="0" w:space="0" w:color="auto"/>
                        <w:right w:val="none" w:sz="0" w:space="0" w:color="auto"/>
                      </w:divBdr>
                    </w:div>
                    <w:div w:id="1832334429">
                      <w:marLeft w:val="0"/>
                      <w:marRight w:val="0"/>
                      <w:marTop w:val="0"/>
                      <w:marBottom w:val="0"/>
                      <w:divBdr>
                        <w:top w:val="none" w:sz="0" w:space="0" w:color="auto"/>
                        <w:left w:val="none" w:sz="0" w:space="0" w:color="auto"/>
                        <w:bottom w:val="none" w:sz="0" w:space="0" w:color="auto"/>
                        <w:right w:val="none" w:sz="0" w:space="0" w:color="auto"/>
                      </w:divBdr>
                      <w:divsChild>
                        <w:div w:id="291132199">
                          <w:marLeft w:val="0"/>
                          <w:marRight w:val="0"/>
                          <w:marTop w:val="0"/>
                          <w:marBottom w:val="0"/>
                          <w:divBdr>
                            <w:top w:val="none" w:sz="0" w:space="0" w:color="auto"/>
                            <w:left w:val="none" w:sz="0" w:space="0" w:color="auto"/>
                            <w:bottom w:val="none" w:sz="0" w:space="0" w:color="auto"/>
                            <w:right w:val="none" w:sz="0" w:space="0" w:color="auto"/>
                          </w:divBdr>
                        </w:div>
                        <w:div w:id="1639259230">
                          <w:marLeft w:val="0"/>
                          <w:marRight w:val="0"/>
                          <w:marTop w:val="0"/>
                          <w:marBottom w:val="0"/>
                          <w:divBdr>
                            <w:top w:val="none" w:sz="0" w:space="0" w:color="auto"/>
                            <w:left w:val="none" w:sz="0" w:space="0" w:color="auto"/>
                            <w:bottom w:val="none" w:sz="0" w:space="0" w:color="auto"/>
                            <w:right w:val="none" w:sz="0" w:space="0" w:color="auto"/>
                          </w:divBdr>
                        </w:div>
                        <w:div w:id="379062850">
                          <w:marLeft w:val="0"/>
                          <w:marRight w:val="0"/>
                          <w:marTop w:val="0"/>
                          <w:marBottom w:val="0"/>
                          <w:divBdr>
                            <w:top w:val="none" w:sz="0" w:space="0" w:color="auto"/>
                            <w:left w:val="none" w:sz="0" w:space="0" w:color="auto"/>
                            <w:bottom w:val="none" w:sz="0" w:space="0" w:color="auto"/>
                            <w:right w:val="none" w:sz="0" w:space="0" w:color="auto"/>
                          </w:divBdr>
                        </w:div>
                        <w:div w:id="1520509876">
                          <w:marLeft w:val="0"/>
                          <w:marRight w:val="0"/>
                          <w:marTop w:val="0"/>
                          <w:marBottom w:val="0"/>
                          <w:divBdr>
                            <w:top w:val="none" w:sz="0" w:space="0" w:color="auto"/>
                            <w:left w:val="none" w:sz="0" w:space="0" w:color="auto"/>
                            <w:bottom w:val="none" w:sz="0" w:space="0" w:color="auto"/>
                            <w:right w:val="none" w:sz="0" w:space="0" w:color="auto"/>
                          </w:divBdr>
                        </w:div>
                        <w:div w:id="1732268748">
                          <w:marLeft w:val="0"/>
                          <w:marRight w:val="0"/>
                          <w:marTop w:val="0"/>
                          <w:marBottom w:val="0"/>
                          <w:divBdr>
                            <w:top w:val="none" w:sz="0" w:space="0" w:color="auto"/>
                            <w:left w:val="none" w:sz="0" w:space="0" w:color="auto"/>
                            <w:bottom w:val="none" w:sz="0" w:space="0" w:color="auto"/>
                            <w:right w:val="none" w:sz="0" w:space="0" w:color="auto"/>
                          </w:divBdr>
                        </w:div>
                        <w:div w:id="907034765">
                          <w:marLeft w:val="0"/>
                          <w:marRight w:val="0"/>
                          <w:marTop w:val="0"/>
                          <w:marBottom w:val="0"/>
                          <w:divBdr>
                            <w:top w:val="none" w:sz="0" w:space="0" w:color="auto"/>
                            <w:left w:val="none" w:sz="0" w:space="0" w:color="auto"/>
                            <w:bottom w:val="none" w:sz="0" w:space="0" w:color="auto"/>
                            <w:right w:val="none" w:sz="0" w:space="0" w:color="auto"/>
                          </w:divBdr>
                        </w:div>
                        <w:div w:id="1392654716">
                          <w:marLeft w:val="0"/>
                          <w:marRight w:val="0"/>
                          <w:marTop w:val="0"/>
                          <w:marBottom w:val="0"/>
                          <w:divBdr>
                            <w:top w:val="none" w:sz="0" w:space="0" w:color="auto"/>
                            <w:left w:val="none" w:sz="0" w:space="0" w:color="auto"/>
                            <w:bottom w:val="none" w:sz="0" w:space="0" w:color="auto"/>
                            <w:right w:val="none" w:sz="0" w:space="0" w:color="auto"/>
                          </w:divBdr>
                        </w:div>
                        <w:div w:id="2053536690">
                          <w:marLeft w:val="0"/>
                          <w:marRight w:val="0"/>
                          <w:marTop w:val="0"/>
                          <w:marBottom w:val="0"/>
                          <w:divBdr>
                            <w:top w:val="none" w:sz="0" w:space="0" w:color="auto"/>
                            <w:left w:val="none" w:sz="0" w:space="0" w:color="auto"/>
                            <w:bottom w:val="none" w:sz="0" w:space="0" w:color="auto"/>
                            <w:right w:val="none" w:sz="0" w:space="0" w:color="auto"/>
                          </w:divBdr>
                        </w:div>
                        <w:div w:id="1024592305">
                          <w:marLeft w:val="0"/>
                          <w:marRight w:val="0"/>
                          <w:marTop w:val="0"/>
                          <w:marBottom w:val="0"/>
                          <w:divBdr>
                            <w:top w:val="none" w:sz="0" w:space="0" w:color="auto"/>
                            <w:left w:val="none" w:sz="0" w:space="0" w:color="auto"/>
                            <w:bottom w:val="none" w:sz="0" w:space="0" w:color="auto"/>
                            <w:right w:val="none" w:sz="0" w:space="0" w:color="auto"/>
                          </w:divBdr>
                        </w:div>
                        <w:div w:id="449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kazakhstan/stories/fight-plastic" TargetMode="External"/><Relationship Id="rId13" Type="http://schemas.openxmlformats.org/officeDocument/2006/relationships/hyperlink" Target="https://www.undp.org/kazakhstan/stories/fight-plast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springer.com/article/10.1007/s11356-021-18038-5" TargetMode="External"/><Relationship Id="rId12" Type="http://schemas.openxmlformats.org/officeDocument/2006/relationships/hyperlink" Target="https://www.mdpi.com/2071-1050/12/22/9627" TargetMode="External"/><Relationship Id="rId17" Type="http://schemas.openxmlformats.org/officeDocument/2006/relationships/hyperlink" Target="https://www.undp.org/kazakhstan/stories/fight-plastic" TargetMode="External"/><Relationship Id="rId2" Type="http://schemas.openxmlformats.org/officeDocument/2006/relationships/numbering" Target="numbering.xml"/><Relationship Id="rId16" Type="http://schemas.openxmlformats.org/officeDocument/2006/relationships/hyperlink" Target="https://link.springer.com/article/10.1007/s11356-021-18038-5" TargetMode="External"/><Relationship Id="rId1" Type="http://schemas.openxmlformats.org/officeDocument/2006/relationships/customXml" Target="../customXml/item1.xml"/><Relationship Id="rId6" Type="http://schemas.openxmlformats.org/officeDocument/2006/relationships/hyperlink" Target="https://www.undp.org/kazakhstan/stories/fight-plastic" TargetMode="External"/><Relationship Id="rId11" Type="http://schemas.openxmlformats.org/officeDocument/2006/relationships/hyperlink" Target="https://link.springer.com/article/10.1007/s11356-021-18038-5" TargetMode="External"/><Relationship Id="rId5" Type="http://schemas.openxmlformats.org/officeDocument/2006/relationships/webSettings" Target="webSettings.xml"/><Relationship Id="rId15" Type="http://schemas.openxmlformats.org/officeDocument/2006/relationships/hyperlink" Target="https://link.springer.com/article/10.1007/s11356-021-18038-5" TargetMode="External"/><Relationship Id="rId10" Type="http://schemas.openxmlformats.org/officeDocument/2006/relationships/hyperlink" Target="https://www.mdpi.com/2071-1050/12/22/96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nk.springer.com/article/10.1007/s11356-021-18038-5" TargetMode="External"/><Relationship Id="rId14" Type="http://schemas.openxmlformats.org/officeDocument/2006/relationships/hyperlink" Target="https://link.springer.com/article/10.1007/s11356-021-180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2035</Words>
  <Characters>11600</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Қуанышев Ерасыл Маратұлы</cp:lastModifiedBy>
  <cp:revision>2</cp:revision>
  <dcterms:created xsi:type="dcterms:W3CDTF">2013-12-23T23:15:00Z</dcterms:created>
  <dcterms:modified xsi:type="dcterms:W3CDTF">2025-05-22T01:42:00Z</dcterms:modified>
  <cp:category/>
</cp:coreProperties>
</file>