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EB" w:rsidRPr="0065452C" w:rsidRDefault="00D67556" w:rsidP="009D64EB">
      <w:pPr>
        <w:spacing w:after="0" w:line="240" w:lineRule="auto"/>
        <w:rPr>
          <w:rFonts w:ascii="Times New Roman" w:hAnsi="Times New Roman"/>
          <w:b/>
          <w:sz w:val="20"/>
          <w:szCs w:val="20"/>
        </w:rPr>
      </w:pPr>
      <w:r w:rsidRPr="009D64EB">
        <w:rPr>
          <w:rFonts w:ascii="Times New Roman" w:hAnsi="Times New Roman"/>
          <w:b/>
          <w:bCs/>
          <w:sz w:val="20"/>
          <w:szCs w:val="20"/>
        </w:rPr>
        <w:t>УДК</w:t>
      </w:r>
      <w:r w:rsidRPr="009D64EB">
        <w:rPr>
          <w:rFonts w:ascii="Times New Roman" w:hAnsi="Times New Roman"/>
          <w:b/>
          <w:sz w:val="20"/>
          <w:szCs w:val="20"/>
        </w:rPr>
        <w:t xml:space="preserve"> </w:t>
      </w:r>
      <w:r w:rsidR="009D64EB" w:rsidRPr="0065452C">
        <w:rPr>
          <w:rFonts w:ascii="Times New Roman" w:hAnsi="Times New Roman"/>
          <w:b/>
          <w:sz w:val="20"/>
          <w:szCs w:val="20"/>
        </w:rPr>
        <w:t>336.763.16</w:t>
      </w:r>
    </w:p>
    <w:p w:rsidR="009D64EB" w:rsidRPr="0065452C" w:rsidRDefault="00D67556" w:rsidP="009D64EB">
      <w:pPr>
        <w:spacing w:after="0" w:line="240" w:lineRule="auto"/>
        <w:rPr>
          <w:rFonts w:ascii="Times New Roman" w:hAnsi="Times New Roman"/>
          <w:b/>
          <w:sz w:val="20"/>
          <w:szCs w:val="20"/>
        </w:rPr>
      </w:pPr>
      <w:r w:rsidRPr="009D64EB">
        <w:rPr>
          <w:rFonts w:ascii="Times New Roman" w:hAnsi="Times New Roman"/>
          <w:b/>
          <w:sz w:val="20"/>
          <w:szCs w:val="20"/>
        </w:rPr>
        <w:t xml:space="preserve">МРНТИ </w:t>
      </w:r>
      <w:r w:rsidR="009D64EB" w:rsidRPr="0065452C">
        <w:rPr>
          <w:rFonts w:ascii="Times New Roman" w:hAnsi="Times New Roman"/>
          <w:b/>
          <w:sz w:val="20"/>
          <w:szCs w:val="20"/>
        </w:rPr>
        <w:t>06.73.35</w:t>
      </w:r>
    </w:p>
    <w:p w:rsidR="00D67556" w:rsidRPr="009D64EB" w:rsidRDefault="00D67556" w:rsidP="009D64EB">
      <w:pPr>
        <w:spacing w:after="0" w:line="240" w:lineRule="auto"/>
        <w:jc w:val="both"/>
        <w:rPr>
          <w:rFonts w:ascii="Times New Roman" w:eastAsiaTheme="minorHAnsi" w:hAnsi="Times New Roman"/>
          <w:b/>
          <w:bCs/>
          <w:sz w:val="20"/>
          <w:szCs w:val="20"/>
        </w:rPr>
      </w:pPr>
    </w:p>
    <w:p w:rsidR="00D67556" w:rsidRDefault="00D67556" w:rsidP="00D67556">
      <w:pPr>
        <w:autoSpaceDE w:val="0"/>
        <w:autoSpaceDN w:val="0"/>
        <w:adjustRightInd w:val="0"/>
        <w:spacing w:after="0" w:line="240" w:lineRule="auto"/>
        <w:jc w:val="center"/>
        <w:rPr>
          <w:rFonts w:ascii="Times New Roman" w:eastAsiaTheme="minorHAnsi" w:hAnsi="Times New Roman"/>
          <w:b/>
          <w:bCs/>
          <w:sz w:val="20"/>
          <w:szCs w:val="20"/>
        </w:rPr>
      </w:pPr>
    </w:p>
    <w:p w:rsidR="006B3451" w:rsidRPr="006B3451" w:rsidRDefault="006B3451" w:rsidP="00D67556">
      <w:pPr>
        <w:autoSpaceDE w:val="0"/>
        <w:autoSpaceDN w:val="0"/>
        <w:adjustRightInd w:val="0"/>
        <w:spacing w:after="0" w:line="240" w:lineRule="auto"/>
        <w:jc w:val="center"/>
        <w:rPr>
          <w:rFonts w:ascii="Times New Roman" w:eastAsiaTheme="minorHAnsi" w:hAnsi="Times New Roman"/>
          <w:b/>
          <w:bCs/>
          <w:sz w:val="20"/>
          <w:szCs w:val="20"/>
        </w:rPr>
      </w:pPr>
      <w:r w:rsidRPr="006B3451">
        <w:rPr>
          <w:rFonts w:ascii="Times New Roman" w:eastAsiaTheme="minorHAnsi" w:hAnsi="Times New Roman"/>
          <w:b/>
          <w:bCs/>
          <w:sz w:val="20"/>
          <w:szCs w:val="20"/>
        </w:rPr>
        <w:t xml:space="preserve">З.А. </w:t>
      </w:r>
      <w:proofErr w:type="spellStart"/>
      <w:r w:rsidRPr="006B3451">
        <w:rPr>
          <w:rFonts w:ascii="Times New Roman" w:eastAsiaTheme="minorHAnsi" w:hAnsi="Times New Roman"/>
          <w:b/>
          <w:bCs/>
          <w:sz w:val="20"/>
          <w:szCs w:val="20"/>
        </w:rPr>
        <w:t>Арынова</w:t>
      </w:r>
      <w:proofErr w:type="spellEnd"/>
    </w:p>
    <w:p w:rsidR="006B3451" w:rsidRPr="006B3451" w:rsidRDefault="006B3451" w:rsidP="00D67556">
      <w:pPr>
        <w:autoSpaceDE w:val="0"/>
        <w:autoSpaceDN w:val="0"/>
        <w:adjustRightInd w:val="0"/>
        <w:spacing w:after="0" w:line="240" w:lineRule="auto"/>
        <w:jc w:val="center"/>
        <w:rPr>
          <w:rFonts w:ascii="Times New Roman" w:eastAsia="TimesNewRomanPSMT" w:hAnsi="Times New Roman"/>
          <w:sz w:val="20"/>
          <w:szCs w:val="20"/>
        </w:rPr>
      </w:pPr>
      <w:r w:rsidRPr="006B3451">
        <w:rPr>
          <w:rFonts w:ascii="Times New Roman" w:eastAsia="TimesNewRomanPSMT" w:hAnsi="Times New Roman"/>
          <w:sz w:val="20"/>
          <w:szCs w:val="20"/>
        </w:rPr>
        <w:t>Инновационный Евразийский университет, Казахстан</w:t>
      </w:r>
    </w:p>
    <w:p w:rsidR="00052857" w:rsidRPr="00D67556" w:rsidRDefault="006B3451" w:rsidP="00D67556">
      <w:pPr>
        <w:spacing w:after="0" w:line="240" w:lineRule="auto"/>
        <w:ind w:firstLine="709"/>
        <w:jc w:val="center"/>
        <w:rPr>
          <w:rFonts w:ascii="Times New Roman" w:eastAsia="TimesNewRomanPSMT" w:hAnsi="Times New Roman"/>
          <w:sz w:val="20"/>
          <w:szCs w:val="20"/>
          <w:lang w:val="en-US"/>
        </w:rPr>
      </w:pPr>
      <w:r w:rsidRPr="00D67556">
        <w:rPr>
          <w:rFonts w:ascii="Times New Roman" w:eastAsia="TimesNewRomanPSMT" w:hAnsi="Times New Roman"/>
          <w:sz w:val="20"/>
          <w:szCs w:val="20"/>
          <w:lang w:val="en-US"/>
        </w:rPr>
        <w:t>(</w:t>
      </w:r>
      <w:proofErr w:type="gramStart"/>
      <w:r w:rsidRPr="00D67556">
        <w:rPr>
          <w:rFonts w:ascii="Times New Roman" w:eastAsia="TimesNewRomanPSMT" w:hAnsi="Times New Roman"/>
          <w:sz w:val="20"/>
          <w:szCs w:val="20"/>
          <w:lang w:val="en-US"/>
        </w:rPr>
        <w:t>e-mail</w:t>
      </w:r>
      <w:proofErr w:type="gramEnd"/>
      <w:r w:rsidRPr="00D67556">
        <w:rPr>
          <w:rFonts w:ascii="Times New Roman" w:eastAsia="TimesNewRomanPSMT" w:hAnsi="Times New Roman"/>
          <w:sz w:val="20"/>
          <w:szCs w:val="20"/>
          <w:lang w:val="en-US"/>
        </w:rPr>
        <w:t xml:space="preserve">: </w:t>
      </w:r>
      <w:r w:rsidR="00D67556" w:rsidRPr="004C4E15">
        <w:rPr>
          <w:rFonts w:ascii="Times New Roman" w:eastAsia="TimesNewRomanPSMT" w:hAnsi="Times New Roman"/>
          <w:sz w:val="20"/>
          <w:szCs w:val="20"/>
          <w:lang w:val="en-US"/>
        </w:rPr>
        <w:t>zaryn24@mail.ru</w:t>
      </w:r>
      <w:r w:rsidR="00D67556" w:rsidRPr="00D67556">
        <w:rPr>
          <w:rFonts w:ascii="Times New Roman" w:eastAsia="TimesNewRomanPSMT" w:hAnsi="Times New Roman"/>
          <w:sz w:val="20"/>
          <w:szCs w:val="20"/>
          <w:lang w:val="en-US"/>
        </w:rPr>
        <w:t>)</w:t>
      </w:r>
    </w:p>
    <w:p w:rsidR="00D67556" w:rsidRPr="00D67556" w:rsidRDefault="00D67556" w:rsidP="00D67556">
      <w:pPr>
        <w:spacing w:after="0" w:line="240" w:lineRule="auto"/>
        <w:ind w:firstLine="709"/>
        <w:jc w:val="center"/>
        <w:rPr>
          <w:rFonts w:ascii="Times New Roman" w:eastAsia="TimesNewRomanPSMT" w:hAnsi="Times New Roman"/>
          <w:sz w:val="20"/>
          <w:szCs w:val="20"/>
          <w:lang w:val="en-US"/>
        </w:rPr>
      </w:pPr>
    </w:p>
    <w:p w:rsidR="00D67556" w:rsidRPr="00D67556" w:rsidRDefault="002E3346" w:rsidP="00D67556">
      <w:pPr>
        <w:spacing w:after="0" w:line="240" w:lineRule="auto"/>
        <w:ind w:firstLine="709"/>
        <w:jc w:val="center"/>
        <w:rPr>
          <w:rFonts w:ascii="Times New Roman" w:eastAsia="TimesNewRomanPSMT" w:hAnsi="Times New Roman"/>
          <w:sz w:val="20"/>
          <w:szCs w:val="20"/>
        </w:rPr>
      </w:pPr>
      <w:r>
        <w:rPr>
          <w:rFonts w:ascii="Times New Roman" w:hAnsi="Times New Roman"/>
          <w:b/>
          <w:color w:val="000000"/>
          <w:sz w:val="20"/>
          <w:szCs w:val="20"/>
          <w:shd w:val="clear" w:color="auto" w:fill="FFFFFF"/>
        </w:rPr>
        <w:t>Основные тенденции развития казахстанского рынка ценных бумаг</w:t>
      </w:r>
    </w:p>
    <w:p w:rsidR="00D67556" w:rsidRDefault="00D67556" w:rsidP="00D67556">
      <w:pPr>
        <w:spacing w:after="0" w:line="240" w:lineRule="auto"/>
        <w:ind w:firstLine="709"/>
        <w:jc w:val="center"/>
        <w:rPr>
          <w:rStyle w:val="a3"/>
          <w:rFonts w:ascii="Times New Roman" w:hAnsi="Times New Roman"/>
          <w:b w:val="0"/>
          <w:color w:val="000000"/>
          <w:sz w:val="20"/>
          <w:szCs w:val="20"/>
          <w:shd w:val="clear" w:color="auto" w:fill="FFFFFF"/>
        </w:rPr>
      </w:pPr>
    </w:p>
    <w:p w:rsidR="00D67556" w:rsidRDefault="00D67556" w:rsidP="00D67556">
      <w:pPr>
        <w:spacing w:after="0" w:line="240" w:lineRule="auto"/>
        <w:ind w:firstLine="709"/>
        <w:jc w:val="both"/>
        <w:rPr>
          <w:rStyle w:val="a3"/>
          <w:rFonts w:ascii="Times New Roman" w:hAnsi="Times New Roman"/>
          <w:color w:val="000000"/>
          <w:sz w:val="20"/>
          <w:szCs w:val="20"/>
          <w:shd w:val="clear" w:color="auto" w:fill="FFFFFF"/>
        </w:rPr>
      </w:pPr>
      <w:r w:rsidRPr="00D67556">
        <w:rPr>
          <w:rStyle w:val="a3"/>
          <w:rFonts w:ascii="Times New Roman" w:hAnsi="Times New Roman"/>
          <w:color w:val="000000"/>
          <w:sz w:val="20"/>
          <w:szCs w:val="20"/>
          <w:shd w:val="clear" w:color="auto" w:fill="FFFFFF"/>
        </w:rPr>
        <w:t>Аннотация</w:t>
      </w:r>
    </w:p>
    <w:p w:rsidR="00D67556" w:rsidRPr="002E3346" w:rsidRDefault="002E3346" w:rsidP="00D67556">
      <w:pPr>
        <w:spacing w:after="0" w:line="240" w:lineRule="auto"/>
        <w:ind w:firstLine="709"/>
        <w:jc w:val="both"/>
        <w:rPr>
          <w:rStyle w:val="a3"/>
          <w:rFonts w:ascii="Times New Roman" w:hAnsi="Times New Roman"/>
          <w:b w:val="0"/>
          <w:color w:val="000000"/>
          <w:sz w:val="20"/>
          <w:szCs w:val="20"/>
          <w:shd w:val="clear" w:color="auto" w:fill="FFFFFF"/>
        </w:rPr>
      </w:pPr>
      <w:r w:rsidRPr="002E3346">
        <w:rPr>
          <w:rFonts w:ascii="Times New Roman" w:hAnsi="Times New Roman"/>
          <w:i/>
          <w:color w:val="000000"/>
          <w:sz w:val="20"/>
          <w:szCs w:val="20"/>
        </w:rPr>
        <w:t>Цель</w:t>
      </w:r>
      <w:r w:rsidRPr="002E3346">
        <w:rPr>
          <w:rFonts w:ascii="Times New Roman" w:hAnsi="Times New Roman"/>
          <w:color w:val="000000"/>
          <w:sz w:val="20"/>
          <w:szCs w:val="20"/>
        </w:rPr>
        <w:t xml:space="preserve">: заключается в выявлении основных тенденций развития отечественного рынка </w:t>
      </w:r>
      <w:r w:rsidR="003C3DAC">
        <w:rPr>
          <w:rFonts w:ascii="Times New Roman" w:hAnsi="Times New Roman"/>
          <w:color w:val="000000"/>
          <w:sz w:val="20"/>
          <w:szCs w:val="20"/>
        </w:rPr>
        <w:t>ценных бумаг</w:t>
      </w:r>
      <w:r w:rsidRPr="002E3346">
        <w:rPr>
          <w:rFonts w:ascii="Times New Roman" w:hAnsi="Times New Roman"/>
          <w:color w:val="000000"/>
          <w:sz w:val="20"/>
          <w:szCs w:val="20"/>
        </w:rPr>
        <w:t xml:space="preserve">, оценки уровня его доходности. </w:t>
      </w:r>
      <w:r w:rsidR="00D67556" w:rsidRPr="002E3346">
        <w:rPr>
          <w:rStyle w:val="a3"/>
          <w:rFonts w:ascii="Times New Roman" w:hAnsi="Times New Roman"/>
          <w:b w:val="0"/>
          <w:color w:val="000000"/>
          <w:sz w:val="20"/>
          <w:szCs w:val="20"/>
          <w:shd w:val="clear" w:color="auto" w:fill="FFFFFF"/>
        </w:rPr>
        <w:t>В статье подчеркивается роль рынка ценных бумаг как важнейшего механизма перераспределения денежных средств между секторами экономики. Рынок ценных бумаг, как неотъемлемая часть финансового рынка, приобретает особенно растущее значение в экономике Казахстана, а также в экономике всего мирового сообщества. Основная цель, которая заключается в привлечении инвестиций для предприятий во всех сферах экономики, заключается в обеспечении того, чтобы предприятия имели доступ к более дешевому собственному капиталу, чем банковские кредиты.</w:t>
      </w:r>
    </w:p>
    <w:p w:rsidR="002E3346" w:rsidRPr="002E3346" w:rsidRDefault="002E3346" w:rsidP="002E3346">
      <w:pPr>
        <w:spacing w:after="0" w:line="240" w:lineRule="auto"/>
        <w:ind w:firstLine="709"/>
        <w:jc w:val="both"/>
        <w:rPr>
          <w:rFonts w:ascii="Times New Roman" w:hAnsi="Times New Roman"/>
          <w:color w:val="000000"/>
          <w:sz w:val="20"/>
          <w:szCs w:val="20"/>
        </w:rPr>
      </w:pPr>
      <w:r w:rsidRPr="002E3346">
        <w:rPr>
          <w:rFonts w:ascii="Times New Roman" w:hAnsi="Times New Roman"/>
          <w:i/>
          <w:sz w:val="20"/>
          <w:szCs w:val="20"/>
        </w:rPr>
        <w:t xml:space="preserve">Методы: </w:t>
      </w:r>
      <w:r w:rsidRPr="002E3346">
        <w:rPr>
          <w:rFonts w:ascii="Times New Roman" w:hAnsi="Times New Roman"/>
          <w:color w:val="000000"/>
          <w:sz w:val="20"/>
          <w:szCs w:val="20"/>
        </w:rPr>
        <w:t xml:space="preserve">При написании статьи применялись традиционные методы (сравнение, описание, измерение), </w:t>
      </w:r>
      <w:proofErr w:type="spellStart"/>
      <w:r w:rsidRPr="002E3346">
        <w:rPr>
          <w:rFonts w:ascii="Times New Roman" w:hAnsi="Times New Roman"/>
          <w:color w:val="000000"/>
          <w:sz w:val="20"/>
          <w:szCs w:val="20"/>
        </w:rPr>
        <w:t>общелогические</w:t>
      </w:r>
      <w:proofErr w:type="spellEnd"/>
      <w:r w:rsidRPr="002E3346">
        <w:rPr>
          <w:rFonts w:ascii="Times New Roman" w:hAnsi="Times New Roman"/>
          <w:color w:val="000000"/>
          <w:sz w:val="20"/>
          <w:szCs w:val="20"/>
        </w:rPr>
        <w:t xml:space="preserve"> методы и приемы исследования (анализ, обобщение и др.). </w:t>
      </w:r>
    </w:p>
    <w:p w:rsidR="00A16434" w:rsidRPr="00A16434" w:rsidRDefault="002E3346" w:rsidP="00A16434">
      <w:pPr>
        <w:spacing w:after="0" w:line="240" w:lineRule="auto"/>
        <w:ind w:firstLine="709"/>
        <w:jc w:val="both"/>
        <w:rPr>
          <w:rFonts w:ascii="Times New Roman" w:hAnsi="Times New Roman"/>
          <w:color w:val="000000"/>
          <w:sz w:val="20"/>
          <w:szCs w:val="20"/>
          <w:shd w:val="clear" w:color="auto" w:fill="FFFFFF"/>
        </w:rPr>
      </w:pPr>
      <w:r w:rsidRPr="002E3346">
        <w:rPr>
          <w:rFonts w:ascii="Times New Roman" w:eastAsiaTheme="minorHAnsi" w:hAnsi="Times New Roman"/>
          <w:i/>
          <w:iCs/>
          <w:sz w:val="20"/>
          <w:szCs w:val="20"/>
        </w:rPr>
        <w:t>Результаты и их значимость</w:t>
      </w:r>
      <w:r w:rsidRPr="002E3346">
        <w:rPr>
          <w:rFonts w:ascii="Times New Roman" w:eastAsia="TimesNewRomanPSMT" w:hAnsi="Times New Roman"/>
          <w:sz w:val="20"/>
          <w:szCs w:val="20"/>
        </w:rPr>
        <w:t>:</w:t>
      </w:r>
      <w:r>
        <w:rPr>
          <w:rFonts w:ascii="Times New Roman" w:eastAsia="TimesNewRomanPSMT" w:hAnsi="Times New Roman"/>
          <w:sz w:val="20"/>
          <w:szCs w:val="20"/>
        </w:rPr>
        <w:t xml:space="preserve"> </w:t>
      </w:r>
      <w:r w:rsidR="00D67556" w:rsidRPr="002E3346">
        <w:rPr>
          <w:rStyle w:val="a3"/>
          <w:rFonts w:ascii="Times New Roman" w:hAnsi="Times New Roman"/>
          <w:b w:val="0"/>
          <w:color w:val="000000"/>
          <w:sz w:val="20"/>
          <w:szCs w:val="20"/>
          <w:shd w:val="clear" w:color="auto" w:fill="FFFFFF"/>
        </w:rPr>
        <w:t xml:space="preserve">В статье рассматриваются основные теоретические подходы к определению сущности анализируемого понятия, предпринимаются попытки сформулировать основные проблемы на рынке ценных бумаг, представлены результаты анализа данных, характеризующих текущее состояние фондового рынка Казахстана. </w:t>
      </w:r>
      <w:r w:rsidR="00A16434">
        <w:rPr>
          <w:rFonts w:ascii="Times New Roman" w:hAnsi="Times New Roman"/>
          <w:color w:val="000000"/>
          <w:sz w:val="20"/>
          <w:szCs w:val="20"/>
        </w:rPr>
        <w:t xml:space="preserve">В сущности, рынок </w:t>
      </w:r>
      <w:r w:rsidR="00A16434" w:rsidRPr="00A16434">
        <w:rPr>
          <w:rFonts w:ascii="Times New Roman" w:hAnsi="Times New Roman"/>
          <w:color w:val="000000"/>
          <w:sz w:val="20"/>
          <w:szCs w:val="20"/>
        </w:rPr>
        <w:t xml:space="preserve">ценных бумаг </w:t>
      </w:r>
      <w:r w:rsidR="00A16434">
        <w:rPr>
          <w:rFonts w:ascii="Times New Roman" w:hAnsi="Times New Roman"/>
          <w:color w:val="000000"/>
          <w:sz w:val="20"/>
          <w:szCs w:val="20"/>
        </w:rPr>
        <w:t>является макроэкономическим</w:t>
      </w:r>
      <w:r w:rsidR="00A16434" w:rsidRPr="00A16434">
        <w:rPr>
          <w:rFonts w:ascii="Times New Roman" w:hAnsi="Times New Roman"/>
          <w:color w:val="000000"/>
          <w:sz w:val="20"/>
          <w:szCs w:val="20"/>
        </w:rPr>
        <w:t xml:space="preserve"> регулятор</w:t>
      </w:r>
      <w:r w:rsidR="00A16434">
        <w:rPr>
          <w:rFonts w:ascii="Times New Roman" w:hAnsi="Times New Roman"/>
          <w:color w:val="000000"/>
          <w:sz w:val="20"/>
          <w:szCs w:val="20"/>
        </w:rPr>
        <w:t>ом</w:t>
      </w:r>
      <w:r w:rsidR="00A16434" w:rsidRPr="00A16434">
        <w:rPr>
          <w:rFonts w:ascii="Times New Roman" w:hAnsi="Times New Roman"/>
          <w:color w:val="000000"/>
          <w:sz w:val="20"/>
          <w:szCs w:val="20"/>
        </w:rPr>
        <w:t xml:space="preserve"> государства, посредством которого создаются возможности для  привлечения иностранного и отечественного капитала. </w:t>
      </w:r>
      <w:r w:rsidR="00A16434" w:rsidRPr="00A16434">
        <w:rPr>
          <w:rFonts w:ascii="Times New Roman" w:hAnsi="Times New Roman"/>
          <w:color w:val="000000"/>
          <w:sz w:val="20"/>
          <w:szCs w:val="20"/>
          <w:shd w:val="clear" w:color="auto" w:fill="FFFFFF"/>
        </w:rPr>
        <w:t>Таким образом, рынок ценных бумаг как эффективный инструмент привлечения капитала способствует решению социально - экономических проблем.</w:t>
      </w:r>
    </w:p>
    <w:p w:rsidR="00D67556" w:rsidRPr="002E3346" w:rsidRDefault="00D67556" w:rsidP="00D67556">
      <w:pPr>
        <w:spacing w:after="0" w:line="240" w:lineRule="auto"/>
        <w:ind w:firstLine="709"/>
        <w:jc w:val="both"/>
        <w:rPr>
          <w:rStyle w:val="a3"/>
          <w:rFonts w:ascii="Times New Roman" w:hAnsi="Times New Roman"/>
          <w:b w:val="0"/>
          <w:color w:val="000000"/>
          <w:sz w:val="20"/>
          <w:szCs w:val="20"/>
          <w:shd w:val="clear" w:color="auto" w:fill="FFFFFF"/>
        </w:rPr>
      </w:pPr>
      <w:r w:rsidRPr="002E3346">
        <w:rPr>
          <w:rStyle w:val="a3"/>
          <w:rFonts w:ascii="Times New Roman" w:hAnsi="Times New Roman"/>
          <w:b w:val="0"/>
          <w:color w:val="000000"/>
          <w:sz w:val="20"/>
          <w:szCs w:val="20"/>
          <w:shd w:val="clear" w:color="auto" w:fill="FFFFFF"/>
        </w:rPr>
        <w:t>Автор отмечает, что основные теории о состоянии фондового рынка характеризуются поверхностным подходом, о чем свидетельствует тот факт, что ни одна из них не рассматривает внутреннюю структуру фондового рынка, которая является основным инструментом для определения закономерности изменения стоимости финансовых инструментов. Следует также отметить, что выбор теории целиком и полностью зависит от восприятия и мнения соответствующего аналитика. Выделение одной теории в качестве единственной и наиболее приемлемой было неправильным.</w:t>
      </w:r>
    </w:p>
    <w:p w:rsidR="00D67556" w:rsidRPr="002E3346" w:rsidRDefault="00D67556" w:rsidP="00D67556">
      <w:pPr>
        <w:spacing w:after="0" w:line="240" w:lineRule="auto"/>
        <w:ind w:firstLine="709"/>
        <w:jc w:val="both"/>
        <w:rPr>
          <w:rStyle w:val="a3"/>
          <w:rFonts w:ascii="Times New Roman" w:hAnsi="Times New Roman"/>
          <w:i/>
          <w:color w:val="000000"/>
          <w:sz w:val="20"/>
          <w:szCs w:val="20"/>
          <w:shd w:val="clear" w:color="auto" w:fill="FFFFFF"/>
        </w:rPr>
      </w:pPr>
      <w:proofErr w:type="gramStart"/>
      <w:r w:rsidRPr="002E3346">
        <w:rPr>
          <w:rFonts w:ascii="Times New Roman" w:hAnsi="Times New Roman"/>
          <w:bCs/>
          <w:iCs/>
          <w:sz w:val="20"/>
          <w:szCs w:val="20"/>
        </w:rPr>
        <w:t>Ключевые слова</w:t>
      </w:r>
      <w:r w:rsidR="00F87C2F">
        <w:rPr>
          <w:rFonts w:ascii="Times New Roman" w:hAnsi="Times New Roman"/>
          <w:bCs/>
          <w:iCs/>
          <w:sz w:val="20"/>
          <w:szCs w:val="20"/>
        </w:rPr>
        <w:t>:</w:t>
      </w:r>
      <w:r w:rsidRPr="002E3346">
        <w:rPr>
          <w:rFonts w:ascii="Times New Roman" w:hAnsi="Times New Roman"/>
          <w:bCs/>
          <w:iCs/>
          <w:sz w:val="20"/>
          <w:szCs w:val="20"/>
        </w:rPr>
        <w:t xml:space="preserve"> </w:t>
      </w:r>
      <w:r w:rsidR="00F87C2F">
        <w:rPr>
          <w:rStyle w:val="a6"/>
          <w:rFonts w:ascii="Times New Roman" w:hAnsi="Times New Roman"/>
          <w:i w:val="0"/>
          <w:color w:val="000000" w:themeColor="text1"/>
          <w:sz w:val="20"/>
          <w:szCs w:val="20"/>
          <w:shd w:val="clear" w:color="auto" w:fill="FFFFFF"/>
        </w:rPr>
        <w:t>а</w:t>
      </w:r>
      <w:r w:rsidRPr="002E3346">
        <w:rPr>
          <w:rStyle w:val="a6"/>
          <w:rFonts w:ascii="Times New Roman" w:hAnsi="Times New Roman"/>
          <w:i w:val="0"/>
          <w:color w:val="000000" w:themeColor="text1"/>
          <w:sz w:val="20"/>
          <w:szCs w:val="20"/>
          <w:shd w:val="clear" w:color="auto" w:fill="FFFFFF"/>
        </w:rPr>
        <w:t>кция, биржа, рынок акций, рынок ценных бумаг, фондовый рынок, ценная бумага, эмитенты</w:t>
      </w:r>
      <w:proofErr w:type="gramEnd"/>
    </w:p>
    <w:p w:rsidR="002E3346" w:rsidRDefault="002E3346" w:rsidP="00052857">
      <w:pPr>
        <w:spacing w:after="0" w:line="240" w:lineRule="auto"/>
        <w:ind w:firstLine="709"/>
        <w:jc w:val="both"/>
        <w:rPr>
          <w:rStyle w:val="a3"/>
          <w:rFonts w:ascii="Times New Roman" w:hAnsi="Times New Roman"/>
          <w:b w:val="0"/>
          <w:color w:val="000000"/>
          <w:sz w:val="20"/>
          <w:szCs w:val="20"/>
          <w:shd w:val="clear" w:color="auto" w:fill="FFFFFF"/>
        </w:rPr>
      </w:pPr>
    </w:p>
    <w:p w:rsidR="002E3346" w:rsidRDefault="002E3346" w:rsidP="00541C8B">
      <w:pPr>
        <w:autoSpaceDE w:val="0"/>
        <w:autoSpaceDN w:val="0"/>
        <w:adjustRightInd w:val="0"/>
        <w:spacing w:after="0" w:line="240" w:lineRule="auto"/>
        <w:ind w:firstLine="709"/>
        <w:jc w:val="both"/>
        <w:rPr>
          <w:rFonts w:ascii="Times New Roman" w:hAnsi="Times New Roman"/>
          <w:b/>
          <w:sz w:val="20"/>
          <w:szCs w:val="20"/>
        </w:rPr>
      </w:pPr>
      <w:r>
        <w:rPr>
          <w:rFonts w:ascii="Times New Roman" w:hAnsi="Times New Roman"/>
          <w:b/>
          <w:sz w:val="20"/>
          <w:szCs w:val="20"/>
        </w:rPr>
        <w:t>Введение</w:t>
      </w:r>
    </w:p>
    <w:p w:rsidR="00A16434" w:rsidRPr="00DF73C7" w:rsidRDefault="00DF73C7" w:rsidP="00A16434">
      <w:pPr>
        <w:spacing w:after="0" w:line="240" w:lineRule="auto"/>
        <w:ind w:firstLine="709"/>
        <w:jc w:val="both"/>
        <w:rPr>
          <w:rFonts w:ascii="Times New Roman" w:hAnsi="Times New Roman"/>
          <w:color w:val="000000"/>
          <w:sz w:val="20"/>
          <w:szCs w:val="20"/>
        </w:rPr>
      </w:pPr>
      <w:r w:rsidRPr="00DF73C7">
        <w:rPr>
          <w:rFonts w:ascii="Times New Roman" w:hAnsi="Times New Roman"/>
          <w:color w:val="000000"/>
          <w:sz w:val="20"/>
          <w:szCs w:val="20"/>
        </w:rPr>
        <w:t>Рынок</w:t>
      </w:r>
      <w:r w:rsidR="00A16434" w:rsidRPr="00DF73C7">
        <w:rPr>
          <w:rFonts w:ascii="Times New Roman" w:hAnsi="Times New Roman"/>
          <w:color w:val="000000"/>
          <w:sz w:val="20"/>
          <w:szCs w:val="20"/>
        </w:rPr>
        <w:t xml:space="preserve"> ценных бумаг </w:t>
      </w:r>
      <w:r w:rsidRPr="00DF73C7">
        <w:rPr>
          <w:rFonts w:ascii="Times New Roman" w:hAnsi="Times New Roman"/>
          <w:color w:val="000000"/>
          <w:sz w:val="20"/>
          <w:szCs w:val="20"/>
        </w:rPr>
        <w:t>является</w:t>
      </w:r>
      <w:r w:rsidR="00A16434" w:rsidRPr="00DF73C7">
        <w:rPr>
          <w:rFonts w:ascii="Times New Roman" w:hAnsi="Times New Roman"/>
          <w:color w:val="000000"/>
          <w:sz w:val="20"/>
          <w:szCs w:val="20"/>
        </w:rPr>
        <w:t xml:space="preserve"> </w:t>
      </w:r>
      <w:r w:rsidRPr="00DF73C7">
        <w:rPr>
          <w:rFonts w:ascii="Times New Roman" w:hAnsi="Times New Roman"/>
          <w:color w:val="000000"/>
          <w:sz w:val="20"/>
          <w:szCs w:val="20"/>
          <w:shd w:val="clear" w:color="auto" w:fill="FFFFFF"/>
        </w:rPr>
        <w:t>важнейшим инструментом</w:t>
      </w:r>
      <w:r w:rsidR="00A16434" w:rsidRPr="00DF73C7">
        <w:rPr>
          <w:rFonts w:ascii="Times New Roman" w:hAnsi="Times New Roman"/>
          <w:color w:val="000000"/>
          <w:sz w:val="20"/>
          <w:szCs w:val="20"/>
          <w:shd w:val="clear" w:color="auto" w:fill="FFFFFF"/>
        </w:rPr>
        <w:t xml:space="preserve"> финансирования и развития экономики </w:t>
      </w:r>
      <w:r w:rsidR="00A16434" w:rsidRPr="00DF73C7">
        <w:rPr>
          <w:rFonts w:ascii="Times New Roman" w:hAnsi="Times New Roman"/>
          <w:color w:val="000000"/>
          <w:sz w:val="20"/>
          <w:szCs w:val="20"/>
        </w:rPr>
        <w:t>любого государства, в том чи</w:t>
      </w:r>
      <w:r w:rsidRPr="00DF73C7">
        <w:rPr>
          <w:rFonts w:ascii="Times New Roman" w:hAnsi="Times New Roman"/>
          <w:color w:val="000000"/>
          <w:sz w:val="20"/>
          <w:szCs w:val="20"/>
        </w:rPr>
        <w:t xml:space="preserve">сле и Казахстана, что во многом обусловлено </w:t>
      </w:r>
      <w:r w:rsidR="00A16434" w:rsidRPr="00DF73C7">
        <w:rPr>
          <w:rFonts w:ascii="Times New Roman" w:hAnsi="Times New Roman"/>
          <w:color w:val="000000"/>
          <w:sz w:val="20"/>
          <w:szCs w:val="20"/>
        </w:rPr>
        <w:t>тем, что большая часть финансовых активов развитых экономик мира сосредоточена именно в ценных бумагах.</w:t>
      </w:r>
    </w:p>
    <w:p w:rsidR="00A16434" w:rsidRPr="00DF73C7" w:rsidRDefault="00A16434" w:rsidP="00A16434">
      <w:pPr>
        <w:spacing w:after="0" w:line="240" w:lineRule="auto"/>
        <w:ind w:firstLine="709"/>
        <w:jc w:val="both"/>
        <w:rPr>
          <w:rFonts w:ascii="Times New Roman" w:hAnsi="Times New Roman"/>
          <w:color w:val="000000"/>
          <w:sz w:val="20"/>
          <w:szCs w:val="20"/>
        </w:rPr>
      </w:pPr>
      <w:r w:rsidRPr="00DF73C7">
        <w:rPr>
          <w:rFonts w:ascii="Times New Roman" w:hAnsi="Times New Roman"/>
          <w:color w:val="000000"/>
          <w:sz w:val="20"/>
          <w:szCs w:val="20"/>
        </w:rPr>
        <w:t>Во многом это обусловлено необходимостью обеспечения устойчивого экономического роста, так и тем, что основным источником возникновения финансового кризиса чаще всего является рынок ценных бумаг. Следует отметить, что фондовый рынок также оказывает непосредственное влияние на финансовую безопасность страны, в связи, с чем определение основных уязвимостей в финансовой сфере и мероприятия по их предотвращению является актуальным вопросом для отечественной экономики.</w:t>
      </w:r>
    </w:p>
    <w:p w:rsidR="00A16434" w:rsidRPr="00DF73C7" w:rsidRDefault="00A16434" w:rsidP="00A16434">
      <w:pPr>
        <w:spacing w:after="0" w:line="240" w:lineRule="auto"/>
        <w:ind w:firstLine="709"/>
        <w:jc w:val="both"/>
        <w:rPr>
          <w:rFonts w:ascii="Times New Roman" w:hAnsi="Times New Roman"/>
          <w:color w:val="000000"/>
          <w:sz w:val="20"/>
          <w:szCs w:val="20"/>
        </w:rPr>
      </w:pPr>
      <w:r w:rsidRPr="00DF73C7">
        <w:rPr>
          <w:rFonts w:ascii="Times New Roman" w:hAnsi="Times New Roman"/>
          <w:color w:val="000000"/>
          <w:sz w:val="20"/>
          <w:szCs w:val="20"/>
        </w:rPr>
        <w:t>Рынок ценных бумаг регулирует движение кап</w:t>
      </w:r>
      <w:r w:rsidR="00DF73C7">
        <w:rPr>
          <w:rFonts w:ascii="Times New Roman" w:hAnsi="Times New Roman"/>
          <w:color w:val="000000"/>
          <w:sz w:val="20"/>
          <w:szCs w:val="20"/>
        </w:rPr>
        <w:t xml:space="preserve">итала, создавая также при этом </w:t>
      </w:r>
      <w:r w:rsidRPr="00DF73C7">
        <w:rPr>
          <w:rFonts w:ascii="Times New Roman" w:hAnsi="Times New Roman"/>
          <w:color w:val="000000"/>
          <w:sz w:val="20"/>
          <w:szCs w:val="20"/>
        </w:rPr>
        <w:t xml:space="preserve">условия для </w:t>
      </w:r>
      <w:proofErr w:type="spellStart"/>
      <w:r w:rsidRPr="00DF73C7">
        <w:rPr>
          <w:rFonts w:ascii="Times New Roman" w:hAnsi="Times New Roman"/>
          <w:color w:val="000000"/>
          <w:sz w:val="20"/>
          <w:szCs w:val="20"/>
        </w:rPr>
        <w:t>саморегуляции</w:t>
      </w:r>
      <w:proofErr w:type="spellEnd"/>
      <w:r w:rsidRPr="00DF73C7">
        <w:rPr>
          <w:rFonts w:ascii="Times New Roman" w:hAnsi="Times New Roman"/>
          <w:color w:val="000000"/>
          <w:sz w:val="20"/>
          <w:szCs w:val="20"/>
        </w:rPr>
        <w:t xml:space="preserve"> данного рынка, формирования отраслевой структуры национальной экономики, при это</w:t>
      </w:r>
      <w:r w:rsidR="00DF73C7">
        <w:rPr>
          <w:rFonts w:ascii="Times New Roman" w:hAnsi="Times New Roman"/>
          <w:color w:val="000000"/>
          <w:sz w:val="20"/>
          <w:szCs w:val="20"/>
        </w:rPr>
        <w:t>м  занимая в ней ключевое место.</w:t>
      </w:r>
    </w:p>
    <w:p w:rsidR="009D64EB" w:rsidRPr="009D64EB" w:rsidRDefault="002E3346" w:rsidP="009D64EB">
      <w:pPr>
        <w:pStyle w:val="a5"/>
        <w:shd w:val="clear" w:color="auto" w:fill="FFFFFF"/>
        <w:spacing w:before="0" w:beforeAutospacing="0" w:after="0" w:afterAutospacing="0"/>
        <w:ind w:firstLine="709"/>
        <w:jc w:val="both"/>
        <w:rPr>
          <w:rFonts w:eastAsia="Calibri"/>
          <w:color w:val="000000"/>
          <w:sz w:val="20"/>
          <w:szCs w:val="20"/>
          <w:lang w:eastAsia="en-US"/>
        </w:rPr>
      </w:pPr>
      <w:r w:rsidRPr="009D64EB">
        <w:rPr>
          <w:b/>
          <w:sz w:val="20"/>
          <w:szCs w:val="20"/>
        </w:rPr>
        <w:t>Материалы и методы</w:t>
      </w:r>
      <w:r w:rsidR="00DE5553" w:rsidRPr="009D64EB">
        <w:rPr>
          <w:b/>
          <w:sz w:val="20"/>
          <w:szCs w:val="20"/>
        </w:rPr>
        <w:t xml:space="preserve">. </w:t>
      </w:r>
      <w:r w:rsidR="009D64EB" w:rsidRPr="009D64EB">
        <w:rPr>
          <w:rFonts w:eastAsia="Calibri"/>
          <w:color w:val="000000"/>
          <w:sz w:val="20"/>
          <w:szCs w:val="20"/>
          <w:lang w:eastAsia="en-US"/>
        </w:rPr>
        <w:t xml:space="preserve">В работах следующих великих зарубежных экономистов: Дж. М. </w:t>
      </w:r>
      <w:proofErr w:type="spellStart"/>
      <w:r w:rsidR="009D64EB" w:rsidRPr="009D64EB">
        <w:rPr>
          <w:rFonts w:eastAsia="Calibri"/>
          <w:color w:val="000000"/>
          <w:sz w:val="20"/>
          <w:szCs w:val="20"/>
          <w:lang w:eastAsia="en-US"/>
        </w:rPr>
        <w:t>Кейнса</w:t>
      </w:r>
      <w:proofErr w:type="spellEnd"/>
      <w:r w:rsidR="009D64EB" w:rsidRPr="009D64EB">
        <w:rPr>
          <w:rFonts w:eastAsia="Calibri"/>
          <w:color w:val="000000"/>
          <w:sz w:val="20"/>
          <w:szCs w:val="20"/>
          <w:lang w:eastAsia="en-US"/>
        </w:rPr>
        <w:t xml:space="preserve">, Дж. </w:t>
      </w:r>
      <w:proofErr w:type="spellStart"/>
      <w:r w:rsidR="009D64EB" w:rsidRPr="009D64EB">
        <w:rPr>
          <w:rFonts w:eastAsia="Calibri"/>
          <w:color w:val="000000"/>
          <w:sz w:val="20"/>
          <w:szCs w:val="20"/>
          <w:lang w:eastAsia="en-US"/>
        </w:rPr>
        <w:t>Хикса</w:t>
      </w:r>
      <w:proofErr w:type="spellEnd"/>
      <w:r w:rsidR="009D64EB" w:rsidRPr="009D64EB">
        <w:rPr>
          <w:rFonts w:eastAsia="Calibri"/>
          <w:color w:val="000000"/>
          <w:sz w:val="20"/>
          <w:szCs w:val="20"/>
          <w:lang w:eastAsia="en-US"/>
        </w:rPr>
        <w:t xml:space="preserve">, М. Фридмана, И. Фишера и современных западных ученых: А. </w:t>
      </w:r>
      <w:proofErr w:type="spellStart"/>
      <w:r w:rsidR="009D64EB" w:rsidRPr="009D64EB">
        <w:rPr>
          <w:rFonts w:eastAsia="Calibri"/>
          <w:color w:val="000000"/>
          <w:sz w:val="20"/>
          <w:szCs w:val="20"/>
          <w:lang w:eastAsia="en-US"/>
        </w:rPr>
        <w:t>Дж</w:t>
      </w:r>
      <w:proofErr w:type="gramStart"/>
      <w:r w:rsidR="009D64EB" w:rsidRPr="009D64EB">
        <w:rPr>
          <w:rFonts w:eastAsia="Calibri"/>
          <w:color w:val="000000"/>
          <w:sz w:val="20"/>
          <w:szCs w:val="20"/>
          <w:lang w:eastAsia="en-US"/>
        </w:rPr>
        <w:t>.Г</w:t>
      </w:r>
      <w:proofErr w:type="gramEnd"/>
      <w:r w:rsidR="009D64EB" w:rsidRPr="009D64EB">
        <w:rPr>
          <w:rFonts w:eastAsia="Calibri"/>
          <w:color w:val="000000"/>
          <w:sz w:val="20"/>
          <w:szCs w:val="20"/>
          <w:lang w:eastAsia="en-US"/>
        </w:rPr>
        <w:t>итмана</w:t>
      </w:r>
      <w:proofErr w:type="spellEnd"/>
      <w:r w:rsidR="009D64EB" w:rsidRPr="009D64EB">
        <w:rPr>
          <w:rFonts w:eastAsia="Calibri"/>
          <w:color w:val="000000"/>
          <w:sz w:val="20"/>
          <w:szCs w:val="20"/>
          <w:lang w:eastAsia="en-US"/>
        </w:rPr>
        <w:t xml:space="preserve">, Г. </w:t>
      </w:r>
      <w:proofErr w:type="spellStart"/>
      <w:r w:rsidR="009D64EB" w:rsidRPr="009D64EB">
        <w:rPr>
          <w:rFonts w:eastAsia="Calibri"/>
          <w:color w:val="000000"/>
          <w:sz w:val="20"/>
          <w:szCs w:val="20"/>
          <w:lang w:eastAsia="en-US"/>
        </w:rPr>
        <w:t>Дефоссе</w:t>
      </w:r>
      <w:proofErr w:type="spellEnd"/>
      <w:r w:rsidR="009D64EB" w:rsidRPr="009D64EB">
        <w:rPr>
          <w:rFonts w:eastAsia="Calibri"/>
          <w:color w:val="000000"/>
          <w:sz w:val="20"/>
          <w:szCs w:val="20"/>
          <w:lang w:eastAsia="en-US"/>
        </w:rPr>
        <w:t xml:space="preserve">, Э. Дж. </w:t>
      </w:r>
      <w:proofErr w:type="spellStart"/>
      <w:r w:rsidR="009D64EB" w:rsidRPr="009D64EB">
        <w:rPr>
          <w:rFonts w:eastAsia="Calibri"/>
          <w:color w:val="000000"/>
          <w:sz w:val="20"/>
          <w:szCs w:val="20"/>
          <w:lang w:eastAsia="en-US"/>
        </w:rPr>
        <w:t>Долана</w:t>
      </w:r>
      <w:proofErr w:type="spellEnd"/>
      <w:r w:rsidR="009D64EB" w:rsidRPr="009D64EB">
        <w:rPr>
          <w:rFonts w:eastAsia="Calibri"/>
          <w:color w:val="000000"/>
          <w:sz w:val="20"/>
          <w:szCs w:val="20"/>
          <w:lang w:eastAsia="en-US"/>
        </w:rPr>
        <w:t>, Э. Ро</w:t>
      </w:r>
      <w:r w:rsidR="009D64EB">
        <w:rPr>
          <w:rFonts w:eastAsia="Calibri"/>
          <w:color w:val="000000"/>
          <w:sz w:val="20"/>
          <w:szCs w:val="20"/>
          <w:lang w:eastAsia="en-US"/>
        </w:rPr>
        <w:t>де, Л. Харриса, У. Шарпа и др. п</w:t>
      </w:r>
      <w:r w:rsidR="009D64EB" w:rsidRPr="009D64EB">
        <w:rPr>
          <w:rFonts w:eastAsia="Calibri"/>
          <w:color w:val="000000"/>
          <w:sz w:val="20"/>
          <w:szCs w:val="20"/>
          <w:lang w:eastAsia="en-US"/>
        </w:rPr>
        <w:t>редставлены теоретические аспекты, раскрывающие сущность инвестиционных процессов, достижен</w:t>
      </w:r>
      <w:r w:rsidR="009D64EB">
        <w:rPr>
          <w:rFonts w:eastAsia="Calibri"/>
          <w:color w:val="000000"/>
          <w:sz w:val="20"/>
          <w:szCs w:val="20"/>
          <w:lang w:eastAsia="en-US"/>
        </w:rPr>
        <w:t>ия равновесия на рынке капитала.</w:t>
      </w:r>
    </w:p>
    <w:p w:rsidR="009D64EB" w:rsidRPr="009D64EB" w:rsidRDefault="009D64EB" w:rsidP="009D64EB">
      <w:pPr>
        <w:pStyle w:val="a5"/>
        <w:shd w:val="clear" w:color="auto" w:fill="FFFFFF"/>
        <w:spacing w:before="0" w:beforeAutospacing="0" w:after="0" w:afterAutospacing="0"/>
        <w:ind w:firstLine="709"/>
        <w:jc w:val="both"/>
        <w:rPr>
          <w:rFonts w:eastAsia="Calibri"/>
          <w:color w:val="000000"/>
          <w:sz w:val="20"/>
          <w:szCs w:val="20"/>
          <w:lang w:eastAsia="en-US"/>
        </w:rPr>
      </w:pPr>
      <w:proofErr w:type="gramStart"/>
      <w:r w:rsidRPr="009D64EB">
        <w:rPr>
          <w:rFonts w:eastAsia="Calibri"/>
          <w:color w:val="000000"/>
          <w:sz w:val="20"/>
          <w:szCs w:val="20"/>
          <w:lang w:eastAsia="en-US"/>
        </w:rPr>
        <w:t xml:space="preserve">В работах российских ученых-экономистов, в том числе М. М. </w:t>
      </w:r>
      <w:proofErr w:type="spellStart"/>
      <w:r w:rsidRPr="009D64EB">
        <w:rPr>
          <w:rFonts w:eastAsia="Calibri"/>
          <w:color w:val="000000"/>
          <w:sz w:val="20"/>
          <w:szCs w:val="20"/>
          <w:lang w:eastAsia="en-US"/>
        </w:rPr>
        <w:t>Агарков</w:t>
      </w:r>
      <w:proofErr w:type="spellEnd"/>
      <w:r w:rsidRPr="009D64EB">
        <w:rPr>
          <w:rFonts w:eastAsia="Calibri"/>
          <w:color w:val="000000"/>
          <w:sz w:val="20"/>
          <w:szCs w:val="20"/>
          <w:lang w:eastAsia="en-US"/>
        </w:rPr>
        <w:t xml:space="preserve">, М. Ю. Алексеева, Б. И. Алехина, Д. А. Блохина, Ф. Е. Жукова, А. А. Макарова, И. М. Миркина, Б. Б. </w:t>
      </w:r>
      <w:proofErr w:type="spellStart"/>
      <w:r w:rsidRPr="009D64EB">
        <w:rPr>
          <w:rFonts w:eastAsia="Calibri"/>
          <w:color w:val="000000"/>
          <w:sz w:val="20"/>
          <w:szCs w:val="20"/>
          <w:lang w:eastAsia="en-US"/>
        </w:rPr>
        <w:t>Нарбена</w:t>
      </w:r>
      <w:proofErr w:type="spellEnd"/>
      <w:r w:rsidRPr="009D64EB">
        <w:rPr>
          <w:rFonts w:eastAsia="Calibri"/>
          <w:color w:val="000000"/>
          <w:sz w:val="20"/>
          <w:szCs w:val="20"/>
          <w:lang w:eastAsia="en-US"/>
        </w:rPr>
        <w:t xml:space="preserve">, Е. В. </w:t>
      </w:r>
      <w:proofErr w:type="spellStart"/>
      <w:r w:rsidRPr="009D64EB">
        <w:rPr>
          <w:rFonts w:eastAsia="Calibri"/>
          <w:color w:val="000000"/>
          <w:sz w:val="20"/>
          <w:szCs w:val="20"/>
          <w:lang w:eastAsia="en-US"/>
        </w:rPr>
        <w:t>Семенкова</w:t>
      </w:r>
      <w:proofErr w:type="spellEnd"/>
      <w:r w:rsidRPr="009D64EB">
        <w:rPr>
          <w:rFonts w:eastAsia="Calibri"/>
          <w:color w:val="000000"/>
          <w:sz w:val="20"/>
          <w:szCs w:val="20"/>
          <w:lang w:eastAsia="en-US"/>
        </w:rPr>
        <w:t xml:space="preserve">, В. Т. Черникова, А. Эрлиха и ряда других отражены как теоретические, так и практические аспекты функционирования рынка ценных бумаг в целом и рынка акций в частности. </w:t>
      </w:r>
      <w:proofErr w:type="gramEnd"/>
    </w:p>
    <w:p w:rsidR="009D64EB" w:rsidRPr="009D64EB" w:rsidRDefault="009D64EB" w:rsidP="009D64EB">
      <w:pPr>
        <w:pStyle w:val="a5"/>
        <w:shd w:val="clear" w:color="auto" w:fill="FFFFFF"/>
        <w:spacing w:before="0" w:beforeAutospacing="0" w:after="0" w:afterAutospacing="0"/>
        <w:ind w:firstLine="709"/>
        <w:jc w:val="both"/>
        <w:rPr>
          <w:rFonts w:eastAsia="Calibri"/>
          <w:color w:val="000000"/>
          <w:sz w:val="20"/>
          <w:szCs w:val="20"/>
          <w:lang w:eastAsia="en-US"/>
        </w:rPr>
      </w:pPr>
      <w:r w:rsidRPr="009D64EB">
        <w:rPr>
          <w:rFonts w:eastAsia="Calibri"/>
          <w:color w:val="000000"/>
          <w:sz w:val="20"/>
          <w:szCs w:val="20"/>
          <w:lang w:eastAsia="en-US"/>
        </w:rPr>
        <w:t xml:space="preserve">Среди местных ученых труды </w:t>
      </w:r>
      <w:proofErr w:type="spellStart"/>
      <w:r w:rsidRPr="009D64EB">
        <w:rPr>
          <w:rFonts w:eastAsia="Calibri"/>
          <w:color w:val="000000"/>
          <w:sz w:val="20"/>
          <w:szCs w:val="20"/>
          <w:lang w:eastAsia="en-US"/>
        </w:rPr>
        <w:t>Адамбековой</w:t>
      </w:r>
      <w:proofErr w:type="spellEnd"/>
      <w:r w:rsidRPr="009D64EB">
        <w:rPr>
          <w:rFonts w:eastAsia="Calibri"/>
          <w:color w:val="000000"/>
          <w:sz w:val="20"/>
          <w:szCs w:val="20"/>
          <w:lang w:eastAsia="en-US"/>
        </w:rPr>
        <w:t xml:space="preserve"> A. A., </w:t>
      </w:r>
      <w:proofErr w:type="spellStart"/>
      <w:r w:rsidRPr="009D64EB">
        <w:rPr>
          <w:rFonts w:eastAsia="Calibri"/>
          <w:color w:val="000000"/>
          <w:sz w:val="20"/>
          <w:szCs w:val="20"/>
          <w:lang w:eastAsia="en-US"/>
        </w:rPr>
        <w:t>Баймуратова</w:t>
      </w:r>
      <w:proofErr w:type="spellEnd"/>
      <w:r w:rsidRPr="009D64EB">
        <w:rPr>
          <w:rFonts w:eastAsia="Calibri"/>
          <w:color w:val="000000"/>
          <w:sz w:val="20"/>
          <w:szCs w:val="20"/>
          <w:lang w:eastAsia="en-US"/>
        </w:rPr>
        <w:t xml:space="preserve"> У.B., </w:t>
      </w:r>
      <w:proofErr w:type="spellStart"/>
      <w:r w:rsidRPr="009D64EB">
        <w:rPr>
          <w:rFonts w:eastAsia="Calibri"/>
          <w:color w:val="000000"/>
          <w:sz w:val="20"/>
          <w:szCs w:val="20"/>
          <w:lang w:eastAsia="en-US"/>
        </w:rPr>
        <w:t>Искакова</w:t>
      </w:r>
      <w:proofErr w:type="spellEnd"/>
      <w:r w:rsidRPr="009D64EB">
        <w:rPr>
          <w:rFonts w:eastAsia="Calibri"/>
          <w:color w:val="000000"/>
          <w:sz w:val="20"/>
          <w:szCs w:val="20"/>
          <w:lang w:eastAsia="en-US"/>
        </w:rPr>
        <w:t xml:space="preserve"> У. M., </w:t>
      </w:r>
      <w:proofErr w:type="spellStart"/>
      <w:r w:rsidRPr="009D64EB">
        <w:rPr>
          <w:rFonts w:eastAsia="Calibri"/>
          <w:color w:val="000000"/>
          <w:sz w:val="20"/>
          <w:szCs w:val="20"/>
          <w:lang w:eastAsia="en-US"/>
        </w:rPr>
        <w:t>Кучуковой</w:t>
      </w:r>
      <w:proofErr w:type="spellEnd"/>
      <w:r w:rsidRPr="009D64EB">
        <w:rPr>
          <w:rFonts w:eastAsia="Calibri"/>
          <w:color w:val="000000"/>
          <w:sz w:val="20"/>
          <w:szCs w:val="20"/>
          <w:lang w:eastAsia="en-US"/>
        </w:rPr>
        <w:t xml:space="preserve"> Н.К., Мел С. Б., Мельников В. Д., А. А. Мусина, </w:t>
      </w:r>
      <w:proofErr w:type="spellStart"/>
      <w:r w:rsidRPr="009D64EB">
        <w:rPr>
          <w:rFonts w:eastAsia="Calibri"/>
          <w:color w:val="000000"/>
          <w:sz w:val="20"/>
          <w:szCs w:val="20"/>
          <w:lang w:eastAsia="en-US"/>
        </w:rPr>
        <w:t>Садвакасовой</w:t>
      </w:r>
      <w:proofErr w:type="spellEnd"/>
      <w:r w:rsidRPr="009D64EB">
        <w:rPr>
          <w:rFonts w:eastAsia="Calibri"/>
          <w:color w:val="000000"/>
          <w:sz w:val="20"/>
          <w:szCs w:val="20"/>
          <w:lang w:eastAsia="en-US"/>
        </w:rPr>
        <w:t xml:space="preserve"> К.Ж., </w:t>
      </w:r>
      <w:proofErr w:type="spellStart"/>
      <w:r w:rsidRPr="009D64EB">
        <w:rPr>
          <w:rFonts w:eastAsia="Calibri"/>
          <w:color w:val="000000"/>
          <w:sz w:val="20"/>
          <w:szCs w:val="20"/>
          <w:lang w:eastAsia="en-US"/>
        </w:rPr>
        <w:t>Сейткасимова</w:t>
      </w:r>
      <w:proofErr w:type="spellEnd"/>
      <w:r w:rsidRPr="009D64EB">
        <w:rPr>
          <w:rFonts w:eastAsia="Calibri"/>
          <w:color w:val="000000"/>
          <w:sz w:val="20"/>
          <w:szCs w:val="20"/>
          <w:lang w:eastAsia="en-US"/>
        </w:rPr>
        <w:t xml:space="preserve"> Г. С. и др. В их трудах нашли отражение важнейшие вопросы эффективного функционирования финансового рынка в целом и его составляющей - рынка ценных бумаг.</w:t>
      </w:r>
    </w:p>
    <w:p w:rsidR="009D64EB" w:rsidRPr="009D64EB" w:rsidRDefault="009D64EB" w:rsidP="009D64EB">
      <w:pPr>
        <w:spacing w:after="0" w:line="240" w:lineRule="auto"/>
        <w:ind w:firstLine="709"/>
        <w:jc w:val="both"/>
        <w:rPr>
          <w:rFonts w:ascii="Times New Roman" w:hAnsi="Times New Roman"/>
          <w:color w:val="000000"/>
          <w:sz w:val="20"/>
          <w:szCs w:val="20"/>
        </w:rPr>
      </w:pPr>
      <w:r w:rsidRPr="009D64EB">
        <w:rPr>
          <w:rFonts w:ascii="Times New Roman" w:hAnsi="Times New Roman"/>
          <w:color w:val="000000"/>
          <w:sz w:val="20"/>
          <w:szCs w:val="20"/>
        </w:rPr>
        <w:t xml:space="preserve">При написании статьи применялись традиционные методы (сравнение, описание, измерение), </w:t>
      </w:r>
      <w:proofErr w:type="spellStart"/>
      <w:r w:rsidRPr="009D64EB">
        <w:rPr>
          <w:rFonts w:ascii="Times New Roman" w:hAnsi="Times New Roman"/>
          <w:color w:val="000000"/>
          <w:sz w:val="20"/>
          <w:szCs w:val="20"/>
        </w:rPr>
        <w:t>общелогические</w:t>
      </w:r>
      <w:proofErr w:type="spellEnd"/>
      <w:r w:rsidRPr="009D64EB">
        <w:rPr>
          <w:rFonts w:ascii="Times New Roman" w:hAnsi="Times New Roman"/>
          <w:color w:val="000000"/>
          <w:sz w:val="20"/>
          <w:szCs w:val="20"/>
        </w:rPr>
        <w:t xml:space="preserve"> методы и приемы исследования (анализ, обобщение и др.). </w:t>
      </w:r>
    </w:p>
    <w:p w:rsidR="002E3346" w:rsidRDefault="002E3346" w:rsidP="00DF73C7">
      <w:pPr>
        <w:spacing w:after="0" w:line="240" w:lineRule="auto"/>
        <w:ind w:firstLine="709"/>
        <w:jc w:val="both"/>
        <w:rPr>
          <w:rFonts w:ascii="Times New Roman" w:hAnsi="Times New Roman"/>
          <w:b/>
          <w:sz w:val="20"/>
          <w:szCs w:val="20"/>
        </w:rPr>
      </w:pPr>
    </w:p>
    <w:p w:rsidR="00BF2829" w:rsidRPr="00BF2829" w:rsidRDefault="002E3346" w:rsidP="00BF2829">
      <w:pPr>
        <w:spacing w:after="0" w:line="240" w:lineRule="auto"/>
        <w:ind w:firstLine="709"/>
        <w:jc w:val="both"/>
        <w:rPr>
          <w:rFonts w:ascii="Times New Roman" w:hAnsi="Times New Roman"/>
          <w:sz w:val="20"/>
          <w:szCs w:val="20"/>
        </w:rPr>
      </w:pPr>
      <w:r w:rsidRPr="00DE5553">
        <w:rPr>
          <w:rFonts w:ascii="Times New Roman" w:hAnsi="Times New Roman"/>
          <w:b/>
          <w:sz w:val="20"/>
          <w:szCs w:val="20"/>
        </w:rPr>
        <w:lastRenderedPageBreak/>
        <w:t>Результаты</w:t>
      </w:r>
      <w:r w:rsidR="00DE5553">
        <w:rPr>
          <w:rFonts w:ascii="Times New Roman" w:hAnsi="Times New Roman"/>
          <w:b/>
          <w:sz w:val="20"/>
          <w:szCs w:val="20"/>
        </w:rPr>
        <w:t>.</w:t>
      </w:r>
      <w:r w:rsidR="00DE5553" w:rsidRPr="00DE5553">
        <w:rPr>
          <w:rFonts w:ascii="Times New Roman" w:hAnsi="Times New Roman"/>
          <w:b/>
          <w:sz w:val="20"/>
          <w:szCs w:val="20"/>
        </w:rPr>
        <w:t xml:space="preserve"> </w:t>
      </w:r>
      <w:r w:rsidR="00BF2829" w:rsidRPr="00BF2829">
        <w:rPr>
          <w:rFonts w:ascii="Times New Roman" w:hAnsi="Times New Roman"/>
          <w:sz w:val="20"/>
          <w:szCs w:val="20"/>
        </w:rPr>
        <w:t xml:space="preserve">Известный американский экономист Пол </w:t>
      </w:r>
      <w:proofErr w:type="spellStart"/>
      <w:r w:rsidR="00BF2829" w:rsidRPr="00BF2829">
        <w:rPr>
          <w:rFonts w:ascii="Times New Roman" w:hAnsi="Times New Roman"/>
          <w:sz w:val="20"/>
          <w:szCs w:val="20"/>
        </w:rPr>
        <w:t>Самуэльсон</w:t>
      </w:r>
      <w:proofErr w:type="spellEnd"/>
      <w:r w:rsidR="00BF2829" w:rsidRPr="00BF2829">
        <w:rPr>
          <w:rFonts w:ascii="Times New Roman" w:hAnsi="Times New Roman"/>
          <w:sz w:val="20"/>
          <w:szCs w:val="20"/>
        </w:rPr>
        <w:t xml:space="preserve"> описал фондовый рынок как место для организованной торговли ценными бумагами. В его интерпретации фондовая биржа служит элементом рыночной инфраструктуры, координирующей деятельность покупателей и продавцов при торговле акциями. [1]</w:t>
      </w:r>
    </w:p>
    <w:p w:rsidR="00BF2829" w:rsidRPr="00BF2829" w:rsidRDefault="00BF2829" w:rsidP="00BF2829">
      <w:pPr>
        <w:spacing w:after="0" w:line="240" w:lineRule="auto"/>
        <w:ind w:firstLine="709"/>
        <w:jc w:val="both"/>
        <w:rPr>
          <w:rFonts w:ascii="Times New Roman" w:hAnsi="Times New Roman"/>
          <w:sz w:val="20"/>
          <w:szCs w:val="20"/>
        </w:rPr>
      </w:pPr>
      <w:r w:rsidRPr="00BF2829">
        <w:rPr>
          <w:rFonts w:ascii="Times New Roman" w:hAnsi="Times New Roman"/>
          <w:sz w:val="20"/>
          <w:szCs w:val="20"/>
        </w:rPr>
        <w:t xml:space="preserve">Следует отметить, что теории о состоянии рынка ценных бумаг  являются неотъемлемой частью анализа фондового рынка. В первую очередь это связано с тем, что их использование позволяет разработать качественные методы изучения ценовой динамики финансовых инструментов, а также определить оптимальные сроки раскрытия торговой позиции при торговле ценными бумагами. </w:t>
      </w:r>
      <w:r w:rsidR="00337036">
        <w:rPr>
          <w:rFonts w:ascii="Times New Roman" w:hAnsi="Times New Roman"/>
          <w:sz w:val="20"/>
          <w:szCs w:val="20"/>
        </w:rPr>
        <w:t>[2</w:t>
      </w:r>
      <w:r w:rsidRPr="00BF2829">
        <w:rPr>
          <w:rFonts w:ascii="Times New Roman" w:hAnsi="Times New Roman"/>
          <w:sz w:val="20"/>
          <w:szCs w:val="20"/>
        </w:rPr>
        <w:t xml:space="preserve">]. </w:t>
      </w:r>
    </w:p>
    <w:p w:rsidR="00DE5553" w:rsidRPr="00DE5553" w:rsidRDefault="00DE5553" w:rsidP="00DE5553">
      <w:pPr>
        <w:spacing w:after="0" w:line="240" w:lineRule="auto"/>
        <w:ind w:firstLine="709"/>
        <w:jc w:val="both"/>
        <w:rPr>
          <w:rFonts w:ascii="Times New Roman" w:hAnsi="Times New Roman"/>
          <w:sz w:val="20"/>
          <w:szCs w:val="20"/>
        </w:rPr>
      </w:pPr>
      <w:r>
        <w:rPr>
          <w:rFonts w:ascii="Times New Roman" w:hAnsi="Times New Roman"/>
          <w:sz w:val="20"/>
          <w:szCs w:val="20"/>
        </w:rPr>
        <w:t>П</w:t>
      </w:r>
      <w:r w:rsidRPr="00DE5553">
        <w:rPr>
          <w:rFonts w:ascii="Times New Roman" w:hAnsi="Times New Roman"/>
          <w:sz w:val="20"/>
          <w:szCs w:val="20"/>
        </w:rPr>
        <w:t xml:space="preserve">роведенный обзор основных положений теорий о состоянии фондового рынка свидетельствует о том, что каждая из них содержит рациональные моменты, которые можно использовать как при прогнозировании будущих тенденций на фондовом рынке. При этом  целесообразно использовать положения не </w:t>
      </w:r>
      <w:proofErr w:type="gramStart"/>
      <w:r>
        <w:rPr>
          <w:rFonts w:ascii="Times New Roman" w:hAnsi="Times New Roman"/>
          <w:sz w:val="20"/>
          <w:szCs w:val="20"/>
        </w:rPr>
        <w:t>одной</w:t>
      </w:r>
      <w:proofErr w:type="gramEnd"/>
      <w:r w:rsidRPr="00DE5553">
        <w:rPr>
          <w:rFonts w:ascii="Times New Roman" w:hAnsi="Times New Roman"/>
          <w:sz w:val="20"/>
          <w:szCs w:val="20"/>
        </w:rPr>
        <w:t xml:space="preserve"> какой то конкретной теории, а сочетать ключевые положения нескольких теорий.</w:t>
      </w:r>
    </w:p>
    <w:p w:rsidR="00DE5553" w:rsidRPr="00DE5553" w:rsidRDefault="00DE5553" w:rsidP="00DE5553">
      <w:pPr>
        <w:spacing w:after="0" w:line="240" w:lineRule="auto"/>
        <w:ind w:firstLine="709"/>
        <w:jc w:val="both"/>
        <w:rPr>
          <w:rFonts w:ascii="Times New Roman" w:hAnsi="Times New Roman"/>
          <w:sz w:val="20"/>
          <w:szCs w:val="20"/>
        </w:rPr>
      </w:pPr>
      <w:r w:rsidRPr="00DE5553">
        <w:rPr>
          <w:rFonts w:ascii="Times New Roman" w:hAnsi="Times New Roman"/>
          <w:sz w:val="20"/>
          <w:szCs w:val="20"/>
        </w:rPr>
        <w:t>Также можно отметить, что все рассмотренные теории характеризуются поверхностным подходом, об этом свидетельствует то, что ни одна из них не рассматривает внутреннюю структуру фондового рынка, которая является основным инструментом определения закономерностей изменения стоим</w:t>
      </w:r>
      <w:r w:rsidR="00337036">
        <w:rPr>
          <w:rFonts w:ascii="Times New Roman" w:hAnsi="Times New Roman"/>
          <w:sz w:val="20"/>
          <w:szCs w:val="20"/>
        </w:rPr>
        <w:t>ости финансовых инструментов.[3</w:t>
      </w:r>
      <w:r w:rsidRPr="00DE5553">
        <w:rPr>
          <w:rFonts w:ascii="Times New Roman" w:hAnsi="Times New Roman"/>
          <w:sz w:val="20"/>
          <w:szCs w:val="20"/>
        </w:rPr>
        <w:t>]</w:t>
      </w:r>
    </w:p>
    <w:p w:rsidR="00DE5553" w:rsidRPr="00DE5553" w:rsidRDefault="00DE5553" w:rsidP="00DE5553">
      <w:pPr>
        <w:spacing w:after="0" w:line="240" w:lineRule="auto"/>
        <w:ind w:firstLine="709"/>
        <w:jc w:val="both"/>
        <w:rPr>
          <w:rFonts w:ascii="Times New Roman" w:hAnsi="Times New Roman"/>
          <w:sz w:val="20"/>
          <w:szCs w:val="20"/>
        </w:rPr>
      </w:pPr>
      <w:r w:rsidRPr="00DE5553">
        <w:rPr>
          <w:rFonts w:ascii="Times New Roman" w:hAnsi="Times New Roman"/>
          <w:sz w:val="20"/>
          <w:szCs w:val="20"/>
        </w:rPr>
        <w:t>На наш взгляд, определение логики, ее структуры, аспектов взаимодействия участников, его взаимоотношений с другими рынками вполне уместно при изучении современных организованных бирж, а также при анализе</w:t>
      </w:r>
      <w:r w:rsidR="00337036">
        <w:rPr>
          <w:rFonts w:ascii="Times New Roman" w:hAnsi="Times New Roman"/>
          <w:sz w:val="20"/>
          <w:szCs w:val="20"/>
        </w:rPr>
        <w:t xml:space="preserve"> перспектив развития рынка. [4</w:t>
      </w:r>
      <w:r w:rsidRPr="00DE5553">
        <w:rPr>
          <w:rFonts w:ascii="Times New Roman" w:hAnsi="Times New Roman"/>
          <w:sz w:val="20"/>
          <w:szCs w:val="20"/>
        </w:rPr>
        <w:t>]</w:t>
      </w:r>
    </w:p>
    <w:p w:rsidR="002E3346" w:rsidRDefault="002E3346" w:rsidP="00DF73C7">
      <w:pPr>
        <w:spacing w:after="0" w:line="240" w:lineRule="auto"/>
        <w:ind w:firstLine="709"/>
        <w:jc w:val="both"/>
        <w:rPr>
          <w:rFonts w:ascii="Times New Roman" w:hAnsi="Times New Roman"/>
          <w:b/>
          <w:sz w:val="20"/>
          <w:szCs w:val="20"/>
        </w:rPr>
      </w:pPr>
      <w:r>
        <w:rPr>
          <w:rFonts w:ascii="Times New Roman" w:hAnsi="Times New Roman"/>
          <w:b/>
          <w:sz w:val="20"/>
          <w:szCs w:val="20"/>
        </w:rPr>
        <w:t>Обсуждение</w:t>
      </w:r>
    </w:p>
    <w:p w:rsidR="00052857" w:rsidRPr="00052857" w:rsidRDefault="00052857" w:rsidP="00052857">
      <w:pPr>
        <w:spacing w:after="0" w:line="240" w:lineRule="auto"/>
        <w:ind w:firstLine="709"/>
        <w:jc w:val="both"/>
        <w:rPr>
          <w:rFonts w:ascii="Times New Roman" w:hAnsi="Times New Roman"/>
          <w:color w:val="000000"/>
          <w:sz w:val="20"/>
          <w:szCs w:val="20"/>
          <w:shd w:val="clear" w:color="auto" w:fill="FFFFFF"/>
        </w:rPr>
      </w:pPr>
      <w:r w:rsidRPr="00052857">
        <w:rPr>
          <w:rStyle w:val="a3"/>
          <w:rFonts w:ascii="Times New Roman" w:hAnsi="Times New Roman"/>
          <w:b w:val="0"/>
          <w:color w:val="000000"/>
          <w:sz w:val="20"/>
          <w:szCs w:val="20"/>
          <w:shd w:val="clear" w:color="auto" w:fill="FFFFFF"/>
        </w:rPr>
        <w:t>Как свидетельствует опыт развитых стран, ключевая роль в механизме рыночного регулирования принадлежит рынку ценных бумаг</w:t>
      </w:r>
      <w:r w:rsidRPr="00052857">
        <w:rPr>
          <w:rFonts w:ascii="Times New Roman" w:hAnsi="Times New Roman"/>
          <w:b/>
          <w:color w:val="000000"/>
          <w:sz w:val="20"/>
          <w:szCs w:val="20"/>
          <w:shd w:val="clear" w:color="auto" w:fill="FFFFFF"/>
        </w:rPr>
        <w:t>,</w:t>
      </w:r>
      <w:r w:rsidRPr="00052857">
        <w:rPr>
          <w:rFonts w:ascii="Times New Roman" w:hAnsi="Times New Roman"/>
          <w:color w:val="000000"/>
          <w:sz w:val="20"/>
          <w:szCs w:val="20"/>
          <w:shd w:val="clear" w:color="auto" w:fill="FFFFFF"/>
        </w:rPr>
        <w:t xml:space="preserve"> определяемый который в общем виде как совокупность экономических отношений по вопросам выпуска и обращения ценных бумаг между его участниками. </w:t>
      </w:r>
    </w:p>
    <w:p w:rsidR="00052857" w:rsidRDefault="00052857" w:rsidP="00052857">
      <w:pPr>
        <w:spacing w:after="0" w:line="240" w:lineRule="auto"/>
        <w:ind w:firstLine="709"/>
        <w:jc w:val="both"/>
        <w:rPr>
          <w:rFonts w:ascii="Times New Roman" w:hAnsi="Times New Roman"/>
          <w:color w:val="000000"/>
          <w:sz w:val="20"/>
          <w:szCs w:val="20"/>
        </w:rPr>
      </w:pPr>
      <w:r w:rsidRPr="00052857">
        <w:rPr>
          <w:rFonts w:ascii="Times New Roman" w:hAnsi="Times New Roman"/>
          <w:color w:val="000000"/>
          <w:sz w:val="20"/>
          <w:szCs w:val="20"/>
        </w:rPr>
        <w:t>Рынок ценных бумаг - основной сегмент рынка капитала, в котором осуществляется накопление, консолидация и централизация капитала, а затем вводится в производство или превращается в ист</w:t>
      </w:r>
      <w:r w:rsidR="00337036">
        <w:rPr>
          <w:rFonts w:ascii="Times New Roman" w:hAnsi="Times New Roman"/>
          <w:color w:val="000000"/>
          <w:sz w:val="20"/>
          <w:szCs w:val="20"/>
        </w:rPr>
        <w:t>очник государственного долга. [5</w:t>
      </w:r>
      <w:r w:rsidRPr="00052857">
        <w:rPr>
          <w:rFonts w:ascii="Times New Roman" w:hAnsi="Times New Roman"/>
          <w:color w:val="000000"/>
          <w:sz w:val="20"/>
          <w:szCs w:val="20"/>
        </w:rPr>
        <w:t>]</w:t>
      </w:r>
    </w:p>
    <w:p w:rsidR="00925274" w:rsidRPr="00925274" w:rsidRDefault="00925274" w:rsidP="00337036">
      <w:pPr>
        <w:spacing w:after="0" w:line="240" w:lineRule="auto"/>
        <w:ind w:firstLine="709"/>
        <w:jc w:val="both"/>
        <w:rPr>
          <w:rFonts w:ascii="Times New Roman" w:eastAsia="Times New Roman" w:hAnsi="Times New Roman"/>
          <w:color w:val="000000"/>
          <w:sz w:val="20"/>
          <w:szCs w:val="20"/>
          <w:lang w:eastAsia="ru-RU"/>
        </w:rPr>
      </w:pPr>
      <w:r w:rsidRPr="00925274">
        <w:rPr>
          <w:rFonts w:ascii="Times New Roman" w:hAnsi="Times New Roman"/>
          <w:color w:val="000000"/>
          <w:sz w:val="20"/>
          <w:szCs w:val="20"/>
          <w:shd w:val="clear" w:color="auto" w:fill="FFFFFF"/>
        </w:rPr>
        <w:t xml:space="preserve">В экономической системе рынок ценных бумаг выполняет следующие важные </w:t>
      </w:r>
      <w:proofErr w:type="gramStart"/>
      <w:r w:rsidRPr="00925274">
        <w:rPr>
          <w:rFonts w:ascii="Times New Roman" w:hAnsi="Times New Roman"/>
          <w:color w:val="000000"/>
          <w:sz w:val="20"/>
          <w:szCs w:val="20"/>
          <w:shd w:val="clear" w:color="auto" w:fill="FFFFFF"/>
        </w:rPr>
        <w:t>функции-собирает</w:t>
      </w:r>
      <w:proofErr w:type="gramEnd"/>
      <w:r w:rsidRPr="00925274">
        <w:rPr>
          <w:rFonts w:ascii="Times New Roman" w:hAnsi="Times New Roman"/>
          <w:color w:val="000000"/>
          <w:sz w:val="20"/>
          <w:szCs w:val="20"/>
          <w:shd w:val="clear" w:color="auto" w:fill="FFFFFF"/>
        </w:rPr>
        <w:t xml:space="preserve"> финансовые ресурсы, распределяет их между отраслями и секторами экономики, страхует финансовые и ценовые риски, способствует пополнению государственного бюджета. </w:t>
      </w:r>
      <w:r w:rsidRPr="00925274">
        <w:rPr>
          <w:rFonts w:ascii="Times New Roman" w:eastAsia="Times New Roman" w:hAnsi="Times New Roman"/>
          <w:color w:val="000000"/>
          <w:sz w:val="20"/>
          <w:szCs w:val="20"/>
          <w:lang w:eastAsia="ru-RU"/>
        </w:rPr>
        <w:t>Основной целью рынка ценных бумаг является аккумулирование финансовых ресурсов с дальнейшей возможностью их перераспределения путем совершения различными участниками рынка операций с ценными бумагами.</w:t>
      </w:r>
    </w:p>
    <w:p w:rsidR="00925274" w:rsidRPr="00925274" w:rsidRDefault="00925274" w:rsidP="00925274">
      <w:pPr>
        <w:shd w:val="clear" w:color="auto" w:fill="FFFFFF"/>
        <w:spacing w:after="0" w:line="240" w:lineRule="auto"/>
        <w:ind w:firstLine="709"/>
        <w:jc w:val="both"/>
        <w:rPr>
          <w:rFonts w:ascii="Times New Roman" w:eastAsia="Times New Roman" w:hAnsi="Times New Roman"/>
          <w:bCs/>
          <w:color w:val="000000"/>
          <w:sz w:val="20"/>
          <w:szCs w:val="20"/>
          <w:lang w:eastAsia="ru-RU"/>
        </w:rPr>
      </w:pPr>
      <w:r w:rsidRPr="00925274">
        <w:rPr>
          <w:rFonts w:ascii="Times New Roman" w:eastAsia="Times New Roman" w:hAnsi="Times New Roman"/>
          <w:bCs/>
          <w:color w:val="000000"/>
          <w:sz w:val="20"/>
          <w:szCs w:val="20"/>
          <w:lang w:eastAsia="ru-RU"/>
        </w:rPr>
        <w:t xml:space="preserve">Рынок ценных бумаг как структурная составляющая финансового рынка может рассматриваться как посредник с точки зрения глобального характера той или иной роли. Другими словами, рынок ценных бумаг, сочетающий в себе функции депозитного и кредитного рынков, представляет собой новый тип финансового инструмента с естественными институциональными, организационными и функциональными характеристиками. </w:t>
      </w:r>
      <w:r w:rsidRPr="00925274">
        <w:rPr>
          <w:rFonts w:ascii="Times New Roman" w:hAnsi="Times New Roman"/>
          <w:color w:val="000000"/>
          <w:sz w:val="20"/>
          <w:szCs w:val="20"/>
        </w:rPr>
        <w:t>[</w:t>
      </w:r>
      <w:r w:rsidR="00337036">
        <w:rPr>
          <w:rFonts w:ascii="Times New Roman" w:hAnsi="Times New Roman"/>
          <w:color w:val="000000"/>
          <w:sz w:val="20"/>
          <w:szCs w:val="20"/>
        </w:rPr>
        <w:t>7</w:t>
      </w:r>
      <w:r w:rsidRPr="00925274">
        <w:rPr>
          <w:rFonts w:ascii="Times New Roman" w:hAnsi="Times New Roman"/>
          <w:color w:val="000000"/>
          <w:sz w:val="20"/>
          <w:szCs w:val="20"/>
        </w:rPr>
        <w:t>]</w:t>
      </w:r>
    </w:p>
    <w:p w:rsidR="00925274" w:rsidRPr="00925274" w:rsidRDefault="00925274" w:rsidP="0092527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25274">
        <w:rPr>
          <w:rFonts w:ascii="Times New Roman" w:eastAsia="Times New Roman" w:hAnsi="Times New Roman"/>
          <w:color w:val="000000"/>
          <w:sz w:val="20"/>
          <w:szCs w:val="20"/>
          <w:lang w:eastAsia="ru-RU"/>
        </w:rPr>
        <w:t>Ключевой особенностью данного рынка, отличающей его от других сегментов финансового рынка, является то, что потребность в инструментах рынка ценных бумаг, как правило, возникает после обращения денежных, депозитных и кредитных инструментов рынка.</w:t>
      </w:r>
    </w:p>
    <w:p w:rsidR="00925274" w:rsidRPr="00925274" w:rsidRDefault="00925274" w:rsidP="0092527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25274">
        <w:rPr>
          <w:rFonts w:ascii="Times New Roman" w:eastAsia="Times New Roman" w:hAnsi="Times New Roman"/>
          <w:color w:val="000000"/>
          <w:sz w:val="20"/>
          <w:szCs w:val="20"/>
          <w:lang w:eastAsia="ru-RU"/>
        </w:rPr>
        <w:t xml:space="preserve">Еще одной особенностью рынка ценных бумаг является достаточно высокая скорость совершаемых на нем торговых сделок. В свою очередь это находит отражение в достаточно быстром изменении стоимости финансовых инструментов, что делает рынок ценных сопоставимым по данному параметру  только с валютным рынком. </w:t>
      </w:r>
    </w:p>
    <w:p w:rsidR="00925274" w:rsidRPr="00925274" w:rsidRDefault="00925274" w:rsidP="0092527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25274">
        <w:rPr>
          <w:rFonts w:ascii="Times New Roman" w:eastAsia="Times New Roman" w:hAnsi="Times New Roman"/>
          <w:color w:val="000000"/>
          <w:sz w:val="20"/>
          <w:szCs w:val="20"/>
          <w:lang w:eastAsia="ru-RU"/>
        </w:rPr>
        <w:t xml:space="preserve">Другой особенностью фондового рынка является большое количество профессиональных участников рынка, которые обеспечивают основные процессы на нем. Соответственно, функционирование рынка ценных бумаг обеспечивается сложной инфраструктурой. </w:t>
      </w:r>
    </w:p>
    <w:p w:rsidR="00925274" w:rsidRDefault="00925274" w:rsidP="00925274">
      <w:pPr>
        <w:spacing w:after="0" w:line="240" w:lineRule="auto"/>
        <w:ind w:firstLine="709"/>
        <w:jc w:val="both"/>
        <w:rPr>
          <w:rFonts w:ascii="Times New Roman" w:hAnsi="Times New Roman"/>
          <w:color w:val="000000"/>
          <w:sz w:val="20"/>
          <w:szCs w:val="20"/>
        </w:rPr>
      </w:pPr>
      <w:r w:rsidRPr="00925274">
        <w:rPr>
          <w:rFonts w:ascii="Times New Roman" w:eastAsia="Times New Roman" w:hAnsi="Times New Roman"/>
          <w:color w:val="000000"/>
          <w:sz w:val="20"/>
          <w:szCs w:val="20"/>
          <w:lang w:eastAsia="ru-RU"/>
        </w:rPr>
        <w:t>Только на рынке ценных бумаг функционирует биржа, представляющая собой организованную площадку торговли финансовыми инструментами, без которой невозможно функционирование данного рынка.</w:t>
      </w:r>
      <w:r w:rsidRPr="00925274">
        <w:rPr>
          <w:rFonts w:ascii="Times New Roman" w:hAnsi="Times New Roman"/>
          <w:color w:val="000000"/>
          <w:sz w:val="20"/>
          <w:szCs w:val="20"/>
        </w:rPr>
        <w:t xml:space="preserve"> [</w:t>
      </w:r>
      <w:r w:rsidR="00337036">
        <w:rPr>
          <w:rFonts w:ascii="Times New Roman" w:hAnsi="Times New Roman"/>
          <w:color w:val="000000"/>
          <w:sz w:val="20"/>
          <w:szCs w:val="20"/>
        </w:rPr>
        <w:t>7</w:t>
      </w:r>
      <w:r w:rsidRPr="00925274">
        <w:rPr>
          <w:rFonts w:ascii="Times New Roman" w:hAnsi="Times New Roman"/>
          <w:color w:val="000000"/>
          <w:sz w:val="20"/>
          <w:szCs w:val="20"/>
        </w:rPr>
        <w:t>]</w:t>
      </w:r>
    </w:p>
    <w:p w:rsidR="00925274" w:rsidRPr="00925274" w:rsidRDefault="00925274" w:rsidP="00925274">
      <w:pPr>
        <w:spacing w:after="0" w:line="240" w:lineRule="auto"/>
        <w:ind w:firstLine="709"/>
        <w:jc w:val="both"/>
        <w:rPr>
          <w:rFonts w:ascii="Times New Roman" w:hAnsi="Times New Roman"/>
          <w:color w:val="000000"/>
          <w:sz w:val="20"/>
          <w:szCs w:val="20"/>
        </w:rPr>
      </w:pPr>
      <w:r w:rsidRPr="00925274">
        <w:rPr>
          <w:rFonts w:ascii="Times New Roman" w:hAnsi="Times New Roman"/>
          <w:color w:val="000000"/>
          <w:sz w:val="20"/>
          <w:szCs w:val="20"/>
          <w:shd w:val="clear" w:color="auto" w:fill="FFFFFF"/>
        </w:rPr>
        <w:t xml:space="preserve">В соответствии с законодательством РК в рамках первичного рынка ценных бумаг «Размещение эмитентов (андеррайтер или Эмиссионный консорциум) объявляет выпуск ценных бумаг, за исключением дальнейшего размещения эмитентами ранее приобретенных выпусков ценных бумаг на вторичном рынке ценных бумаг. </w:t>
      </w:r>
      <w:r w:rsidRPr="00925274">
        <w:rPr>
          <w:rFonts w:ascii="Times New Roman" w:hAnsi="Times New Roman"/>
          <w:color w:val="000000"/>
          <w:sz w:val="20"/>
          <w:szCs w:val="20"/>
        </w:rPr>
        <w:t>[8]</w:t>
      </w:r>
    </w:p>
    <w:p w:rsidR="00925274" w:rsidRPr="00925274" w:rsidRDefault="00925274" w:rsidP="00925274">
      <w:pPr>
        <w:spacing w:after="0" w:line="240" w:lineRule="auto"/>
        <w:ind w:firstLine="709"/>
        <w:jc w:val="both"/>
        <w:rPr>
          <w:rFonts w:ascii="Times New Roman" w:hAnsi="Times New Roman"/>
          <w:color w:val="000000"/>
          <w:sz w:val="20"/>
          <w:szCs w:val="20"/>
        </w:rPr>
      </w:pPr>
      <w:r w:rsidRPr="00925274">
        <w:rPr>
          <w:rFonts w:ascii="Times New Roman" w:hAnsi="Times New Roman"/>
          <w:color w:val="000000"/>
          <w:sz w:val="20"/>
          <w:szCs w:val="20"/>
          <w:shd w:val="clear" w:color="auto" w:fill="FFFFFF"/>
        </w:rPr>
        <w:t>Под вторичным рынком ценных бумаг понимаются правоотношения, складывающиеся в процессе обращения размещенных ценных бумаг между субъектами рынка ценных бумаг.</w:t>
      </w:r>
      <w:r w:rsidRPr="00925274">
        <w:rPr>
          <w:rFonts w:ascii="Times New Roman" w:hAnsi="Times New Roman"/>
          <w:color w:val="000000"/>
          <w:sz w:val="20"/>
          <w:szCs w:val="20"/>
        </w:rPr>
        <w:t xml:space="preserve"> [8]</w:t>
      </w:r>
    </w:p>
    <w:p w:rsidR="00925274" w:rsidRPr="00DF73C7" w:rsidRDefault="00925274" w:rsidP="00925274">
      <w:pPr>
        <w:autoSpaceDE w:val="0"/>
        <w:autoSpaceDN w:val="0"/>
        <w:adjustRightInd w:val="0"/>
        <w:spacing w:after="0" w:line="240" w:lineRule="auto"/>
        <w:ind w:firstLine="709"/>
        <w:jc w:val="both"/>
        <w:rPr>
          <w:rFonts w:ascii="Times New Roman" w:hAnsi="Times New Roman"/>
          <w:sz w:val="20"/>
          <w:szCs w:val="20"/>
        </w:rPr>
      </w:pPr>
      <w:r w:rsidRPr="00DF73C7">
        <w:rPr>
          <w:rFonts w:ascii="Times New Roman" w:hAnsi="Times New Roman"/>
          <w:color w:val="000000"/>
          <w:sz w:val="20"/>
          <w:szCs w:val="20"/>
          <w:shd w:val="clear" w:color="auto" w:fill="FFFFFF"/>
        </w:rPr>
        <w:t>Как известно формирование и развитие отечественного финансового сектора проходило в сложн</w:t>
      </w:r>
      <w:r>
        <w:rPr>
          <w:rFonts w:ascii="Times New Roman" w:hAnsi="Times New Roman"/>
          <w:color w:val="000000"/>
          <w:sz w:val="20"/>
          <w:szCs w:val="20"/>
          <w:shd w:val="clear" w:color="auto" w:fill="FFFFFF"/>
        </w:rPr>
        <w:t xml:space="preserve">ых как макроэкономических, так </w:t>
      </w:r>
      <w:r w:rsidRPr="00DF73C7">
        <w:rPr>
          <w:rFonts w:ascii="Times New Roman" w:hAnsi="Times New Roman"/>
          <w:color w:val="000000"/>
          <w:sz w:val="20"/>
          <w:szCs w:val="20"/>
          <w:shd w:val="clear" w:color="auto" w:fill="FFFFFF"/>
        </w:rPr>
        <w:t>и инс</w:t>
      </w:r>
      <w:r>
        <w:rPr>
          <w:rFonts w:ascii="Times New Roman" w:hAnsi="Times New Roman"/>
          <w:color w:val="000000"/>
          <w:sz w:val="20"/>
          <w:szCs w:val="20"/>
          <w:shd w:val="clear" w:color="auto" w:fill="FFFFFF"/>
        </w:rPr>
        <w:t xml:space="preserve">титуциональных условиях, когда </w:t>
      </w:r>
      <w:r w:rsidRPr="00DF73C7">
        <w:rPr>
          <w:rFonts w:ascii="Times New Roman" w:hAnsi="Times New Roman"/>
          <w:color w:val="000000"/>
          <w:sz w:val="20"/>
          <w:szCs w:val="20"/>
          <w:shd w:val="clear" w:color="auto" w:fill="FFFFFF"/>
        </w:rPr>
        <w:t>отсутствовал рыночный спрос на долгосрочные ценные бумаги. Причиной последнего были как  стремительный рост инфляции, так и отсутствие практики индексирования. Первичный и вторичный рынки акций были рынками корпоративного контроля, на которых крупнейшие сделки осуществлялись как вне бирж, так и вне организованной внебиржевой системы обращения. Соответственно, все это не могло не сказаться на доходности фондового рынка</w:t>
      </w:r>
      <w:r>
        <w:rPr>
          <w:rFonts w:ascii="Times New Roman" w:hAnsi="Times New Roman"/>
          <w:color w:val="000000"/>
          <w:sz w:val="20"/>
          <w:szCs w:val="20"/>
          <w:shd w:val="clear" w:color="auto" w:fill="FFFFFF"/>
        </w:rPr>
        <w:t>.</w:t>
      </w:r>
    </w:p>
    <w:p w:rsidR="00925274" w:rsidRPr="00925274" w:rsidRDefault="00925274" w:rsidP="0092527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25274">
        <w:rPr>
          <w:rFonts w:ascii="Times New Roman" w:eastAsia="Times New Roman" w:hAnsi="Times New Roman"/>
          <w:bCs/>
          <w:color w:val="000000"/>
          <w:sz w:val="20"/>
          <w:szCs w:val="20"/>
          <w:lang w:eastAsia="ru-RU"/>
        </w:rPr>
        <w:t xml:space="preserve">Кроме того, различают третичный и </w:t>
      </w:r>
      <w:proofErr w:type="spellStart"/>
      <w:r w:rsidRPr="00925274">
        <w:rPr>
          <w:rFonts w:ascii="Times New Roman" w:eastAsia="Times New Roman" w:hAnsi="Times New Roman"/>
          <w:bCs/>
          <w:color w:val="000000"/>
          <w:sz w:val="20"/>
          <w:szCs w:val="20"/>
          <w:lang w:eastAsia="ru-RU"/>
        </w:rPr>
        <w:t>четвёричный</w:t>
      </w:r>
      <w:proofErr w:type="spellEnd"/>
      <w:r w:rsidRPr="00925274">
        <w:rPr>
          <w:rFonts w:ascii="Times New Roman" w:eastAsia="Times New Roman" w:hAnsi="Times New Roman"/>
          <w:bCs/>
          <w:color w:val="000000"/>
          <w:sz w:val="20"/>
          <w:szCs w:val="20"/>
          <w:lang w:eastAsia="ru-RU"/>
        </w:rPr>
        <w:t xml:space="preserve"> рынок</w:t>
      </w:r>
      <w:r w:rsidRPr="00925274">
        <w:rPr>
          <w:rFonts w:ascii="Times New Roman" w:eastAsia="Times New Roman" w:hAnsi="Times New Roman"/>
          <w:color w:val="000000"/>
          <w:sz w:val="20"/>
          <w:szCs w:val="20"/>
          <w:lang w:eastAsia="ru-RU"/>
        </w:rPr>
        <w:t>. Являющийся внебиржевым третичный рынок представляет собой торговлю незарегистрированными на бирже ценными бумагами, то есть теми, которые не прошли процедуру листинга.</w:t>
      </w:r>
    </w:p>
    <w:p w:rsidR="00925274" w:rsidRPr="00925274" w:rsidRDefault="00925274" w:rsidP="0092527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25274">
        <w:rPr>
          <w:rFonts w:ascii="Times New Roman" w:eastAsia="Times New Roman" w:hAnsi="Times New Roman"/>
          <w:bCs/>
          <w:color w:val="000000"/>
          <w:sz w:val="20"/>
          <w:szCs w:val="20"/>
          <w:lang w:eastAsia="ru-RU"/>
        </w:rPr>
        <w:lastRenderedPageBreak/>
        <w:t>Четвертый рынок включает в себя электронные торговые системы для крупных блоков ценных бумаг непосредственно среди институциональных инвесторов.</w:t>
      </w:r>
      <w:r w:rsidRPr="00925274">
        <w:rPr>
          <w:rFonts w:ascii="Times New Roman" w:eastAsia="Times New Roman" w:hAnsi="Times New Roman"/>
          <w:color w:val="000000"/>
          <w:sz w:val="20"/>
          <w:szCs w:val="20"/>
          <w:lang w:eastAsia="ru-RU"/>
        </w:rPr>
        <w:t xml:space="preserve"> Наиболее известными </w:t>
      </w:r>
      <w:proofErr w:type="gramStart"/>
      <w:r w:rsidRPr="00925274">
        <w:rPr>
          <w:rFonts w:ascii="Times New Roman" w:eastAsia="Times New Roman" w:hAnsi="Times New Roman"/>
          <w:color w:val="000000"/>
          <w:sz w:val="20"/>
          <w:szCs w:val="20"/>
          <w:lang w:eastAsia="ru-RU"/>
        </w:rPr>
        <w:t>примерами</w:t>
      </w:r>
      <w:proofErr w:type="gramEnd"/>
      <w:r w:rsidRPr="00925274">
        <w:rPr>
          <w:rFonts w:ascii="Times New Roman" w:eastAsia="Times New Roman" w:hAnsi="Times New Roman"/>
          <w:color w:val="000000"/>
          <w:sz w:val="20"/>
          <w:szCs w:val="20"/>
          <w:lang w:eastAsia="ru-RU"/>
        </w:rPr>
        <w:t xml:space="preserve"> которых являются </w:t>
      </w:r>
      <w:proofErr w:type="spellStart"/>
      <w:r w:rsidRPr="00925274">
        <w:rPr>
          <w:rFonts w:ascii="Times New Roman" w:eastAsia="Times New Roman" w:hAnsi="Times New Roman"/>
          <w:color w:val="000000"/>
          <w:sz w:val="20"/>
          <w:szCs w:val="20"/>
          <w:lang w:eastAsia="ru-RU"/>
        </w:rPr>
        <w:t>InstiNet</w:t>
      </w:r>
      <w:proofErr w:type="spellEnd"/>
      <w:r w:rsidRPr="00925274">
        <w:rPr>
          <w:rFonts w:ascii="Times New Roman" w:eastAsia="Times New Roman" w:hAnsi="Times New Roman"/>
          <w:color w:val="000000"/>
          <w:sz w:val="20"/>
          <w:szCs w:val="20"/>
          <w:lang w:eastAsia="ru-RU"/>
        </w:rPr>
        <w:t xml:space="preserve">, POSIT, </w:t>
      </w:r>
      <w:proofErr w:type="spellStart"/>
      <w:r w:rsidRPr="00925274">
        <w:rPr>
          <w:rFonts w:ascii="Times New Roman" w:eastAsia="Times New Roman" w:hAnsi="Times New Roman"/>
          <w:color w:val="000000"/>
          <w:sz w:val="20"/>
          <w:szCs w:val="20"/>
          <w:lang w:eastAsia="ru-RU"/>
        </w:rPr>
        <w:t>CrossingNetwork</w:t>
      </w:r>
      <w:proofErr w:type="spellEnd"/>
      <w:r w:rsidRPr="00925274">
        <w:rPr>
          <w:rFonts w:ascii="Times New Roman" w:eastAsia="Times New Roman" w:hAnsi="Times New Roman"/>
          <w:color w:val="000000"/>
          <w:sz w:val="20"/>
          <w:szCs w:val="20"/>
          <w:lang w:eastAsia="ru-RU"/>
        </w:rPr>
        <w:t>.</w:t>
      </w:r>
      <w:r w:rsidRPr="00925274">
        <w:rPr>
          <w:rFonts w:ascii="Times New Roman" w:hAnsi="Times New Roman"/>
          <w:color w:val="000000"/>
          <w:sz w:val="20"/>
          <w:szCs w:val="20"/>
        </w:rPr>
        <w:t xml:space="preserve"> [9]</w:t>
      </w:r>
    </w:p>
    <w:p w:rsidR="00925274" w:rsidRPr="00925274" w:rsidRDefault="00925274" w:rsidP="00925274">
      <w:pPr>
        <w:spacing w:after="0" w:line="240" w:lineRule="auto"/>
        <w:ind w:firstLine="709"/>
        <w:jc w:val="both"/>
        <w:rPr>
          <w:rFonts w:ascii="Times New Roman" w:hAnsi="Times New Roman"/>
          <w:color w:val="000000"/>
          <w:sz w:val="20"/>
          <w:szCs w:val="20"/>
        </w:rPr>
      </w:pPr>
      <w:r w:rsidRPr="00925274">
        <w:rPr>
          <w:rFonts w:ascii="Times New Roman" w:hAnsi="Times New Roman"/>
          <w:color w:val="000000"/>
          <w:sz w:val="20"/>
          <w:szCs w:val="20"/>
        </w:rPr>
        <w:t xml:space="preserve">Ключевым элементом рынка ценных бумаг является </w:t>
      </w:r>
      <w:r w:rsidRPr="00925274">
        <w:rPr>
          <w:rFonts w:ascii="Times New Roman" w:hAnsi="Times New Roman"/>
          <w:color w:val="000000"/>
          <w:spacing w:val="2"/>
          <w:sz w:val="20"/>
          <w:szCs w:val="20"/>
          <w:shd w:val="clear" w:color="auto" w:fill="FFFFFF"/>
        </w:rPr>
        <w:t xml:space="preserve">рынок акций (фондовый рынок), представляющий собой систему взаимоотношений между продавцами и покупателями акций, сделки между которыми совершаются как на фондовой бирже, так и вне ее. </w:t>
      </w:r>
    </w:p>
    <w:p w:rsidR="00052857" w:rsidRDefault="00052857"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color w:val="212529"/>
          <w:sz w:val="20"/>
          <w:szCs w:val="20"/>
          <w:shd w:val="clear" w:color="auto" w:fill="FFFFFF"/>
        </w:rPr>
        <w:t xml:space="preserve">На сегодняшний день, как показывает опыт развитых стран, сформировалось несколько моделей организации рынка ценных бумаг, в том числе смешанная модель, характерная для отечественного рынка. </w:t>
      </w:r>
      <w:r w:rsidR="00337036">
        <w:rPr>
          <w:rFonts w:ascii="Times New Roman" w:hAnsi="Times New Roman"/>
          <w:sz w:val="20"/>
          <w:szCs w:val="20"/>
        </w:rPr>
        <w:t>[10</w:t>
      </w:r>
      <w:r w:rsidRPr="00052857">
        <w:rPr>
          <w:rFonts w:ascii="Times New Roman" w:hAnsi="Times New Roman"/>
          <w:sz w:val="20"/>
          <w:szCs w:val="20"/>
        </w:rPr>
        <w:t>]</w:t>
      </w:r>
      <w:r w:rsidR="00337036">
        <w:rPr>
          <w:rFonts w:ascii="Times New Roman" w:hAnsi="Times New Roman"/>
          <w:sz w:val="20"/>
          <w:szCs w:val="20"/>
        </w:rPr>
        <w:t xml:space="preserve"> </w:t>
      </w:r>
      <w:r w:rsidRPr="00052857">
        <w:rPr>
          <w:rFonts w:ascii="Times New Roman" w:hAnsi="Times New Roman"/>
          <w:color w:val="212529"/>
          <w:sz w:val="20"/>
          <w:szCs w:val="20"/>
          <w:shd w:val="clear" w:color="auto" w:fill="FFFFFF"/>
        </w:rPr>
        <w:t xml:space="preserve">Данная модель организации рынка ценных бумаг относится к категории универсальных, поскольку они не ограничивают объем операций с ценными бумагами. Считается, что это способствует формированию крупных портфелей акций компаний с осуществлением четкого </w:t>
      </w:r>
      <w:proofErr w:type="gramStart"/>
      <w:r w:rsidRPr="00052857">
        <w:rPr>
          <w:rFonts w:ascii="Times New Roman" w:hAnsi="Times New Roman"/>
          <w:color w:val="212529"/>
          <w:sz w:val="20"/>
          <w:szCs w:val="20"/>
          <w:shd w:val="clear" w:color="auto" w:fill="FFFFFF"/>
        </w:rPr>
        <w:t>контроля за</w:t>
      </w:r>
      <w:proofErr w:type="gramEnd"/>
      <w:r w:rsidRPr="00052857">
        <w:rPr>
          <w:rFonts w:ascii="Times New Roman" w:hAnsi="Times New Roman"/>
          <w:color w:val="212529"/>
          <w:sz w:val="20"/>
          <w:szCs w:val="20"/>
          <w:shd w:val="clear" w:color="auto" w:fill="FFFFFF"/>
        </w:rPr>
        <w:t xml:space="preserve"> их деятельностью. В рамках этой модели банки, небанковские кредитные организации и </w:t>
      </w:r>
      <w:proofErr w:type="spellStart"/>
      <w:r w:rsidRPr="00052857">
        <w:rPr>
          <w:rFonts w:ascii="Times New Roman" w:hAnsi="Times New Roman"/>
          <w:color w:val="212529"/>
          <w:sz w:val="20"/>
          <w:szCs w:val="20"/>
          <w:shd w:val="clear" w:color="auto" w:fill="FFFFFF"/>
        </w:rPr>
        <w:t>некредитные</w:t>
      </w:r>
      <w:proofErr w:type="spellEnd"/>
      <w:r w:rsidRPr="00052857">
        <w:rPr>
          <w:rFonts w:ascii="Times New Roman" w:hAnsi="Times New Roman"/>
          <w:color w:val="212529"/>
          <w:sz w:val="20"/>
          <w:szCs w:val="20"/>
          <w:shd w:val="clear" w:color="auto" w:fill="FFFFFF"/>
        </w:rPr>
        <w:t xml:space="preserve"> инвестиционные организации действуют одновременно и на равных условиях.</w:t>
      </w:r>
      <w:r w:rsidR="00337036">
        <w:rPr>
          <w:rFonts w:ascii="Times New Roman" w:hAnsi="Times New Roman"/>
          <w:sz w:val="20"/>
          <w:szCs w:val="20"/>
        </w:rPr>
        <w:t xml:space="preserve">  [11</w:t>
      </w:r>
      <w:r w:rsidRPr="00052857">
        <w:rPr>
          <w:rFonts w:ascii="Times New Roman" w:hAnsi="Times New Roman"/>
          <w:sz w:val="20"/>
          <w:szCs w:val="20"/>
        </w:rPr>
        <w:t>]</w:t>
      </w:r>
    </w:p>
    <w:p w:rsidR="00052857" w:rsidRPr="00052857" w:rsidRDefault="00052857"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sz w:val="20"/>
          <w:szCs w:val="20"/>
        </w:rPr>
        <w:t>Период с 1995 по 1997 годы является периодом активного формирования правовой базы и создания основы инфраструктуры фондового рынка Казахстана. [</w:t>
      </w:r>
      <w:r w:rsidR="00337036">
        <w:rPr>
          <w:rFonts w:ascii="Times New Roman" w:hAnsi="Times New Roman"/>
          <w:color w:val="000000"/>
          <w:sz w:val="20"/>
          <w:szCs w:val="20"/>
          <w:shd w:val="clear" w:color="auto" w:fill="F8F9FA"/>
        </w:rPr>
        <w:t>12</w:t>
      </w:r>
      <w:r w:rsidRPr="00052857">
        <w:rPr>
          <w:rFonts w:ascii="Times New Roman" w:hAnsi="Times New Roman"/>
          <w:sz w:val="20"/>
          <w:szCs w:val="20"/>
        </w:rPr>
        <w:t>]</w:t>
      </w:r>
      <w:r w:rsidR="00925274">
        <w:rPr>
          <w:rFonts w:ascii="Times New Roman" w:hAnsi="Times New Roman"/>
          <w:sz w:val="20"/>
          <w:szCs w:val="20"/>
        </w:rPr>
        <w:t xml:space="preserve"> </w:t>
      </w:r>
      <w:r w:rsidRPr="00052857">
        <w:rPr>
          <w:rFonts w:ascii="Times New Roman" w:hAnsi="Times New Roman"/>
          <w:sz w:val="20"/>
          <w:szCs w:val="20"/>
        </w:rPr>
        <w:t xml:space="preserve">Следует отметить, что до 1995 года фондовая биржа существовала лишь формально. Причиной тому являлись приватизационные процессы в республике, отсутствие ликвидных инструментов, абсолютное отсутствие корпоративной культуры и </w:t>
      </w:r>
      <w:proofErr w:type="spellStart"/>
      <w:r w:rsidRPr="00052857">
        <w:rPr>
          <w:rFonts w:ascii="Times New Roman" w:hAnsi="Times New Roman"/>
          <w:sz w:val="20"/>
          <w:szCs w:val="20"/>
        </w:rPr>
        <w:t>транспарентности</w:t>
      </w:r>
      <w:proofErr w:type="spellEnd"/>
      <w:r w:rsidRPr="00052857">
        <w:rPr>
          <w:rFonts w:ascii="Times New Roman" w:hAnsi="Times New Roman"/>
          <w:sz w:val="20"/>
          <w:szCs w:val="20"/>
        </w:rPr>
        <w:t xml:space="preserve"> в целом, что не внушало доверия со стороны иностранных инвесторов. Все же основным фактором было ограничение деятельности фондовой биржи на законодательном уровне, которое давало право бирже на организацию торгов только с определенными 176 государственными ценными бумагами.</w:t>
      </w:r>
    </w:p>
    <w:p w:rsidR="00052857" w:rsidRPr="00052857" w:rsidRDefault="00052857"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sz w:val="20"/>
          <w:szCs w:val="20"/>
        </w:rPr>
        <w:t xml:space="preserve">Приятие в 1997 году Закона «О рынке ценных бумаг», ограничившего деятельность биржи только ценными бумагами, привело к ее реорганизации путем выделения в отдельное юридическое лицо. На самой бирже велась только торговля ценными бумагами, и впервые в том же году была проведена торговля негосударственными ценными бумагами. Положительно </w:t>
      </w:r>
      <w:proofErr w:type="gramStart"/>
      <w:r w:rsidRPr="00052857">
        <w:rPr>
          <w:rFonts w:ascii="Times New Roman" w:hAnsi="Times New Roman"/>
          <w:sz w:val="20"/>
          <w:szCs w:val="20"/>
        </w:rPr>
        <w:t xml:space="preserve">сказалось на развитии фондового </w:t>
      </w:r>
      <w:proofErr w:type="spellStart"/>
      <w:r w:rsidRPr="00052857">
        <w:rPr>
          <w:rFonts w:ascii="Times New Roman" w:hAnsi="Times New Roman"/>
          <w:sz w:val="20"/>
          <w:szCs w:val="20"/>
        </w:rPr>
        <w:t>рынкаи</w:t>
      </w:r>
      <w:proofErr w:type="spellEnd"/>
      <w:r w:rsidRPr="00052857">
        <w:rPr>
          <w:rFonts w:ascii="Times New Roman" w:hAnsi="Times New Roman"/>
          <w:sz w:val="20"/>
          <w:szCs w:val="20"/>
        </w:rPr>
        <w:t xml:space="preserve"> введение в 1998 году была</w:t>
      </w:r>
      <w:proofErr w:type="gramEnd"/>
      <w:r w:rsidRPr="00052857">
        <w:rPr>
          <w:rFonts w:ascii="Times New Roman" w:hAnsi="Times New Roman"/>
          <w:sz w:val="20"/>
          <w:szCs w:val="20"/>
        </w:rPr>
        <w:t xml:space="preserve"> введена новой пенсионной системы.</w:t>
      </w:r>
      <w:r w:rsidR="00925274">
        <w:rPr>
          <w:rFonts w:ascii="Times New Roman" w:hAnsi="Times New Roman"/>
          <w:sz w:val="20"/>
          <w:szCs w:val="20"/>
        </w:rPr>
        <w:t xml:space="preserve"> </w:t>
      </w:r>
      <w:r w:rsidRPr="00052857">
        <w:rPr>
          <w:rFonts w:ascii="Times New Roman" w:hAnsi="Times New Roman"/>
          <w:sz w:val="20"/>
          <w:szCs w:val="20"/>
        </w:rPr>
        <w:t xml:space="preserve">Появление этих организаций на рынке позволило увеличить количество профессиональных участников и объем торгов на бирже за счет активации биржевого рынка государственных долговых обязательств. Также в 1998 году на законодательном уровне были внесены изменения в фондовый рынок, которые ввели запрет на организацию торговли иностранной валютой и другими финансовыми инструментами, кроме ценных бумаг. В связи с этим АФИНЫ снова вышли на биржу в Казахстане. Казахстанская фондовая биржа сегодня занимается и корпоративными облигациями, что берет начало с 1999 года. </w:t>
      </w:r>
    </w:p>
    <w:p w:rsidR="00052857" w:rsidRPr="00052857" w:rsidRDefault="00052857" w:rsidP="00052857">
      <w:pPr>
        <w:autoSpaceDE w:val="0"/>
        <w:autoSpaceDN w:val="0"/>
        <w:adjustRightInd w:val="0"/>
        <w:spacing w:after="0" w:line="240" w:lineRule="auto"/>
        <w:ind w:firstLine="709"/>
        <w:jc w:val="both"/>
        <w:rPr>
          <w:rFonts w:ascii="Times New Roman" w:hAnsi="Times New Roman"/>
          <w:sz w:val="20"/>
          <w:szCs w:val="20"/>
        </w:rPr>
      </w:pPr>
      <w:proofErr w:type="gramStart"/>
      <w:r w:rsidRPr="00052857">
        <w:rPr>
          <w:rFonts w:ascii="Times New Roman" w:hAnsi="Times New Roman"/>
          <w:sz w:val="20"/>
          <w:szCs w:val="20"/>
        </w:rPr>
        <w:t xml:space="preserve">Благодаря совместным усилиям государства и фондового рынка развитие рынка корпоративных облигаций началось в 1999 году, первый из которых был включен в официальный список фондового рынка 1 февраля того же года. 1999 год также знаменует собой введение операций </w:t>
      </w:r>
      <w:r w:rsidRPr="00052857">
        <w:rPr>
          <w:rFonts w:ascii="Times New Roman" w:hAnsi="Times New Roman"/>
          <w:caps/>
          <w:sz w:val="20"/>
          <w:szCs w:val="20"/>
        </w:rPr>
        <w:t>репо</w:t>
      </w:r>
      <w:r w:rsidRPr="00052857">
        <w:rPr>
          <w:rFonts w:ascii="Times New Roman" w:hAnsi="Times New Roman"/>
          <w:sz w:val="20"/>
          <w:szCs w:val="20"/>
        </w:rPr>
        <w:t xml:space="preserve"> по государственным облигациям сектора фондового рынка 5 июля и проведение первого аукциона по размещению облигаций 7 июля.</w:t>
      </w:r>
      <w:proofErr w:type="gramEnd"/>
    </w:p>
    <w:p w:rsidR="00052857" w:rsidRPr="00052857" w:rsidRDefault="00052857" w:rsidP="00052857">
      <w:pPr>
        <w:autoSpaceDE w:val="0"/>
        <w:autoSpaceDN w:val="0"/>
        <w:adjustRightInd w:val="0"/>
        <w:spacing w:after="0" w:line="240" w:lineRule="auto"/>
        <w:ind w:firstLine="709"/>
        <w:jc w:val="both"/>
        <w:rPr>
          <w:rFonts w:ascii="Times New Roman" w:hAnsi="Times New Roman"/>
          <w:color w:val="212529"/>
          <w:sz w:val="20"/>
          <w:szCs w:val="20"/>
          <w:shd w:val="clear" w:color="auto" w:fill="FFFFFF"/>
        </w:rPr>
      </w:pPr>
      <w:proofErr w:type="gramStart"/>
      <w:r w:rsidRPr="00052857">
        <w:rPr>
          <w:rFonts w:ascii="Times New Roman" w:hAnsi="Times New Roman"/>
          <w:sz w:val="20"/>
          <w:szCs w:val="20"/>
        </w:rPr>
        <w:t xml:space="preserve">Рынок </w:t>
      </w:r>
      <w:proofErr w:type="spellStart"/>
      <w:r w:rsidRPr="00052857">
        <w:rPr>
          <w:rFonts w:ascii="Times New Roman" w:hAnsi="Times New Roman"/>
          <w:sz w:val="20"/>
          <w:szCs w:val="20"/>
        </w:rPr>
        <w:t>репо</w:t>
      </w:r>
      <w:proofErr w:type="spellEnd"/>
      <w:r w:rsidRPr="00052857">
        <w:rPr>
          <w:rFonts w:ascii="Times New Roman" w:hAnsi="Times New Roman"/>
          <w:sz w:val="20"/>
          <w:szCs w:val="20"/>
        </w:rPr>
        <w:t xml:space="preserve"> занимает особое место в развитии фондового рынка, так как с момента функционирования он 177 выполнял сразу несколько функций, одной из которых было выполнение источника краткосрочных денег для поддержки краткосрочной ликвидности профессиональных участников рынка с одной стороны, ну и, конечно, выполнял функцию инструмента вложения временно свободных денег для тех же участников с другой стороны, предоставляя тем самым инвесторам расширенные</w:t>
      </w:r>
      <w:proofErr w:type="gramEnd"/>
      <w:r w:rsidRPr="00052857">
        <w:rPr>
          <w:rFonts w:ascii="Times New Roman" w:hAnsi="Times New Roman"/>
          <w:sz w:val="20"/>
          <w:szCs w:val="20"/>
        </w:rPr>
        <w:t xml:space="preserve"> инвестиционные возможности при работе на рынке с негосударственными ценными бумагами, а Национальному Банку</w:t>
      </w:r>
      <w:r w:rsidRPr="00052857">
        <w:rPr>
          <w:rFonts w:ascii="Times New Roman" w:hAnsi="Times New Roman"/>
          <w:sz w:val="20"/>
          <w:szCs w:val="20"/>
        </w:rPr>
        <w:sym w:font="Symbol" w:char="F02D"/>
      </w:r>
      <w:r w:rsidRPr="00052857">
        <w:rPr>
          <w:rFonts w:ascii="Times New Roman" w:hAnsi="Times New Roman"/>
          <w:sz w:val="20"/>
          <w:szCs w:val="20"/>
        </w:rPr>
        <w:t xml:space="preserve"> возможность управлять денежными агрегатами. В силу этих причин уже к 2006 году данный рынок по объему совершенных операций занимал лидирующую позицию на Казахстанской фондовой бирже.</w:t>
      </w:r>
    </w:p>
    <w:p w:rsidR="00052857" w:rsidRPr="00052857" w:rsidRDefault="00052857" w:rsidP="00052857">
      <w:pPr>
        <w:autoSpaceDE w:val="0"/>
        <w:autoSpaceDN w:val="0"/>
        <w:adjustRightInd w:val="0"/>
        <w:spacing w:after="0" w:line="240" w:lineRule="auto"/>
        <w:ind w:firstLine="709"/>
        <w:jc w:val="both"/>
        <w:rPr>
          <w:rFonts w:ascii="Times New Roman" w:hAnsi="Times New Roman"/>
          <w:color w:val="212529"/>
          <w:sz w:val="20"/>
          <w:szCs w:val="20"/>
          <w:shd w:val="clear" w:color="auto" w:fill="FFFFFF"/>
        </w:rPr>
      </w:pPr>
      <w:r w:rsidRPr="00052857">
        <w:rPr>
          <w:rFonts w:ascii="Times New Roman" w:hAnsi="Times New Roman"/>
          <w:sz w:val="20"/>
          <w:szCs w:val="20"/>
        </w:rPr>
        <w:t xml:space="preserve">Согласно классификации международного рейтингового агентства MSCI, фондовый рынок Казахстана относится к группе пограничных рынков – </w:t>
      </w:r>
      <w:proofErr w:type="spellStart"/>
      <w:r w:rsidRPr="00052857">
        <w:rPr>
          <w:rFonts w:ascii="Times New Roman" w:hAnsi="Times New Roman"/>
          <w:sz w:val="20"/>
          <w:szCs w:val="20"/>
        </w:rPr>
        <w:t>frontiermarket</w:t>
      </w:r>
      <w:proofErr w:type="spellEnd"/>
      <w:r w:rsidRPr="00052857">
        <w:rPr>
          <w:rFonts w:ascii="Times New Roman" w:hAnsi="Times New Roman"/>
          <w:sz w:val="20"/>
          <w:szCs w:val="20"/>
        </w:rPr>
        <w:t xml:space="preserve">, что соответствует предпоследнему месту в классификации, на котором наша страна находится длительное время, без какого-либо прогресса. Данное положение однозначно отображается на </w:t>
      </w:r>
      <w:proofErr w:type="spellStart"/>
      <w:r w:rsidRPr="00052857">
        <w:rPr>
          <w:rFonts w:ascii="Times New Roman" w:hAnsi="Times New Roman"/>
          <w:sz w:val="20"/>
          <w:szCs w:val="20"/>
        </w:rPr>
        <w:t>страновом</w:t>
      </w:r>
      <w:proofErr w:type="spellEnd"/>
      <w:r w:rsidRPr="00052857">
        <w:rPr>
          <w:rFonts w:ascii="Times New Roman" w:hAnsi="Times New Roman"/>
          <w:sz w:val="20"/>
          <w:szCs w:val="20"/>
        </w:rPr>
        <w:t xml:space="preserve"> риске государства и положен</w:t>
      </w:r>
      <w:r w:rsidR="00337036">
        <w:rPr>
          <w:rFonts w:ascii="Times New Roman" w:hAnsi="Times New Roman"/>
          <w:sz w:val="20"/>
          <w:szCs w:val="20"/>
        </w:rPr>
        <w:t>ии казахстанских инвесторов. [13</w:t>
      </w:r>
      <w:r w:rsidRPr="00052857">
        <w:rPr>
          <w:rFonts w:ascii="Times New Roman" w:hAnsi="Times New Roman"/>
          <w:sz w:val="20"/>
          <w:szCs w:val="20"/>
        </w:rPr>
        <w:t>]</w:t>
      </w:r>
    </w:p>
    <w:p w:rsidR="00052857" w:rsidRPr="00052857" w:rsidRDefault="00052857"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color w:val="212529"/>
          <w:sz w:val="20"/>
          <w:szCs w:val="20"/>
          <w:shd w:val="clear" w:color="auto" w:fill="FFFFFF"/>
        </w:rPr>
        <w:t>Общая структура фондового рынка Республики Каз</w:t>
      </w:r>
      <w:r w:rsidR="009D64EB">
        <w:rPr>
          <w:rFonts w:ascii="Times New Roman" w:hAnsi="Times New Roman"/>
          <w:color w:val="212529"/>
          <w:sz w:val="20"/>
          <w:szCs w:val="20"/>
          <w:shd w:val="clear" w:color="auto" w:fill="FFFFFF"/>
        </w:rPr>
        <w:t>ахстан представлена на рисунке 1</w:t>
      </w:r>
      <w:r w:rsidRPr="00052857">
        <w:rPr>
          <w:rFonts w:ascii="Times New Roman" w:hAnsi="Times New Roman"/>
          <w:color w:val="212529"/>
          <w:sz w:val="20"/>
          <w:szCs w:val="20"/>
          <w:shd w:val="clear" w:color="auto" w:fill="FFFFFF"/>
        </w:rPr>
        <w:t>.</w:t>
      </w:r>
    </w:p>
    <w:p w:rsidR="00052857" w:rsidRPr="00052857" w:rsidRDefault="00052857" w:rsidP="00052857">
      <w:pPr>
        <w:autoSpaceDE w:val="0"/>
        <w:autoSpaceDN w:val="0"/>
        <w:adjustRightInd w:val="0"/>
        <w:spacing w:after="0" w:line="240" w:lineRule="auto"/>
        <w:ind w:firstLine="709"/>
        <w:jc w:val="both"/>
        <w:rPr>
          <w:rFonts w:ascii="Times New Roman" w:hAnsi="Times New Roman"/>
          <w:sz w:val="20"/>
          <w:szCs w:val="20"/>
        </w:rPr>
      </w:pPr>
    </w:p>
    <w:p w:rsidR="00052857" w:rsidRPr="00052857" w:rsidRDefault="00541C8B"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40832" behindDoc="0" locked="0" layoutInCell="1" allowOverlap="1" wp14:anchorId="12B4136C" wp14:editId="2159DBC5">
                <wp:simplePos x="0" y="0"/>
                <wp:positionH relativeFrom="column">
                  <wp:posOffset>490525</wp:posOffset>
                </wp:positionH>
                <wp:positionV relativeFrom="paragraph">
                  <wp:posOffset>96609</wp:posOffset>
                </wp:positionV>
                <wp:extent cx="5520574" cy="343070"/>
                <wp:effectExtent l="0" t="0" r="2349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574" cy="343070"/>
                        </a:xfrm>
                        <a:prstGeom prst="rect">
                          <a:avLst/>
                        </a:prstGeom>
                        <a:solidFill>
                          <a:srgbClr val="FFFFFF"/>
                        </a:solidFill>
                        <a:ln w="12700">
                          <a:solidFill>
                            <a:srgbClr val="000000"/>
                          </a:solidFill>
                          <a:miter lim="800000"/>
                          <a:headEnd/>
                          <a:tailEnd/>
                        </a:ln>
                      </wps:spPr>
                      <wps:txbx>
                        <w:txbxContent>
                          <w:p w:rsidR="00052857" w:rsidRPr="00541C8B" w:rsidRDefault="00052857" w:rsidP="00052857">
                            <w:pPr>
                              <w:spacing w:after="0" w:line="240" w:lineRule="auto"/>
                              <w:jc w:val="center"/>
                              <w:rPr>
                                <w:rFonts w:ascii="Times New Roman" w:hAnsi="Times New Roman"/>
                                <w:sz w:val="20"/>
                                <w:szCs w:val="20"/>
                              </w:rPr>
                            </w:pPr>
                            <w:r w:rsidRPr="00541C8B">
                              <w:rPr>
                                <w:rFonts w:ascii="Times New Roman" w:hAnsi="Times New Roman"/>
                                <w:sz w:val="20"/>
                                <w:szCs w:val="20"/>
                              </w:rPr>
                              <w:t>Агентство  РК по регулированию и надзору финансового рынка и финансовых организаций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left:0;text-align:left;margin-left:38.6pt;margin-top:7.6pt;width:434.7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tKUAIAAF0EAAAOAAAAZHJzL2Uyb0RvYy54bWysVM2O0zAQviPxDpbvNOkfXaKmq1WXIqQF&#10;Vlp4AMdxGgvHNmO3yXJC4orEI/AQXBA/+wzpGzFxuqULnBA5WB7P+PPM981kftpUimwFOGl0SoeD&#10;mBKhucmlXqf01cvVgxNKnGc6Z8pokdJr4ejp4v69eW0TMTKlUbkAgiDaJbVNaem9TaLI8VJUzA2M&#10;FRqdhYGKeTRhHeXAakSvVDSK44dRbSC3YLhwDk/PeyddBPyiENy/KAonPFEpxdx8WCGsWbdGizlL&#10;1sBsKfk+DfYPWVRManz0AHXOPCMbkH9AVZKDcabwA26qyBSF5CLUgNUM49+quSqZFaEWJMfZA03u&#10;/8Hy59tLIDJP6XhGiWYVatR+2r3bfWy/tze79+3n9qb9tvvQ/mi/tF8JBiFjtXUJXryyl9DV7OyF&#10;4a8d0WZZMr0WZwCmLgXLMc9hFx/dudAZDq+SrH5mcnyPbbwJ5DUFVB0g0kKaoNH1QSPReMLxcDod&#10;xdPZhBKOvvFkHM+CiBFLbm9bcP6JMBXpNikF7IGAzrYXznfZsOQ2JGRvlMxXUqlgwDpbKiBbhv2y&#10;Cl8oAIs8DlOa1FjbaBbHAfqO0x1jxOH7G0YlPXa+klVKTw5BLOl4e6zz0JeeSdXvMWel90R23PUa&#10;+CZr9nJkJr9GSsH0HY4TiZvSwFtKauzulLo3GwaCEvVUoyyPhpNJNw7BmExnIzTg2JMde5jmCJVS&#10;7oGS3lj6fog2FuS6xLeGgQhtzlDMQgaeO6H7vPaZYw8H+vfz1g3JsR2ifv0VFj8BAAD//wMAUEsD&#10;BBQABgAIAAAAIQAfnQJ83AAAAAgBAAAPAAAAZHJzL2Rvd25yZXYueG1sTI9BT4RADIXvJv6HSU28&#10;uYNEWRcZNsbozQvoQW9dpgKR6RBmdgF/vfWkp6Z9L6/fK/aLG9SJptB7NnC9SUARN9723Bp4e32+&#10;ugMVIrLFwTMZWCnAvjw/KzC3fuaKTnVslYRwyNFAF+OYax2ajhyGjR+JRfv0k8Mo69RqO+Es4W7Q&#10;aZJk2mHP8qHDkR47ar7qozOA9fKxruv7POtqSPqn72qsXypjLi+Wh3tQkZb4Z4ZffEGHUpgO/sg2&#10;qMHAdpuKU+63MkXf3WQZqIOBbJeCLgv9v0D5AwAA//8DAFBLAQItABQABgAIAAAAIQC2gziS/gAA&#10;AOEBAAATAAAAAAAAAAAAAAAAAAAAAABbQ29udGVudF9UeXBlc10ueG1sUEsBAi0AFAAGAAgAAAAh&#10;ADj9If/WAAAAlAEAAAsAAAAAAAAAAAAAAAAALwEAAF9yZWxzLy5yZWxzUEsBAi0AFAAGAAgAAAAh&#10;AETxW0pQAgAAXQQAAA4AAAAAAAAAAAAAAAAALgIAAGRycy9lMm9Eb2MueG1sUEsBAi0AFAAGAAgA&#10;AAAhAB+dAnzcAAAACAEAAA8AAAAAAAAAAAAAAAAAqgQAAGRycy9kb3ducmV2LnhtbFBLBQYAAAAA&#10;BAAEAPMAAACzBQAAAAA=&#10;" strokeweight="1pt">
                <v:textbox>
                  <w:txbxContent>
                    <w:p w:rsidR="00052857" w:rsidRPr="00541C8B" w:rsidRDefault="00052857" w:rsidP="00052857">
                      <w:pPr>
                        <w:spacing w:after="0" w:line="240" w:lineRule="auto"/>
                        <w:jc w:val="center"/>
                        <w:rPr>
                          <w:rFonts w:ascii="Times New Roman" w:hAnsi="Times New Roman"/>
                          <w:sz w:val="20"/>
                          <w:szCs w:val="20"/>
                        </w:rPr>
                      </w:pPr>
                      <w:r w:rsidRPr="00541C8B">
                        <w:rPr>
                          <w:rFonts w:ascii="Times New Roman" w:hAnsi="Times New Roman"/>
                          <w:sz w:val="20"/>
                          <w:szCs w:val="20"/>
                        </w:rPr>
                        <w:t>Агентство  РК по регулированию и надзору финансового рынка и финансовых организаций</w:t>
                      </w:r>
                    </w:p>
                  </w:txbxContent>
                </v:textbox>
              </v:rect>
            </w:pict>
          </mc:Fallback>
        </mc:AlternateContent>
      </w:r>
    </w:p>
    <w:p w:rsidR="00052857" w:rsidRPr="00052857" w:rsidRDefault="00052857" w:rsidP="00052857">
      <w:pPr>
        <w:autoSpaceDE w:val="0"/>
        <w:autoSpaceDN w:val="0"/>
        <w:adjustRightInd w:val="0"/>
        <w:spacing w:after="0" w:line="240" w:lineRule="auto"/>
        <w:ind w:firstLine="709"/>
        <w:jc w:val="both"/>
        <w:rPr>
          <w:rFonts w:ascii="Times New Roman" w:hAnsi="Times New Roman"/>
          <w:sz w:val="20"/>
          <w:szCs w:val="20"/>
        </w:rPr>
      </w:pPr>
    </w:p>
    <w:p w:rsidR="00052857" w:rsidRPr="00052857" w:rsidRDefault="00541C8B"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41856" behindDoc="0" locked="0" layoutInCell="1" allowOverlap="1" wp14:anchorId="0FF3EA1F" wp14:editId="1B69704F">
                <wp:simplePos x="0" y="0"/>
                <wp:positionH relativeFrom="column">
                  <wp:posOffset>3087415</wp:posOffset>
                </wp:positionH>
                <wp:positionV relativeFrom="paragraph">
                  <wp:posOffset>142240</wp:posOffset>
                </wp:positionV>
                <wp:extent cx="0" cy="432435"/>
                <wp:effectExtent l="95250" t="0" r="57150" b="6286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4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243.1pt;margin-top:11.2pt;width:0;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QqXwIAAHQEAAAOAAAAZHJzL2Uyb0RvYy54bWysVEtu2zAQ3RfoHQjuHVm2nMZC5KCQ7G7S&#10;NkDSA9AiZRGlSIKkLRtFgTQXyBF6hW666Ac5g3yjDulPm3ZTFPWCHpIzb97MPOr8Yt0ItGLGciUz&#10;HJ/0MWKyVJTLRYbf3Mx6ZxhZRyQlQkmW4Q2z+GLy9Ml5q1M2ULUSlBkEINKmrc5w7ZxOo8iWNWuI&#10;PVGaSbislGmIg61ZRNSQFtAbEQ36/dOoVYZqo0pmLZwWu0s8CfhVxUr3uqosc0hkGLi5sJqwzv0a&#10;Tc5JujBE17zc0yD/wKIhXELSI1RBHEFLw/+AanhplFWVOylVE6mq4iULNUA1cf+3aq5rolmoBZpj&#10;9bFN9v/Blq9WVwZxmuHBGCNJGphR93F7u73vvneftvdo+6F7gGV7t73tPnffuq/dQ/cFgTN0rtU2&#10;BYBcXhlfe7mW1/pSlW8tkiqviVywUMHNRgNq7COiRyF+YzXkn7cvFQUfsnQqtHFdmcZDQoPQOkxr&#10;c5wWWztU7g5LOE2Gg2Q4CuAkPcRpY90LphrkjQxbZwhf1C5XUoIklIlDFrK6tM6zIukhwCeVasaF&#10;CMoQErUZHo8GoxBgleDUX3o3axbzXBi0Il5b4bdn8cjNqKWkAaxmhE73tiNcgI1c6A0xRrXYp2oY&#10;xUgweEve2nET0qeDsoHt3tpp6924P56eTc+SXjI4nfaSflH0ns/ypHc6i5+NimGR50X83jOPk7Tm&#10;lDLpyR90Hid/p6P9i9sp9Kj0Y5eix+ihnUD28B9Ih7n7Ue9EM1d0c2V8dV4CIO3gvH+G/u38ug9e&#10;Pz8Wkx8AAAD//wMAUEsDBBQABgAIAAAAIQDEDJoT3QAAAAkBAAAPAAAAZHJzL2Rvd25yZXYueG1s&#10;TI/BSsNAEIbvgu+wjODNbgxpqTGbIkIPgYpYfYBtdkyC2dk0O03Tt3fEgx5n5ueb7y82s+/VhGPs&#10;Ahm4XySgkOrgOmoMfLxv79agIltytg+EBi4YYVNeXxU2d+FMbzjtuVECoZhbAy3zkGsd6xa9jYsw&#10;IMntM4zesoxjo91ozwL3vU6TZKW97Ug+tHbA5xbrr/3JG0irI1+2u4qnV16+HH26y6qhNub2Zn56&#10;BMU4818YfvRFHUpxOoQTuah6A9l6lUpUYGkGSgK/i4OBh2QJuiz0/wblNwAAAP//AwBQSwECLQAU&#10;AAYACAAAACEAtoM4kv4AAADhAQAAEwAAAAAAAAAAAAAAAAAAAAAAW0NvbnRlbnRfVHlwZXNdLnht&#10;bFBLAQItABQABgAIAAAAIQA4/SH/1gAAAJQBAAALAAAAAAAAAAAAAAAAAC8BAABfcmVscy8ucmVs&#10;c1BLAQItABQABgAIAAAAIQAR3kQqXwIAAHQEAAAOAAAAAAAAAAAAAAAAAC4CAABkcnMvZTJvRG9j&#10;LnhtbFBLAQItABQABgAIAAAAIQDEDJoT3QAAAAkBAAAPAAAAAAAAAAAAAAAAALkEAABkcnMvZG93&#10;bnJldi54bWxQSwUGAAAAAAQABADzAAAAwwUAAAAA&#10;">
                <v:stroke endarrow="open"/>
              </v:shape>
            </w:pict>
          </mc:Fallback>
        </mc:AlternateContent>
      </w:r>
    </w:p>
    <w:p w:rsidR="00052857" w:rsidRPr="00052857" w:rsidRDefault="00541C8B"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42880" behindDoc="0" locked="0" layoutInCell="1" allowOverlap="1" wp14:anchorId="343B9554" wp14:editId="6CDC7FE5">
                <wp:simplePos x="0" y="0"/>
                <wp:positionH relativeFrom="column">
                  <wp:posOffset>803910</wp:posOffset>
                </wp:positionH>
                <wp:positionV relativeFrom="paragraph">
                  <wp:posOffset>635</wp:posOffset>
                </wp:positionV>
                <wp:extent cx="1737995" cy="429260"/>
                <wp:effectExtent l="38100" t="0" r="14605" b="8509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995" cy="4292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1" o:spid="_x0000_s1026" type="#_x0000_t32" style="position:absolute;margin-left:63.3pt;margin-top:.05pt;width:136.85pt;height:33.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ObwIAAIQEAAAOAAAAZHJzL2Uyb0RvYy54bWysVEtu2zAQ3RfoHQjuHVmO7NhC5KCQ7HaR&#10;tgGSHoAWKYsoRRIkY9koCiS9QI7QK3TTRT/IGeQbdUg7btNuiqJaUENx5s28mUednq0bgVbMWK5k&#10;huOjPkZMlopyuczwm6t5b4yRdURSIpRkGd4wi8+mT5+ctjplA1UrQZlBACJt2uoM187pNIpsWbOG&#10;2COlmYTDSpmGONiaZUQNaQG9EdGg3x9FrTJUG1Uya+FrsTvE04BfVax0r6vKModEhqE2F1YT1oVf&#10;o+kpSZeG6JqX+zLIP1TREC4h6QGqII6ga8P/gGp4aZRVlTsqVROpquIlCxyATdz/jc1lTTQLXKA5&#10;Vh/aZP8fbPlqdWEQpxk+jjGSpIEZdR+3N9u77nv3aXuHtrfdPSzbD9ub7nP3rfva3XdfEDhD51pt&#10;UwDI5YXx3Mu1vNTnqnxrkVR5TeSSBQZXGw2oISJ6FOI3VkP+RftSUfAh106FNq4r06BKcP3CB3pw&#10;aBVah7ltDnNja4dK+BifHJ9MJkOMSjhLBpPBKAw2IqnH8dHaWPecqQZ5I8PWGcKXtcuVlCARZXY5&#10;yOrcOuAFgQ8BPliqORciKEVI1GZ4MhwMQ1FWCU79oXezZrnIhUEr4rUWHt8kAHvkZtS1pAGsZoTO&#10;9rYjXICNXOgVMUa12KdqGMVIMLhb3trBCenTAXmodm/ttPZu0p/MxrNx0ksGo1kv6RdF79k8T3qj&#10;eXwyLI6LPC/i977yOElrTimTvvgH3cfJ3+lqfwN3ij0o/9Cl6DF66AAU+/AORQcd+NHvRLRQdHNh&#10;PDsvCZB6cN5fS3+Xft0Hr58/j+kPAAAA//8DAFBLAwQUAAYACAAAACEAmcwch9oAAAAHAQAADwAA&#10;AGRycy9kb3ducmV2LnhtbEyOwU7DMBBE70j8g7VI3KhNKSkKcSoE4gQXClLVmxsvcUq8DrbbhL9n&#10;e4Lj6I1mXrWafC+OGFMXSMP1TIFAaoLtqNXw8f58dQciZUPW9IFQww8mWNXnZ5UpbRjpDY/r3Aoe&#10;oVQaDS7noZQyNQ69SbMwIDH7DNGbzDG20kYz8rjv5VypQnrTET84M+Cjw+ZrffAaNq9qezuF6Pbb&#10;74V76Z7azd6PWl9eTA/3IDJO+a8MJ31Wh5qdduFANome87wouHoCgvFCqRsQOw3FcgmyruR///oX&#10;AAD//wMAUEsBAi0AFAAGAAgAAAAhALaDOJL+AAAA4QEAABMAAAAAAAAAAAAAAAAAAAAAAFtDb250&#10;ZW50X1R5cGVzXS54bWxQSwECLQAUAAYACAAAACEAOP0h/9YAAACUAQAACwAAAAAAAAAAAAAAAAAv&#10;AQAAX3JlbHMvLnJlbHNQSwECLQAUAAYACAAAACEA4Pg2jm8CAACEBAAADgAAAAAAAAAAAAAAAAAu&#10;AgAAZHJzL2Uyb0RvYy54bWxQSwECLQAUAAYACAAAACEAmcwch9oAAAAHAQAADwAAAAAAAAAAAAAA&#10;AADJBAAAZHJzL2Rvd25yZXYueG1sUEsFBgAAAAAEAAQA8wAAANAFAAAAAA==&#10;">
                <v:stroke endarrow="open"/>
              </v:shape>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43904" behindDoc="0" locked="0" layoutInCell="1" allowOverlap="1" wp14:anchorId="33F0D4CE" wp14:editId="3920A3E0">
                <wp:simplePos x="0" y="0"/>
                <wp:positionH relativeFrom="column">
                  <wp:posOffset>3461251</wp:posOffset>
                </wp:positionH>
                <wp:positionV relativeFrom="paragraph">
                  <wp:posOffset>1002</wp:posOffset>
                </wp:positionV>
                <wp:extent cx="1759907" cy="364901"/>
                <wp:effectExtent l="0" t="0" r="31115" b="927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907" cy="3649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72.55pt;margin-top:.1pt;width:138.6pt;height:2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x7ZgIAAHoEAAAOAAAAZHJzL2Uyb0RvYy54bWysVEtu2zAQ3RfoHQjuHUmO4sRC5KKQ7G7S&#10;NkDSA9AkZQmlSIJkLBtFgbQXyBF6hW666Ac5g3yjDulPk3ZTFNWCGoozb97MPOr82aoVaMmNbZTM&#10;cXIUY8QlVayRixy/uZ4NzjCyjkhGhJI8x2tu8bPJ0yfnnc74UNVKMG4QgEibdTrHtXM6iyJLa94S&#10;e6Q0l3BYKdMSB1uziJghHaC3IhrG8SjqlGHaKMqtha/l9hBPAn5VcepeV5XlDokcAzcXVhPWuV+j&#10;yTnJFobouqE7GuQfWLSkkZD0AFUSR9CNaf6AahtqlFWVO6KqjVRVNZSHGqCaJP6tmquaaB5qgeZY&#10;fWiT/X+w9NXy0qCG5fgY2iNJCzPqP21uN3f9j/7z5g5tPvT3sGw+bm77L/33/lt/339F4Ayd67TN&#10;AKCQl8bXTlfySl8o+tYiqYqayAUPFVyvNaAmPiJ6FOI3VkP+efdSMfAhN06FNq4q03pIaBBahWmt&#10;D9PiK4cofExOT8bj+BQjCmfHo3Qcb1OQbB+tjXUvuGqRN3JsnSHNonaFkhKEoUwScpHlhXWeG8n2&#10;AT61VLNGiKAPIVGX4/HJ8CQEWCUa5g+9mzWLeSEMWhKvsPCEQuHkoZtRN5IFsJoTNt3ZjjQCbORC&#10;h4gxqsM+VcsZRoLDjfLWlpuQPh0UD2x31lZh78bxeHo2PUsH6XA0HaRxWQ6ez4p0MJpBi8rjsijK&#10;5L1nnqRZ3TDGpSe/V3uS/p2advduq9OD3g9dih6jh3YC2f07kA7T9wPfSmeu2PrS+Oq8EEDgwXl3&#10;Gf0NergPXr9+GZOfAAAA//8DAFBLAwQUAAYACAAAACEAPyI/WNwAAAAHAQAADwAAAGRycy9kb3du&#10;cmV2LnhtbEyOQU7DMBBF90jcwRokdtSpaWiVxqkQUheRilALB3DjIYka22k8TdPbM6xgOf9/vXn5&#10;ZnKdGHGIbfAa5rMEBPoq2NbXGr4+t08rEJGMt6YLHjXcMMKmuL/LTWbD1e9xPFAtGOJjZjQ0RH0m&#10;ZawadCbOQo+eu+8wOEN8DrW0g7ky3HVSJcmLdKb1/KExPb41WJ0OF6dBlWe6bXcljR+Uvp+d2i3K&#10;vtL68WF6XYMgnOhvDL/6rA4FOx3DxdsoOg3pIp3zlGEguF4p9QziyPlyCbLI5X//4gcAAP//AwBQ&#10;SwECLQAUAAYACAAAACEAtoM4kv4AAADhAQAAEwAAAAAAAAAAAAAAAAAAAAAAW0NvbnRlbnRfVHlw&#10;ZXNdLnhtbFBLAQItABQABgAIAAAAIQA4/SH/1gAAAJQBAAALAAAAAAAAAAAAAAAAAC8BAABfcmVs&#10;cy8ucmVsc1BLAQItABQABgAIAAAAIQDJAOx7ZgIAAHoEAAAOAAAAAAAAAAAAAAAAAC4CAABkcnMv&#10;ZTJvRG9jLnhtbFBLAQItABQABgAIAAAAIQA/Ij9Y3AAAAAcBAAAPAAAAAAAAAAAAAAAAAMAEAABk&#10;cnMvZG93bnJldi54bWxQSwUGAAAAAAQABADzAAAAyQUAAAAA&#10;">
                <v:stroke endarrow="open"/>
              </v:shape>
            </w:pict>
          </mc:Fallback>
        </mc:AlternateContent>
      </w:r>
    </w:p>
    <w:p w:rsidR="00052857" w:rsidRDefault="00052857" w:rsidP="00052857">
      <w:pPr>
        <w:autoSpaceDE w:val="0"/>
        <w:autoSpaceDN w:val="0"/>
        <w:adjustRightInd w:val="0"/>
        <w:spacing w:after="0" w:line="240" w:lineRule="auto"/>
        <w:ind w:firstLine="709"/>
        <w:jc w:val="both"/>
        <w:rPr>
          <w:rFonts w:ascii="Times New Roman" w:hAnsi="Times New Roman"/>
          <w:sz w:val="20"/>
          <w:szCs w:val="20"/>
        </w:rPr>
      </w:pPr>
    </w:p>
    <w:p w:rsidR="00D67556" w:rsidRDefault="00541C8B"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44928" behindDoc="0" locked="0" layoutInCell="1" allowOverlap="1" wp14:anchorId="504D750F" wp14:editId="4690AF0B">
                <wp:simplePos x="0" y="0"/>
                <wp:positionH relativeFrom="column">
                  <wp:posOffset>2143125</wp:posOffset>
                </wp:positionH>
                <wp:positionV relativeFrom="paragraph">
                  <wp:posOffset>137160</wp:posOffset>
                </wp:positionV>
                <wp:extent cx="1866900" cy="438150"/>
                <wp:effectExtent l="0" t="0" r="1905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38150"/>
                        </a:xfrm>
                        <a:prstGeom prst="rect">
                          <a:avLst/>
                        </a:prstGeom>
                        <a:solidFill>
                          <a:srgbClr val="FFFFFF"/>
                        </a:solidFill>
                        <a:ln w="12700">
                          <a:solidFill>
                            <a:srgbClr val="000000"/>
                          </a:solidFill>
                          <a:miter lim="800000"/>
                          <a:headEnd/>
                          <a:tailEnd/>
                        </a:ln>
                      </wps:spPr>
                      <wps:txbx>
                        <w:txbxContent>
                          <w:p w:rsidR="00052857" w:rsidRPr="00541C8B" w:rsidRDefault="00052857" w:rsidP="00052857">
                            <w:pPr>
                              <w:spacing w:after="0" w:line="240" w:lineRule="auto"/>
                              <w:jc w:val="center"/>
                              <w:rPr>
                                <w:rFonts w:ascii="Times New Roman" w:hAnsi="Times New Roman"/>
                                <w:sz w:val="20"/>
                                <w:szCs w:val="20"/>
                              </w:rPr>
                            </w:pPr>
                            <w:r w:rsidRPr="00541C8B">
                              <w:rPr>
                                <w:rFonts w:ascii="Times New Roman" w:hAnsi="Times New Roman"/>
                                <w:sz w:val="20"/>
                                <w:szCs w:val="20"/>
                              </w:rPr>
                              <w:t>Инфраструктура фондового рынка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7" style="position:absolute;left:0;text-align:left;margin-left:168.75pt;margin-top:10.8pt;width:147pt;height: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VIUQIAAGQEAAAOAAAAZHJzL2Uyb0RvYy54bWysVM2O0zAQviPxDpbvNE237XajpqtVlyKk&#10;BVZaeADXcRILxzZjt+lyQtorEo/AQ3BB/OwzpG/ExOl2y484IHKwPJ7x55nvm8n0dFMpshbgpNEp&#10;jXt9SoTmJpO6SOmrl4tHE0qcZzpjymiR0mvh6Ons4YNpbRMxMKVRmQCCINoltU1p6b1NosjxUlTM&#10;9YwVGp25gYp5NKGIMmA1olcqGvT746g2kFkwXDiHp+edk84Cfp4L7l/kuROeqJRibj6sENZlu0az&#10;KUsKYLaUfJcG+4csKiY1PrqHOmeekRXI36AqycE4k/seN1Vk8lxyEWrAauL+L9VclcyKUAuS4+ye&#10;Jvf/YPnz9SUQmaX0aESJZhVq1Hzcvtt+aL41t9ub5lNz23zdvm++N5+bLwSDkLHaugQvXtlLaGt2&#10;9sLw145oMy+ZLsQZgKlLwTLMM27jo58utIbDq2RZPzMZvsdW3gTyNjlULSDSQjZBo+u9RmLjCcfD&#10;eDIen/RRSo6+4dEkHgURI5bc3bbg/BNhKtJuUgrYAwGdrS+cb7NhyV1IyN4omS2kUsGAYjlXQNYM&#10;+2URvlAAFnkYpjSpMZXBMSbyd4x++P6EUUmPna9kldLJPoglLW+PdRb60jOpuj3mrPSOyJa7TgO/&#10;WW6CdoHlltelya6RWTBdo+Ng4qY08JaSGps8pe7NioGgRD3VqM5JPBy2UxGM4eh4gAYcepaHHqY5&#10;QqWUe6CkM+a+m6WVBVmU+FYc+NDmDDXNZaD7Pq9dAdjKQYXd2LWzcmiHqPufw+wHAAAA//8DAFBL&#10;AwQUAAYACAAAACEARS1CAN0AAAAJAQAADwAAAGRycy9kb3ducmV2LnhtbEyPwU6EMBCG7ya+QzMm&#10;3tyWJaKLDBtj9OYF9KC3WToLRNoS2l3Ap7ee9DgzX/75/mK/mEGcefK9swjJRoFg2zjd2xbh/e3l&#10;5h6ED2Q1Dc4ywsoe9uXlRUG5drOt+FyHVsQQ63NC6EIYcyl907Ehv3Ej23g7uslQiOPUSj3RHMPN&#10;ILdKZdJQb+OHjkZ+6rj5qk8Ggerlc13Xj3mW1aD65+9qrF8rxOur5fEBROAl/MHwqx/VoYxOB3ey&#10;2osBIU3vbiOKsE0yEBHI0iQuDgg7lYEsC/m/QfkDAAD//wMAUEsBAi0AFAAGAAgAAAAhALaDOJL+&#10;AAAA4QEAABMAAAAAAAAAAAAAAAAAAAAAAFtDb250ZW50X1R5cGVzXS54bWxQSwECLQAUAAYACAAA&#10;ACEAOP0h/9YAAACUAQAACwAAAAAAAAAAAAAAAAAvAQAAX3JlbHMvLnJlbHNQSwECLQAUAAYACAAA&#10;ACEApkSVSFECAABkBAAADgAAAAAAAAAAAAAAAAAuAgAAZHJzL2Uyb0RvYy54bWxQSwECLQAUAAYA&#10;CAAAACEARS1CAN0AAAAJAQAADwAAAAAAAAAAAAAAAACrBAAAZHJzL2Rvd25yZXYueG1sUEsFBgAA&#10;AAAEAAQA8wAAALUFAAAAAA==&#10;" strokeweight="1pt">
                <v:textbox>
                  <w:txbxContent>
                    <w:p w:rsidR="00052857" w:rsidRPr="00541C8B" w:rsidRDefault="00052857" w:rsidP="00052857">
                      <w:pPr>
                        <w:spacing w:after="0" w:line="240" w:lineRule="auto"/>
                        <w:jc w:val="center"/>
                        <w:rPr>
                          <w:rFonts w:ascii="Times New Roman" w:hAnsi="Times New Roman"/>
                          <w:sz w:val="20"/>
                          <w:szCs w:val="20"/>
                        </w:rPr>
                      </w:pPr>
                      <w:r w:rsidRPr="00541C8B">
                        <w:rPr>
                          <w:rFonts w:ascii="Times New Roman" w:hAnsi="Times New Roman"/>
                          <w:sz w:val="20"/>
                          <w:szCs w:val="20"/>
                        </w:rPr>
                        <w:t>Инфраструктура фондового рынка</w:t>
                      </w:r>
                    </w:p>
                  </w:txbxContent>
                </v:textbox>
              </v:rect>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45952" behindDoc="0" locked="0" layoutInCell="1" allowOverlap="1" wp14:anchorId="7BCBD8CD" wp14:editId="56492CED">
                <wp:simplePos x="0" y="0"/>
                <wp:positionH relativeFrom="column">
                  <wp:posOffset>4276725</wp:posOffset>
                </wp:positionH>
                <wp:positionV relativeFrom="paragraph">
                  <wp:posOffset>99060</wp:posOffset>
                </wp:positionV>
                <wp:extent cx="1708150" cy="475615"/>
                <wp:effectExtent l="0" t="0" r="25400" b="1968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475615"/>
                        </a:xfrm>
                        <a:prstGeom prst="rect">
                          <a:avLst/>
                        </a:prstGeom>
                        <a:solidFill>
                          <a:srgbClr val="FFFFFF"/>
                        </a:solidFill>
                        <a:ln w="12700">
                          <a:solidFill>
                            <a:srgbClr val="000000"/>
                          </a:solidFill>
                          <a:miter lim="800000"/>
                          <a:headEnd/>
                          <a:tailEnd/>
                        </a:ln>
                      </wps:spPr>
                      <wps:txbx>
                        <w:txbxContent>
                          <w:p w:rsidR="00052857" w:rsidRPr="00541C8B" w:rsidRDefault="00052857" w:rsidP="00052857">
                            <w:pPr>
                              <w:spacing w:after="0" w:line="240" w:lineRule="auto"/>
                              <w:jc w:val="center"/>
                              <w:rPr>
                                <w:rFonts w:ascii="Times New Roman" w:hAnsi="Times New Roman"/>
                                <w:sz w:val="20"/>
                                <w:szCs w:val="20"/>
                              </w:rPr>
                            </w:pPr>
                            <w:r w:rsidRPr="00541C8B">
                              <w:rPr>
                                <w:rFonts w:ascii="Times New Roman" w:hAnsi="Times New Roman"/>
                                <w:sz w:val="20"/>
                                <w:szCs w:val="20"/>
                              </w:rPr>
                              <w:t>Эмитенты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8" style="position:absolute;left:0;text-align:left;margin-left:336.75pt;margin-top:7.8pt;width:134.5pt;height:37.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O+UgIAAGQEAAAOAAAAZHJzL2Uyb0RvYy54bWysVM1uEzEQviPxDpbvZHdD0pRVN1WVEoRU&#10;oFLhARyvN2vhtc3YySackHpF4hF4CC6Inz7D5o0YO2maAifEHiyPZ+abmW9m9uR01SiyFOCk0QXN&#10;eiklQnNTSj0v6JvX00fHlDjPdMmU0aKga+Ho6fjhg5PW5qJvaqNKAQRBtMtbW9Dae5snieO1aJjr&#10;GSs0KisDDfMowjwpgbWI3qikn6ZHSWugtGC4cA5fz7dKOo74VSW4f1VVTniiCoq5+XhCPGfhTMYn&#10;LJ8Ds7XkuzTYP2TRMKkx6B7qnHlGFiD/gGokB+NM5XvcNImpKslFrAGrydLfqrmqmRWxFiTH2T1N&#10;7v/B8pfLSyCyLOjjASWaNdij7vPmw+ZT96O72Vx3X7qb7vvmY/ez+9p9I2iEjLXW5eh4ZS8h1Ozs&#10;heFvHdFmUjM9F2cApq0FKzHPLNgn9xyC4NCVzNoXpsR4bOFNJG9VQRMAkRayij1a73skVp5wfMxG&#10;6XE2xFZy1A1Gw6NsGEOw/NbbgvPPhGlIuBQUcAYiOlteOB+yYfmtSczeKFlOpVJRgPlsooAsGc7L&#10;NH47dHdopjRpMZX+KE0j9D2lO8RI4/c3jEZ6nHwlm4Ie741YHnh7qss4l55Jtb1jzkrviAzcbXvg&#10;V7NV7F0/BAi8zky5RmbBbAcdFxMvtYH3lLQ45AV17xYMBCXqucbuPMkGg7AVURgMR30U4FAzO9Qw&#10;zRGqoNwDJVth4re7tLAg5zXGyiIf2pxhTysZ6b7La1cAjnLswm7twq4cytHq7ucw/gUAAP//AwBQ&#10;SwMEFAAGAAgAAAAhANmnMy3dAAAACQEAAA8AAABkcnMvZG93bnJldi54bWxMj81OxDAMhO9IvENk&#10;JG5swkILlKYrhODGpYUD3LyNaSvyUzXZbcvTY05wsz2j8TflbnFWHGmKQ/AaLjcKBPk2mMF3Gt5e&#10;ny9uQcSE3qANnjSsFGFXnZ6UWJgw+5qOTeoEh/hYoIY+pbGQMrY9OYybMJJn7TNMDhOvUyfNhDOH&#10;Oyu3SuXS4eD5Q48jPfbUfjUHpwGb5WNd1/d5lrVVw9N3PTYvtdbnZ8vDPYhES/ozwy8+o0PFTPtw&#10;8CYKqyG/ucrYykKWg2DD3fWWD3seVAayKuX/BtUPAAAA//8DAFBLAQItABQABgAIAAAAIQC2gziS&#10;/gAAAOEBAAATAAAAAAAAAAAAAAAAAAAAAABbQ29udGVudF9UeXBlc10ueG1sUEsBAi0AFAAGAAgA&#10;AAAhADj9If/WAAAAlAEAAAsAAAAAAAAAAAAAAAAALwEAAF9yZWxzLy5yZWxzUEsBAi0AFAAGAAgA&#10;AAAhABwug75SAgAAZAQAAA4AAAAAAAAAAAAAAAAALgIAAGRycy9lMm9Eb2MueG1sUEsBAi0AFAAG&#10;AAgAAAAhANmnMy3dAAAACQEAAA8AAAAAAAAAAAAAAAAArAQAAGRycy9kb3ducmV2LnhtbFBLBQYA&#10;AAAABAAEAPMAAAC2BQAAAAA=&#10;" strokeweight="1pt">
                <v:textbox>
                  <w:txbxContent>
                    <w:p w:rsidR="00052857" w:rsidRPr="00541C8B" w:rsidRDefault="00052857" w:rsidP="00052857">
                      <w:pPr>
                        <w:spacing w:after="0" w:line="240" w:lineRule="auto"/>
                        <w:jc w:val="center"/>
                        <w:rPr>
                          <w:rFonts w:ascii="Times New Roman" w:hAnsi="Times New Roman"/>
                          <w:sz w:val="20"/>
                          <w:szCs w:val="20"/>
                        </w:rPr>
                      </w:pPr>
                      <w:r w:rsidRPr="00541C8B">
                        <w:rPr>
                          <w:rFonts w:ascii="Times New Roman" w:hAnsi="Times New Roman"/>
                          <w:sz w:val="20"/>
                          <w:szCs w:val="20"/>
                        </w:rPr>
                        <w:t>Эмитенты</w:t>
                      </w:r>
                    </w:p>
                  </w:txbxContent>
                </v:textbox>
              </v:rect>
            </w:pict>
          </mc:Fallback>
        </mc:AlternateContent>
      </w:r>
    </w:p>
    <w:p w:rsidR="00D67556" w:rsidRDefault="00541C8B"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46976" behindDoc="0" locked="0" layoutInCell="1" allowOverlap="1" wp14:anchorId="7F51C059" wp14:editId="7E4D1F81">
                <wp:simplePos x="0" y="0"/>
                <wp:positionH relativeFrom="column">
                  <wp:posOffset>90805</wp:posOffset>
                </wp:positionH>
                <wp:positionV relativeFrom="paragraph">
                  <wp:posOffset>33655</wp:posOffset>
                </wp:positionV>
                <wp:extent cx="1755775" cy="394970"/>
                <wp:effectExtent l="0" t="0" r="15875" b="241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394970"/>
                        </a:xfrm>
                        <a:prstGeom prst="rect">
                          <a:avLst/>
                        </a:prstGeom>
                        <a:solidFill>
                          <a:srgbClr val="FFFFFF"/>
                        </a:solidFill>
                        <a:ln w="12700">
                          <a:solidFill>
                            <a:srgbClr val="000000"/>
                          </a:solidFill>
                          <a:miter lim="800000"/>
                          <a:headEnd/>
                          <a:tailEnd/>
                        </a:ln>
                      </wps:spPr>
                      <wps:txbx>
                        <w:txbxContent>
                          <w:p w:rsidR="00052857" w:rsidRPr="00541C8B" w:rsidRDefault="00052857" w:rsidP="00541C8B">
                            <w:pPr>
                              <w:spacing w:after="0" w:line="240" w:lineRule="auto"/>
                              <w:jc w:val="center"/>
                              <w:rPr>
                                <w:rFonts w:ascii="Times New Roman" w:hAnsi="Times New Roman"/>
                                <w:sz w:val="20"/>
                                <w:szCs w:val="20"/>
                              </w:rPr>
                            </w:pPr>
                            <w:r w:rsidRPr="00541C8B">
                              <w:rPr>
                                <w:rFonts w:ascii="Times New Roman" w:hAnsi="Times New Roman"/>
                                <w:sz w:val="20"/>
                                <w:szCs w:val="20"/>
                              </w:rPr>
                              <w:t>Инвесторы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9" style="position:absolute;left:0;text-align:left;margin-left:7.15pt;margin-top:2.65pt;width:138.25pt;height:31.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cJVAIAAGQEAAAOAAAAZHJzL2Uyb0RvYy54bWysVM2O0zAQviPxDpbvNGm33W6jpqtVlyKk&#10;BVZaeADHcRoLxzZjt+lyQuKKxCPwEFwQP/sM6RsxcdrSBU6IHCyPZ/x55vtmMj3fVIqsBThpdEr7&#10;vZgSobnJpV6m9NXLxaMzSpxnOmfKaJHSW+Ho+ezhg2ltEzEwpVG5AIIg2iW1TWnpvU2iyPFSVMz1&#10;jBUanYWBink0YRnlwGpEr1Q0iOPTqDaQWzBcOIenl52TzgJ+UQjuXxSFE56olGJuPqwQ1qxdo9mU&#10;JUtgtpR8lwb7hywqJjU+eoC6ZJ6RFcg/oCrJwThT+B43VWSKQnIRasBq+vFv1dyUzIpQC5Lj7IEm&#10;9/9g+fP1NRCZp/TklBLNKtSo+bR9t/3YfG/utu+bz81d8237ofnRfGm+EgxCxmrrErx4Y6+hrdnZ&#10;K8NfO6LNvGR6KS4ATF0KlmOe/TY+unehNRxeJVn9zOT4Hlt5E8jbFFC1gEgL2QSNbg8aiY0nHA/7&#10;49FoPB5RwtF3MhlOxkHEiCX72xacfyJMRdpNSgF7IKCz9ZXzbTYs2YeE7I2S+UIqFQxYZnMFZM2w&#10;XxbhCwVgkcdhSpMaUxmM4zhA33O6Y4w4fH/DqKTHzleySunZIYglLW+PdR760jOpuj3mrPSOyJa7&#10;TgO/yTaddntVMpPfIrNgukbHwcRNaeAtJTU2eUrdmxUDQYl6qlGdSX84bKciGMPReIAGHHuyYw/T&#10;HKFSyj1Q0hlz383SyoJclvhWP/ChzQVqWshAd6t3l9euAGzloMJu7NpZObZD1K+fw+wnAAAA//8D&#10;AFBLAwQUAAYACAAAACEApGuwEtsAAAAHAQAADwAAAGRycy9kb3ducmV2LnhtbEyPsU7EMBBEeyT+&#10;wVokOs7m4A4IcU4IQUeTQAHdXrwkEfE6in2XhK9nqaBajWY0+ybfzb5XRxpjF9jC5cqAIq6D67ix&#10;8Pb6fHELKiZkh31gsrBQhF1xepJj5sLEJR2r1Cgp4ZihhTalIdM61i15jKswEIv3GUaPSeTYaDfi&#10;JOW+12tjttpjx/KhxYEeW6q/qoO3gNX8sSzL+zTpsjfd03c5VC+ltedn88M9qERz+gvDL76gQyFM&#10;+3BgF1Uv+vpKkhY2csRe3xlZsrewvdmALnL9n7/4AQAA//8DAFBLAQItABQABgAIAAAAIQC2gziS&#10;/gAAAOEBAAATAAAAAAAAAAAAAAAAAAAAAABbQ29udGVudF9UeXBlc10ueG1sUEsBAi0AFAAGAAgA&#10;AAAhADj9If/WAAAAlAEAAAsAAAAAAAAAAAAAAAAALwEAAF9yZWxzLy5yZWxzUEsBAi0AFAAGAAgA&#10;AAAhAGhhRwlUAgAAZAQAAA4AAAAAAAAAAAAAAAAALgIAAGRycy9lMm9Eb2MueG1sUEsBAi0AFAAG&#10;AAgAAAAhAKRrsBLbAAAABwEAAA8AAAAAAAAAAAAAAAAArgQAAGRycy9kb3ducmV2LnhtbFBLBQYA&#10;AAAABAAEAPMAAAC2BQAAAAA=&#10;" strokeweight="1pt">
                <v:textbox>
                  <w:txbxContent>
                    <w:p w:rsidR="00052857" w:rsidRPr="00541C8B" w:rsidRDefault="00052857" w:rsidP="00541C8B">
                      <w:pPr>
                        <w:spacing w:after="0" w:line="240" w:lineRule="auto"/>
                        <w:jc w:val="center"/>
                        <w:rPr>
                          <w:rFonts w:ascii="Times New Roman" w:hAnsi="Times New Roman"/>
                          <w:sz w:val="20"/>
                          <w:szCs w:val="20"/>
                        </w:rPr>
                      </w:pPr>
                      <w:r w:rsidRPr="00541C8B">
                        <w:rPr>
                          <w:rFonts w:ascii="Times New Roman" w:hAnsi="Times New Roman"/>
                          <w:sz w:val="20"/>
                          <w:szCs w:val="20"/>
                        </w:rPr>
                        <w:t>Инвесторы</w:t>
                      </w:r>
                    </w:p>
                  </w:txbxContent>
                </v:textbox>
              </v:rect>
            </w:pict>
          </mc:Fallback>
        </mc:AlternateContent>
      </w:r>
    </w:p>
    <w:p w:rsidR="00D67556" w:rsidRDefault="00541C8B"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48000" behindDoc="0" locked="0" layoutInCell="1" allowOverlap="1" wp14:anchorId="7860DD63" wp14:editId="371A1EA5">
                <wp:simplePos x="0" y="0"/>
                <wp:positionH relativeFrom="column">
                  <wp:posOffset>4010660</wp:posOffset>
                </wp:positionH>
                <wp:positionV relativeFrom="paragraph">
                  <wp:posOffset>57150</wp:posOffset>
                </wp:positionV>
                <wp:extent cx="288290" cy="0"/>
                <wp:effectExtent l="0" t="76200" r="16510" b="1143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15.8pt;margin-top:4.5pt;width:22.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IXYAIAAHQEAAAOAAAAZHJzL2Uyb0RvYy54bWysVEtu2zAQ3RfoHQjuHVmKndpC5KCQ7G7S&#10;NkDSA9AkZQmlSIKkLRtFgbQXyBF6hW666Ac5g3yjDulPk3ZTFNWCGoozb97MPOr8Yt0ItOLG1kpm&#10;OD7pY8QlVayWiwy/uZn1RhhZRyQjQkme4Q23+GLy9Ml5q1OeqEoJxg0CEGnTVme4ck6nUWRpxRti&#10;T5TmEg5LZRriYGsWETOkBfRGREm/fxa1yjBtFOXWwtdid4gnAb8sOXWvy9Jyh0SGgZsLqwnr3K/R&#10;5JykC0N0VdM9DfIPLBpSS0h6hCqII2hp6j+gmpoaZVXpTqhqIlWWNeWhBqgm7v9WzXVFNA+1QHOs&#10;PrbJ/j9Y+mp1ZVDNMnyaYCRJAzPqPm1vt3fdj+7z9g5tP3T3sGw/bm+7L9337lt3331F4Ayda7VN&#10;ASCXV8bXTtfyWl8q+tYiqfKKyAUPFdxsNKDGPiJ6FOI3VkP+eftSMfAhS6dCG9elaTwkNAitw7Q2&#10;x2nxtUMUPiajUTKGmdLDUUTSQ5w21r3gqkHeyLB1htSLyuVKSpCEMnHIQlaX1nlWJD0E+KRSzWoh&#10;gjKERG2Gx8NkGAKsEjXzh97NmsU8FwatiNdWeEKJcPLQzailZAGs4oRN97YjtQAbudAbYoxqsU/V&#10;cIaR4HCXvLXjJqRPB2UD272109a7cX88HU1Hg94gOZv2Bv2i6D2f5YPe2Sx+NixOizwv4veeeTxI&#10;q5oxLj35g87jwd/paH/jdgo9Kv3YpegxemgnkD28A+kwdz/qnWjmim2ujK/OSwCkHZz319DfnYf7&#10;4PXrZzH5CQAA//8DAFBLAwQUAAYACAAAACEAoPXCrNwAAAAHAQAADwAAAGRycy9kb3ducmV2Lnht&#10;bEyPQU+DQBCF7yb+h82YeLNLUWmLLI0x6YGkprH6A7YwApGdpeyU0n/v6EVv8/Je3nwvW0+uUyMO&#10;ofVkYD6LQCGVvmqpNvDxvrlbggpsqbKdJzRwwQDr/Poqs2nlz/SG455rJSUUUmugYe5TrUPZoLNh&#10;5nsk8T794CyLHGpdDfYs5a7TcRQl2tmW5ENje3xpsPzan5yBuDjyZbMteNzx4+vRxduHoi+Nub2Z&#10;np9AMU78F4YffEGHXJgO/kRVUJ2B5H6eSNTASiaJnywWchx+tc4z/Z8//wYAAP//AwBQSwECLQAU&#10;AAYACAAAACEAtoM4kv4AAADhAQAAEwAAAAAAAAAAAAAAAAAAAAAAW0NvbnRlbnRfVHlwZXNdLnht&#10;bFBLAQItABQABgAIAAAAIQA4/SH/1gAAAJQBAAALAAAAAAAAAAAAAAAAAC8BAABfcmVscy8ucmVs&#10;c1BLAQItABQABgAIAAAAIQC5/BIXYAIAAHQEAAAOAAAAAAAAAAAAAAAAAC4CAABkcnMvZTJvRG9j&#10;LnhtbFBLAQItABQABgAIAAAAIQCg9cKs3AAAAAcBAAAPAAAAAAAAAAAAAAAAALoEAABkcnMvZG93&#10;bnJldi54bWxQSwUGAAAAAAQABADzAAAAwwUAAAAA&#10;">
                <v:stroke endarrow="open"/>
              </v:shape>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49024" behindDoc="0" locked="0" layoutInCell="1" allowOverlap="1" wp14:anchorId="7BBB9474" wp14:editId="663B31F4">
                <wp:simplePos x="0" y="0"/>
                <wp:positionH relativeFrom="column">
                  <wp:posOffset>1847850</wp:posOffset>
                </wp:positionH>
                <wp:positionV relativeFrom="paragraph">
                  <wp:posOffset>61595</wp:posOffset>
                </wp:positionV>
                <wp:extent cx="295910" cy="0"/>
                <wp:effectExtent l="38100" t="76200" r="0" b="1143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91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3" o:spid="_x0000_s1026" type="#_x0000_t32" style="position:absolute;margin-left:145.5pt;margin-top:4.85pt;width:23.3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ZdZwIAAH4EAAAOAAAAZHJzL2Uyb0RvYy54bWysVEtu2zAQ3RfoHQjuHVmOncZC5KCQ7HaR&#10;tgGSHoAmKYsoRRIkY9koCqS9QI7QK3TTRT/IGeQbdUg7TtJuiqJaUEPNzOObmUednK4aiZbcOqFV&#10;jtODPkZcUc2EWuT47eWsd4yR80QxIrXiOV5zh08nT5+ctCbjA11rybhFAKJc1poc196bLEkcrXlD&#10;3IE2XIGz0rYhHrZ2kTBLWkBvZDLo94+SVltmrKbcOfhabp14EvGrilP/pqoc90jmGLj5uNq4zsOa&#10;TE5ItrDE1ILuaJB/YNEQoeDQPVRJPEFXVvwB1QhqtdOVP6C6SXRVCcpjDVBN2v+tmouaGB5rgeY4&#10;s2+T+3+w9PXy3CLBcnx4iJEiDcyo+7y53tx0P7svmxu0+djdwrL5tLnuvnY/uu/dbfcNQTB0rjUu&#10;A4BCndtQO12pC3Om6TuHlC5qohY8VnC5NoCahozkUUrYOAPnz9tXmkEMufI6tnFV2QZVUpiXITGA&#10;Q6vQKs5tvZ8bX3lE4eNgPBqnMF1650pIFhBCnrHOv+C6QcHIsfOWiEXtC60UiEPbLTpZnjkf+N0n&#10;hGSlZ0LKqBGpUJvj8WgwinScloIFZwhzdjEvpEVLElQWn1gseB6GWX2lWASrOWHTne2JkGAjH7tE&#10;rNUtDkc1nGEkOdyqYG25SRWOg7KB7c7aquz9uD+eHk+Ph73h4GjaG/bLsvd8Vgx7R7P02ag8LIui&#10;TD8E5ukwqwVjXAXyd4pPh3+nqN3d22p1r/l9l5LH6LGdQPbuHUlHBYShb+Uz12x9bkN1QQwg8hi8&#10;u5DhFj3cx6j738bkFwAAAP//AwBQSwMEFAAGAAgAAAAhALL3BG7dAAAABwEAAA8AAABkcnMvZG93&#10;bnJldi54bWxMj81OwzAQhO9IvIO1SNyo0xb6E7KpEIgTXFoqVb258RKnxOtgu014ewwXOI5mNPNN&#10;sRpsK87kQ+MYYTzKQBBXTjdcI2zfnm8WIEJUrFXrmBC+KMCqvLwoVK5dz2s6b2ItUgmHXCGYGLtc&#10;ylAZsiqMXEecvHfnrYpJ+lpqr/pUbls5ybKZtKrhtGBUR4+Gqo/NySLsXrP93eC8Oe4/b81L81Tv&#10;jrZHvL4aHu5BRBriXxh+8BM6lInp4E6sg2gRJstx+hIRlnMQyZ9O5zMQh18ty0L+5y+/AQAA//8D&#10;AFBLAQItABQABgAIAAAAIQC2gziS/gAAAOEBAAATAAAAAAAAAAAAAAAAAAAAAABbQ29udGVudF9U&#10;eXBlc10ueG1sUEsBAi0AFAAGAAgAAAAhADj9If/WAAAAlAEAAAsAAAAAAAAAAAAAAAAALwEAAF9y&#10;ZWxzLy5yZWxzUEsBAi0AFAAGAAgAAAAhAKPRJl1nAgAAfgQAAA4AAAAAAAAAAAAAAAAALgIAAGRy&#10;cy9lMm9Eb2MueG1sUEsBAi0AFAAGAAgAAAAhALL3BG7dAAAABwEAAA8AAAAAAAAAAAAAAAAAwQQA&#10;AGRycy9kb3ducmV2LnhtbFBLBQYAAAAABAAEAPMAAADLBQAAAAA=&#10;">
                <v:stroke endarrow="open"/>
              </v:shape>
            </w:pict>
          </mc:Fallback>
        </mc:AlternateContent>
      </w:r>
    </w:p>
    <w:p w:rsidR="00D67556" w:rsidRDefault="00D67556" w:rsidP="00052857">
      <w:pPr>
        <w:autoSpaceDE w:val="0"/>
        <w:autoSpaceDN w:val="0"/>
        <w:adjustRightInd w:val="0"/>
        <w:spacing w:after="0" w:line="240" w:lineRule="auto"/>
        <w:ind w:firstLine="709"/>
        <w:jc w:val="both"/>
        <w:rPr>
          <w:rFonts w:ascii="Times New Roman" w:hAnsi="Times New Roman"/>
          <w:sz w:val="20"/>
          <w:szCs w:val="20"/>
        </w:rPr>
      </w:pPr>
    </w:p>
    <w:p w:rsidR="00D67556" w:rsidRPr="00052857" w:rsidRDefault="00D67556" w:rsidP="00052857">
      <w:pPr>
        <w:autoSpaceDE w:val="0"/>
        <w:autoSpaceDN w:val="0"/>
        <w:adjustRightInd w:val="0"/>
        <w:spacing w:after="0" w:line="240" w:lineRule="auto"/>
        <w:ind w:firstLine="709"/>
        <w:jc w:val="both"/>
        <w:rPr>
          <w:rFonts w:ascii="Times New Roman" w:hAnsi="Times New Roman"/>
          <w:sz w:val="20"/>
          <w:szCs w:val="20"/>
        </w:rPr>
      </w:pPr>
    </w:p>
    <w:p w:rsidR="00052857" w:rsidRPr="00052857" w:rsidRDefault="00052857" w:rsidP="00052857">
      <w:pPr>
        <w:autoSpaceDE w:val="0"/>
        <w:autoSpaceDN w:val="0"/>
        <w:adjustRightInd w:val="0"/>
        <w:spacing w:after="0" w:line="240" w:lineRule="auto"/>
        <w:ind w:firstLine="709"/>
        <w:jc w:val="both"/>
        <w:rPr>
          <w:rFonts w:ascii="Times New Roman" w:hAnsi="Times New Roman"/>
          <w:sz w:val="20"/>
          <w:szCs w:val="20"/>
        </w:rPr>
      </w:pPr>
    </w:p>
    <w:p w:rsidR="00052857" w:rsidRPr="00052857" w:rsidRDefault="009D64EB" w:rsidP="0005285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Рисунок 1</w:t>
      </w:r>
      <w:r w:rsidR="00052857" w:rsidRPr="00052857">
        <w:rPr>
          <w:rFonts w:ascii="Times New Roman" w:hAnsi="Times New Roman"/>
          <w:sz w:val="20"/>
          <w:szCs w:val="20"/>
        </w:rPr>
        <w:t xml:space="preserve"> – Структура фондового рынка РК</w:t>
      </w:r>
    </w:p>
    <w:p w:rsidR="00052857" w:rsidRPr="00052857" w:rsidRDefault="00052857" w:rsidP="00052857">
      <w:pPr>
        <w:autoSpaceDE w:val="0"/>
        <w:autoSpaceDN w:val="0"/>
        <w:adjustRightInd w:val="0"/>
        <w:spacing w:after="0" w:line="240" w:lineRule="auto"/>
        <w:ind w:firstLine="709"/>
        <w:jc w:val="both"/>
        <w:rPr>
          <w:rStyle w:val="a3"/>
          <w:rFonts w:ascii="Times New Roman" w:hAnsi="Times New Roman"/>
          <w:b w:val="0"/>
          <w:sz w:val="20"/>
          <w:szCs w:val="20"/>
          <w:shd w:val="clear" w:color="auto" w:fill="FFFFFF"/>
        </w:rPr>
      </w:pPr>
      <w:r w:rsidRPr="00052857">
        <w:rPr>
          <w:rFonts w:ascii="Times New Roman" w:hAnsi="Times New Roman"/>
          <w:sz w:val="20"/>
          <w:szCs w:val="20"/>
        </w:rPr>
        <w:lastRenderedPageBreak/>
        <w:t>Необходимый уровень технической инфраструктуры обеспечивается основными институтами рынка ценных бумаг, в числе которых АО «Казахстанская фондовая биржа» (далее - KASE), а также п</w:t>
      </w:r>
      <w:r w:rsidR="009D64EB">
        <w:rPr>
          <w:rFonts w:ascii="Times New Roman" w:hAnsi="Times New Roman"/>
          <w:sz w:val="20"/>
          <w:szCs w:val="20"/>
        </w:rPr>
        <w:t xml:space="preserve">рофессиональные участники рынка, </w:t>
      </w:r>
      <w:r w:rsidRPr="00052857">
        <w:rPr>
          <w:rStyle w:val="a3"/>
          <w:rFonts w:ascii="Times New Roman" w:hAnsi="Times New Roman"/>
          <w:b w:val="0"/>
          <w:sz w:val="20"/>
          <w:szCs w:val="20"/>
          <w:shd w:val="clear" w:color="auto" w:fill="FFFFFF"/>
        </w:rPr>
        <w:t xml:space="preserve">схематично </w:t>
      </w:r>
      <w:r w:rsidR="009D64EB">
        <w:rPr>
          <w:rStyle w:val="a3"/>
          <w:rFonts w:ascii="Times New Roman" w:hAnsi="Times New Roman"/>
          <w:b w:val="0"/>
          <w:sz w:val="20"/>
          <w:szCs w:val="20"/>
          <w:shd w:val="clear" w:color="auto" w:fill="FFFFFF"/>
        </w:rPr>
        <w:t>представленные на рисунке 2</w:t>
      </w:r>
      <w:r w:rsidRPr="00052857">
        <w:rPr>
          <w:rStyle w:val="a3"/>
          <w:rFonts w:ascii="Times New Roman" w:hAnsi="Times New Roman"/>
          <w:b w:val="0"/>
          <w:sz w:val="20"/>
          <w:szCs w:val="20"/>
          <w:shd w:val="clear" w:color="auto" w:fill="FFFFFF"/>
        </w:rPr>
        <w:t>.</w:t>
      </w:r>
    </w:p>
    <w:p w:rsidR="00052857" w:rsidRDefault="00052857" w:rsidP="00052857">
      <w:pPr>
        <w:autoSpaceDE w:val="0"/>
        <w:autoSpaceDN w:val="0"/>
        <w:adjustRightInd w:val="0"/>
        <w:spacing w:after="0" w:line="240" w:lineRule="auto"/>
        <w:ind w:firstLine="709"/>
        <w:jc w:val="both"/>
        <w:rPr>
          <w:rStyle w:val="a3"/>
          <w:rFonts w:ascii="Times New Roman" w:hAnsi="Times New Roman"/>
          <w:b w:val="0"/>
          <w:sz w:val="20"/>
          <w:szCs w:val="20"/>
          <w:shd w:val="clear" w:color="auto" w:fill="FFFFFF"/>
        </w:rPr>
      </w:pPr>
    </w:p>
    <w:p w:rsidR="00052857" w:rsidRPr="00052857" w:rsidRDefault="00925274" w:rsidP="00052857">
      <w:pPr>
        <w:autoSpaceDE w:val="0"/>
        <w:autoSpaceDN w:val="0"/>
        <w:adjustRightInd w:val="0"/>
        <w:spacing w:after="0" w:line="240" w:lineRule="auto"/>
        <w:ind w:firstLine="709"/>
        <w:jc w:val="both"/>
        <w:rPr>
          <w:rFonts w:ascii="Times New Roman" w:eastAsia="GoodPro-Light" w:hAnsi="Times New Roman"/>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50048" behindDoc="0" locked="0" layoutInCell="1" allowOverlap="1" wp14:anchorId="68FA764E" wp14:editId="6B998ED6">
                <wp:simplePos x="0" y="0"/>
                <wp:positionH relativeFrom="column">
                  <wp:posOffset>795020</wp:posOffset>
                </wp:positionH>
                <wp:positionV relativeFrom="paragraph">
                  <wp:posOffset>103505</wp:posOffset>
                </wp:positionV>
                <wp:extent cx="4421505" cy="294640"/>
                <wp:effectExtent l="0" t="0" r="17145" b="1016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1505" cy="294640"/>
                        </a:xfrm>
                        <a:prstGeom prst="rect">
                          <a:avLst/>
                        </a:prstGeom>
                        <a:solidFill>
                          <a:srgbClr val="FFFFFF"/>
                        </a:solidFill>
                        <a:ln w="12700">
                          <a:solidFill>
                            <a:srgbClr val="000000"/>
                          </a:solidFill>
                          <a:miter lim="800000"/>
                          <a:headEnd/>
                          <a:tailEnd/>
                        </a:ln>
                      </wps:spPr>
                      <wps:txbx>
                        <w:txbxContent>
                          <w:p w:rsidR="00052857" w:rsidRPr="004C4E15" w:rsidRDefault="00052857" w:rsidP="004C4E15">
                            <w:pPr>
                              <w:spacing w:after="0" w:line="240" w:lineRule="auto"/>
                              <w:jc w:val="center"/>
                              <w:rPr>
                                <w:rFonts w:ascii="Times New Roman" w:hAnsi="Times New Roman"/>
                                <w:sz w:val="20"/>
                                <w:szCs w:val="20"/>
                              </w:rPr>
                            </w:pPr>
                            <w:r w:rsidRPr="004C4E15">
                              <w:rPr>
                                <w:rFonts w:ascii="Times New Roman" w:hAnsi="Times New Roman"/>
                                <w:sz w:val="20"/>
                                <w:szCs w:val="20"/>
                              </w:rPr>
                              <w:t>Участники рынка ценных бумаг</w:t>
                            </w:r>
                          </w:p>
                          <w:p w:rsidR="004C4E15" w:rsidRDefault="004C4E1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0" style="position:absolute;left:0;text-align:left;margin-left:62.6pt;margin-top:8.15pt;width:348.15pt;height:2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LUwIAAGQEAAAOAAAAZHJzL2Uyb0RvYy54bWysVM2O0zAQviPxDpbvNGmUbnejpqtVlyKk&#10;BVZaeADXcRoLxzZjt+lyQuKKxCPwEFwQP/sM6RsxcdrSBU6IHCyPZ+bzzPeNMznf1IqsBThpdE6H&#10;g5gSobkppF7m9NXL+aNTSpxnumDKaJHTW+Ho+fThg0ljM5GYyqhCAEEQ7bLG5rTy3mZR5HglauYG&#10;xgqNztJAzTyasIwKYA2i1ypK4vgkagwUFgwXzuHpZe+k04BfloL7F2XphCcqp1ibDyuEddGt0XTC&#10;siUwW0m+K4P9QxU1kxovPUBdMs/ICuQfULXkYJwp/YCbOjJlKbkIPWA3w/i3bm4qZkXoBclx9kCT&#10;+3+w/Pn6GogscpqMKdGsRo3aT9t324/t9/Zu+7793N6137Yf2h/tl/YrwSBkrLEuw8Qbew1dz85e&#10;Gf7aEW1mFdNLcQFgmkqwAuscdvHRvYTOcJhKFs0zU+B9bOVNIG9TQt0BIi1kEzS6PWgkNp5wPEzT&#10;ZDiKR5Rw9CVn6UkaRIxYts+24PwTYWrSbXIKOAMBna2vnO+qYdk+JFRvlCzmUqlgwHIxU0DWDOdl&#10;Hr7QADZ5HKY0abC3ZBzHAfqe0x1jxOH7G0YtPU6+knVOTw9BLOt4e6yLMJeeSdXvsWald0R23PUa&#10;+M1iE7RL96osTHGLzILpBx0fJm4qA28paXDIc+rerBgIStRTjeqcDVOkj/hgpKNxggYcexbHHqY5&#10;QuWUe6CkN2a+f0srC3JZ4V3DwIc2F6hpKQPdnd59XbsGcJSDCrtn172VYztE/fo5TH8CAAD//wMA&#10;UEsDBBQABgAIAAAAIQC+Tgyw3QAAAAkBAAAPAAAAZHJzL2Rvd25yZXYueG1sTI+xTsQwDIZ3JN4h&#10;MhIbl17QlVNpekIINpYWBth8TWgrEqdqcteWp8dMsPmXP/3+XB4W78TZTnEIpGG7yUBYaoMZqNPw&#10;9vp8swcRE5JBF8hqWG2EQ3V5UWJhwky1PTepE1xCsUANfUpjIWVse+sxbsJoiXefYfKYOE6dNBPO&#10;XO6dVFmWS48D8YUeR/vY2/arOXkN2Cwf67q+z7OsXTY8fddj81JrfX21PNyDSHZJfzD86rM6VOx0&#10;DCcyUTjOaqcY5SG/BcHAXm13II4acnUHsirl/w+qHwAAAP//AwBQSwECLQAUAAYACAAAACEAtoM4&#10;kv4AAADhAQAAEwAAAAAAAAAAAAAAAAAAAAAAW0NvbnRlbnRfVHlwZXNdLnhtbFBLAQItABQABgAI&#10;AAAAIQA4/SH/1gAAAJQBAAALAAAAAAAAAAAAAAAAAC8BAABfcmVscy8ucmVsc1BLAQItABQABgAI&#10;AAAAIQC/rMCLUwIAAGQEAAAOAAAAAAAAAAAAAAAAAC4CAABkcnMvZTJvRG9jLnhtbFBLAQItABQA&#10;BgAIAAAAIQC+Tgyw3QAAAAkBAAAPAAAAAAAAAAAAAAAAAK0EAABkcnMvZG93bnJldi54bWxQSwUG&#10;AAAAAAQABADzAAAAtwUAAAAA&#10;" strokeweight="1pt">
                <v:textbox>
                  <w:txbxContent>
                    <w:p w:rsidR="00052857" w:rsidRPr="004C4E15" w:rsidRDefault="00052857" w:rsidP="004C4E15">
                      <w:pPr>
                        <w:spacing w:after="0" w:line="240" w:lineRule="auto"/>
                        <w:jc w:val="center"/>
                        <w:rPr>
                          <w:rFonts w:ascii="Times New Roman" w:hAnsi="Times New Roman"/>
                          <w:sz w:val="20"/>
                          <w:szCs w:val="20"/>
                        </w:rPr>
                      </w:pPr>
                      <w:r w:rsidRPr="004C4E15">
                        <w:rPr>
                          <w:rFonts w:ascii="Times New Roman" w:hAnsi="Times New Roman"/>
                          <w:sz w:val="20"/>
                          <w:szCs w:val="20"/>
                        </w:rPr>
                        <w:t>Участники рынка ценных бумаг</w:t>
                      </w:r>
                    </w:p>
                    <w:p w:rsidR="004C4E15" w:rsidRDefault="004C4E15"/>
                  </w:txbxContent>
                </v:textbox>
              </v:rect>
            </w:pict>
          </mc:Fallback>
        </mc:AlternateContent>
      </w: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sz w:val="20"/>
          <w:szCs w:val="20"/>
        </w:rPr>
      </w:pPr>
    </w:p>
    <w:p w:rsidR="00052857" w:rsidRPr="00052857" w:rsidRDefault="00BF2829" w:rsidP="00052857">
      <w:pPr>
        <w:autoSpaceDE w:val="0"/>
        <w:autoSpaceDN w:val="0"/>
        <w:adjustRightInd w:val="0"/>
        <w:spacing w:after="0" w:line="240" w:lineRule="auto"/>
        <w:ind w:firstLine="709"/>
        <w:jc w:val="both"/>
        <w:rPr>
          <w:rFonts w:ascii="Times New Roman" w:eastAsia="GoodPro-Light" w:hAnsi="Times New Roman"/>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51072" behindDoc="0" locked="0" layoutInCell="1" allowOverlap="1" wp14:anchorId="6E58DAF2" wp14:editId="61D4621C">
                <wp:simplePos x="0" y="0"/>
                <wp:positionH relativeFrom="column">
                  <wp:posOffset>1760855</wp:posOffset>
                </wp:positionH>
                <wp:positionV relativeFrom="paragraph">
                  <wp:posOffset>114935</wp:posOffset>
                </wp:positionV>
                <wp:extent cx="0" cy="810895"/>
                <wp:effectExtent l="95250" t="0" r="57150" b="6540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89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0" o:spid="_x0000_s1026" type="#_x0000_t32" style="position:absolute;margin-left:138.65pt;margin-top:9.05pt;width:0;height:6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83LXgIAAHQEAAAOAAAAZHJzL2Uyb0RvYy54bWysVM2O0zAQviPxDpbv3SSlXdpo0xVKWi4L&#10;rLTLA7i200Q4tmW7TSuEtPAC+wi8AhcO/GifIX0jxu4PFC4I0YM7tme++Wbmcy4u141AK25srWSG&#10;k7MYIy6pYrVcZPj17aw3wsg6IhkRSvIMb7jFl5PHjy5anfK+qpRg3CAAkTZtdYYr53QaRZZWvCH2&#10;TGku4bJUpiEOtmYRMUNaQG9E1I/j86hVhmmjKLcWTovdJZ4E/LLk1L0qS8sdEhkGbi6sJqxzv0aT&#10;C5IuDNFVTfc0yD+waEgtIekRqiCOoKWp/4BqamqUVaU7o6qJVFnWlIcaoJok/q2am4poHmqB5lh9&#10;bJP9f7D05eraoJpluA/tkaSBGXUft3fb++5792l7j7bvuwdYth+2d93n7lv3tXvoviBwhs612qYA&#10;kMtr42una3mjrxR9Y5FUeUXkgocKbjcaUBMfEZ2E+I3VkH/evlAMfMjSqdDGdWkaDwkNQuswrc1x&#10;WnztEN0dUjgdJfFoPAzgJD3EaWPdc64a5I0MW2dIvahcrqQESSiThCxkdWWdZ0XSQ4BPKtWsFiIo&#10;Q0jUZng87A9DgFWiZv7Su1mzmOfCoBXx2gq/PYsTN6OWkgWwihM23duO1AJs5EJviDGqxT5VwxlG&#10;gsNb8taOm5A+HZQNbPfWTltvx/F4OpqOBr1B/3zaG8RF0Xs2ywe981nydFg8KfK8SN555skgrWrG&#10;uPTkDzpPBn+no/2L2yn0qPRjl6JT9NBOIHv4D6TD3P2od6KZK7a5Nr46LwGQdnDeP0P/dn7dB6+f&#10;H4vJDwAAAP//AwBQSwMEFAAGAAgAAAAhAHBSHszdAAAACgEAAA8AAABkcnMvZG93bnJldi54bWxM&#10;j0FLw0AQhe+C/2EZwZvdNLY2pNkUEXoIVMTqD9gm0ySYnU2z0zT994540OO89/HmvWwzuU6NOITW&#10;k4H5LAKFVPqqpdrA58f2IQEV2FJlO09o4IoBNvntTWbTyl/oHcc910pCKKTWQMPcp1qHskFnw8z3&#10;SOId/eAsyznUuhrsRcJdp+MoetLOtiQfGtvjS4Pl1/7sDMTFia/bXcHjGy9fTy7eLYq+NOb+bnpe&#10;g2Kc+A+Gn/pSHXLpdPBnqoLqJGO1ehRUjGQOSoBf4SDCYpmAzjP9f0L+DQAA//8DAFBLAQItABQA&#10;BgAIAAAAIQC2gziS/gAAAOEBAAATAAAAAAAAAAAAAAAAAAAAAABbQ29udGVudF9UeXBlc10ueG1s&#10;UEsBAi0AFAAGAAgAAAAhADj9If/WAAAAlAEAAAsAAAAAAAAAAAAAAAAALwEAAF9yZWxzLy5yZWxz&#10;UEsBAi0AFAAGAAgAAAAhANfvzcteAgAAdAQAAA4AAAAAAAAAAAAAAAAALgIAAGRycy9lMm9Eb2Mu&#10;eG1sUEsBAi0AFAAGAAgAAAAhAHBSHszdAAAACgEAAA8AAAAAAAAAAAAAAAAAuAQAAGRycy9kb3du&#10;cmV2LnhtbFBLBQYAAAAABAAEAPMAAADCBQAAAAA=&#10;">
                <v:stroke endarrow="open"/>
              </v:shape>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52096" behindDoc="0" locked="0" layoutInCell="1" allowOverlap="1" wp14:anchorId="3BE335F4" wp14:editId="169994B4">
                <wp:simplePos x="0" y="0"/>
                <wp:positionH relativeFrom="column">
                  <wp:posOffset>3705949</wp:posOffset>
                </wp:positionH>
                <wp:positionV relativeFrom="paragraph">
                  <wp:posOffset>106582</wp:posOffset>
                </wp:positionV>
                <wp:extent cx="0" cy="819955"/>
                <wp:effectExtent l="95250" t="0" r="57150" b="565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9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9" o:spid="_x0000_s1026" type="#_x0000_t32" style="position:absolute;margin-left:291.8pt;margin-top:8.4pt;width:0;height:6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vYXgIAAHQEAAAOAAAAZHJzL2Uyb0RvYy54bWysVM1uEzEQviPxDpbv6WZDUpJVNxXaTbgU&#10;qNTyAI7tzVp4bct2s4kQUuEF+gi8AhcO/KjPsHkjxs4PFC4IkYMztme++Wbm856drxuJVtw6oVWO&#10;05M+RlxRzYRa5vj19bw3xsh5ohiRWvEcb7jD59PHj85ak/GBrrVk3CIAUS5rTY5r702WJI7WvCHu&#10;RBuu4LLStiEetnaZMEtaQG9kMuj3T5NWW2asptw5OC13l3ga8auKU/+qqhz3SOYYuPm42rguwppM&#10;z0i2tMTUgu5pkH9g0RChIOkRqiSeoBsr/oBqBLXa6cqfUN0kuqoE5bEGqCbt/1bNVU0Mj7VAc5w5&#10;tsn9P1j6cnVpkWAwuwlGijQwo+7j9nZ7133vPm3v0PZ9dw/L9sP2tvvcfeu+dvfdFwTO0LnWuAwA&#10;CnVpQ+10ra7MhaZvHFK6qIla8ljB9cYAahoikgchYeMM5F+0LzQDH3LjdWzjurJNgIQGoXWc1uY4&#10;Lb72iO4OKZyO08lkNIrgJDvEGev8c64bFIwcO2+JWNa+0EqBJLRNYxayunA+sCLZISAkVXoupIzK&#10;kAq1OZ6MBqMY4LQULFwGN2eXi0JatCJBW/G3Z/HAzeobxSJYzQmb7W1PhAQb+dgbYq1ucUjVcIaR&#10;5PCWgrXjJlVIB2UD272109bbSX8yG8/Gw95wcDrrDftl2Xs2L4a903n6dFQ+KYuiTN8F5ukwqwVj&#10;XAXyB52nw7/T0f7F7RR6VPqxS8lD9NhOIHv4j6Tj3MOod6JZaLa5tKG6IAGQdnTeP8Pwdn7dR6+f&#10;H4vpDwAAAP//AwBQSwMEFAAGAAgAAAAhANHY33LdAAAACgEAAA8AAABkcnMvZG93bnJldi54bWxM&#10;j0FPg0AQhe8m/ofNmHizi1hIRZbGmPRAUmOs/oAtjEBkZyk7pfTfO8aDPc57X968l69n16sJx9B5&#10;MnC/iEAhVb7uqDHw+bG5W4EKbKm2vSc0cMYA6+L6KrdZ7U/0jtOOGyUhFDJroGUeMq1D1aKzYeEH&#10;JPG+/Ogsyzk2uh7tScJdr+MoSrWzHcmH1g740mL1vTs6A3F54PNmW/L0xsnrwcXbZTlUxtzezM9P&#10;oBhn/ofht75Uh0I67f2R6qB6A8nqIRVUjFQmCPAn7EVYJo+gi1xfTih+AAAA//8DAFBLAQItABQA&#10;BgAIAAAAIQC2gziS/gAAAOEBAAATAAAAAAAAAAAAAAAAAAAAAABbQ29udGVudF9UeXBlc10ueG1s&#10;UEsBAi0AFAAGAAgAAAAhADj9If/WAAAAlAEAAAsAAAAAAAAAAAAAAAAALwEAAF9yZWxzLy5yZWxz&#10;UEsBAi0AFAAGAAgAAAAhAIik69heAgAAdAQAAA4AAAAAAAAAAAAAAAAALgIAAGRycy9lMm9Eb2Mu&#10;eG1sUEsBAi0AFAAGAAgAAAAhANHY33LdAAAACgEAAA8AAAAAAAAAAAAAAAAAuAQAAGRycy9kb3du&#10;cmV2LnhtbFBLBQYAAAAABAAEAPMAAADCBQAAAAA=&#10;">
                <v:stroke endarrow="open"/>
              </v:shape>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53120" behindDoc="0" locked="0" layoutInCell="1" allowOverlap="1" wp14:anchorId="1CEA86AC" wp14:editId="6C3D40AF">
                <wp:simplePos x="0" y="0"/>
                <wp:positionH relativeFrom="column">
                  <wp:posOffset>4525823</wp:posOffset>
                </wp:positionH>
                <wp:positionV relativeFrom="paragraph">
                  <wp:posOffset>106251</wp:posOffset>
                </wp:positionV>
                <wp:extent cx="0" cy="390659"/>
                <wp:effectExtent l="95250" t="0" r="114300" b="666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65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356.35pt;margin-top:8.35pt;width:0;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6B+XQIAAHQEAAAOAAAAZHJzL2Uyb0RvYy54bWysVM2O0zAQviPxDpbv3STdtmyjTVcoabks&#10;sNIuD+DaThPh2JbtbVohJOAF9hF4BS4c+NE+Q/pGjJ22sHBBiB7csT3zzTczn3N+sWkEWnNjayUz&#10;nJzEGHFJFavlKsOvbhaDM4ysI5IRoSTP8JZbfDF7/Oi81SkfqkoJxg0CEGnTVme4ck6nUWRpxRti&#10;T5TmEi5LZRriYGtWETOkBfRGRMM4nkStMkwbRbm1cFr0l3gW8MuSU/eyLC13SGQYuLmwmrAu/RrN&#10;zkm6MkRXNd3TIP/AoiG1hKRHqII4gm5N/QdUU1OjrCrdCVVNpMqypjzUANUk8W/VXFdE81ALNMfq&#10;Y5vs/4OlL9ZXBtUsw8MEI0kamFH3cfdud9d97z7t7tDufXcPy+7D7l33ufvWfe3uuy8InKFzrbYp&#10;AOTyyvja6UZe60tFX1skVV4RueKhgputBtQQET0I8RurIf+yfa4Y+JBbp0IbN6VpPCQ0CG3CtLbH&#10;afGNQ7Q/pHB6Oo0n46mnE5H0EKeNdc+4apA3MmydIfWqcrmSEiShTBKykPWldX3gIcAnlWpRCxGU&#10;ISRqMzwdD8chwCpRM3/p3axZLXNh0Jp4bYXfnsUDN6NuJQtgFSdsvrcdqQXYyIXeEGNUi32qhjOM&#10;BIe35K2em5A+HZQNbPdWr60303g6P5ufjQaj4WQ+GMVFMXi6yEeDySJ5Mi5OizwvkreeeTJKq5ox&#10;Lj35g86T0d/paP/ieoUelX7sUvQQPcwByB7+A+kwdz/qXjRLxbZXxlfnJQDSDs77Z+jfzq/74PXz&#10;YzH7AQAA//8DAFBLAwQUAAYACAAAACEAeukkPdwAAAAJAQAADwAAAGRycy9kb3ducmV2LnhtbEyP&#10;3UrDQBCF7wXfYRnBO7tp0LbEbIoIvQhUxOoDbLPTJDQ7m2anafr2jnihV/NzDme+ydeT79SIQ2wD&#10;GZjPElBIVXAt1Qa+PjcPK1CRLTnbBUIDV4ywLm5vcpu5cKEPHHdcKwmhmFkDDXOfaR2rBr2Ns9Aj&#10;iXYIg7cs41BrN9iLhPtOp0my0N62JBca2+Nrg9Vxd/YG0vLE18225PGdn95OPt0+ln1lzP3d9PIM&#10;inHiPzP84As6FMK0D2dyUXUGlvN0KVYRFlLF8LvYS7NKQRe5/v9B8Q0AAP//AwBQSwECLQAUAAYA&#10;CAAAACEAtoM4kv4AAADhAQAAEwAAAAAAAAAAAAAAAAAAAAAAW0NvbnRlbnRfVHlwZXNdLnhtbFBL&#10;AQItABQABgAIAAAAIQA4/SH/1gAAAJQBAAALAAAAAAAAAAAAAAAAAC8BAABfcmVscy8ucmVsc1BL&#10;AQItABQABgAIAAAAIQDz26B+XQIAAHQEAAAOAAAAAAAAAAAAAAAAAC4CAABkcnMvZTJvRG9jLnht&#10;bFBLAQItABQABgAIAAAAIQB66SQ93AAAAAkBAAAPAAAAAAAAAAAAAAAAALcEAABkcnMvZG93bnJl&#10;di54bWxQSwUGAAAAAAQABADzAAAAwAUAAAAA&#10;">
                <v:stroke endarrow="open"/>
              </v:shape>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54144" behindDoc="0" locked="0" layoutInCell="1" allowOverlap="1" wp14:anchorId="04E76F5E" wp14:editId="3DA80AF1">
                <wp:simplePos x="0" y="0"/>
                <wp:positionH relativeFrom="column">
                  <wp:posOffset>1164518</wp:posOffset>
                </wp:positionH>
                <wp:positionV relativeFrom="paragraph">
                  <wp:posOffset>97996</wp:posOffset>
                </wp:positionV>
                <wp:extent cx="0" cy="347345"/>
                <wp:effectExtent l="95250" t="0" r="95250" b="5270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91.7pt;margin-top:7.7pt;width:0;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87XwIAAHQEAAAOAAAAZHJzL2Uyb0RvYy54bWysVEtu2zAQ3RfoHQjuHVm2nDhC5KCQ7G7S&#10;NkDSA9AkZQmlSIKkLRtFgbQXyBF6hW666Ac5g3yjDulPm3ZTFPWCHpIzb97MPOrict0ItOLG1kpm&#10;OD7pY8QlVayWiwy/vp31xhhZRyQjQkme4Q23+HLy9MlFq1M+UJUSjBsEINKmrc5w5ZxOo8jSijfE&#10;nijNJVyWyjTEwdYsImZIC+iNiAb9/mnUKsO0UZRbC6fF7hJPAn5ZcupelaXlDokMAzcXVhPWuV+j&#10;yQVJF4boqqZ7GuQfWDSklpD0CFUQR9DS1H9ANTU1yqrSnVDVRKosa8pDDVBN3P+tmpuKaB5qgeZY&#10;fWyT/X+w9OXq2qCaZXgwwEiSBmbUfdzebe+7792n7T3avu8eYNl+2N51n7tv3dfuofuCwBk612qb&#10;AkAur42vna7ljb5S9I1FUuUVkQseKrjdaECNfUT0KMRvrIb88/aFYuBDlk6FNq5L03hIaBBah2lt&#10;jtPia4fo7pDC6TA5GyajAE7SQ5w21j3nqkHeyLB1htSLyuVKSpCEMnHIQlZX1nlWJD0E+KRSzWoh&#10;gjKERG2Gz0eDUQiwStTMX3o3axbzXBi0Il5b4bdn8cjNqKVkAazihE33tiO1ABu50BtijGqxT9Vw&#10;hpHg8Ja8teMmpE8HZQPbvbXT1tvz/vl0PB0nvWRwOu0l/aLoPZvlSe90Fp+NimGR50X8zjOPk7Sq&#10;GePSkz/oPE7+Tkf7F7dT6FHpxy5Fj9FDO4Hs4T+QDnP3o96JZq7Y5tr46rwEQNrBef8M/dv5dR+8&#10;fn4sJj8AAAD//wMAUEsDBBQABgAIAAAAIQDrbX6N3AAAAAkBAAAPAAAAZHJzL2Rvd25yZXYueG1s&#10;TI/BTsMwDIbvSLxDZCRuLF3ZYCpNJ4S0Q6UhxOABssa0FY3TNV7XvT0eFzjZv/3r9+d8PflOjTjE&#10;NpCB+SwBhVQF11Jt4PNjc7cCFdmSs10gNHDGCOvi+iq3mQsnesdxx7WSEIqZNdAw95nWsWrQ2zgL&#10;PZLsvsLgLYscau0Ge5Jw3+k0SR60ty3Jhcb2+NJg9b07egNpeeDzZlvy+MbL14NPt4uyr4y5vZme&#10;n0AxTvxnhgu+oEMhTPtwJBdVJ3p1vxCrNEupF8PvYG/gMZmDLnL9/4PiBwAA//8DAFBLAQItABQA&#10;BgAIAAAAIQC2gziS/gAAAOEBAAATAAAAAAAAAAAAAAAAAAAAAABbQ29udGVudF9UeXBlc10ueG1s&#10;UEsBAi0AFAAGAAgAAAAhADj9If/WAAAAlAEAAAsAAAAAAAAAAAAAAAAALwEAAF9yZWxzLy5yZWxz&#10;UEsBAi0AFAAGAAgAAAAhAHFlnztfAgAAdAQAAA4AAAAAAAAAAAAAAAAALgIAAGRycy9lMm9Eb2Mu&#10;eG1sUEsBAi0AFAAGAAgAAAAhAOttfo3cAAAACQEAAA8AAAAAAAAAAAAAAAAAuQQAAGRycy9kb3du&#10;cmV2LnhtbFBLBQYAAAAABAAEAPMAAADCBQAAAAA=&#10;">
                <v:stroke endarrow="open"/>
              </v:shape>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55168" behindDoc="0" locked="0" layoutInCell="1" allowOverlap="1" wp14:anchorId="72B89651" wp14:editId="2E6B884E">
                <wp:simplePos x="0" y="0"/>
                <wp:positionH relativeFrom="column">
                  <wp:posOffset>2692963</wp:posOffset>
                </wp:positionH>
                <wp:positionV relativeFrom="paragraph">
                  <wp:posOffset>115168</wp:posOffset>
                </wp:positionV>
                <wp:extent cx="1" cy="399245"/>
                <wp:effectExtent l="95250" t="0" r="114300" b="5842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992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12.05pt;margin-top:9.05pt;width:0;height:31.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mfZwIAAH4EAAAOAAAAZHJzL2Uyb0RvYy54bWysVEtu2zAQ3RfoHQjubVm2nMZC5KCQ7HaR&#10;tgGSHoAWKYsoRRIkY9koCiS9QI7QK3TTRT/IGeQbdUg7TtNuiqJe0ENy5s2b4RudnK4bgVbMWK5k&#10;huP+ACMmS0W5XGb47eW8d4yRdURSIpRkGd4wi0+nT5+ctDplQ1UrQZlBACJt2uoM187pNIpsWbOG&#10;2L7STMJlpUxDHGzNMqKGtIDeiGg4GBxFrTJUG1Uya+G02F3iacCvKla6N1VlmUMiw8DNhdWEdeHX&#10;aHpC0qUhuublngb5BxYN4RKSHqAK4gi6MvwPqIaXRllVuX6pmkhVFS9ZqAGqiQe/VXNRE81CLdAc&#10;qw9tsv8Ptny9OjeI0wwPRxhJ0sAbdZ+219vb7kf3eXuLtjfdHSzbj9vr7kv3vfvW3XVfEThD51pt&#10;UwDI5bnxtZdreaHPVPnOIqnymsglCxVcbjSgxj4iehTiN1ZD/kX7SlHwIVdOhTauK9OgSnD90gd6&#10;cGgVWod32xzeja0dKuEwxqiE09FkMkzGIQ1JPYKP08a6F0w1yBsZts4QvqxdrqQEcSizQyerM+s8&#10;v4cAHyzVnAsRNCIkajM8GQ/HgY5VglN/6d2sWS5yYdCKeJWF357FIzejriQNYDUjdLa3HeECbORC&#10;l4gxqsU+VcMoRoLBVHlrx01Inw7KBrZ7a6ey95PBZHY8O056yfBo1ksGRdF7Ps+T3tE8fjYuRkWe&#10;F/EHzzxO0ppTyqQnf6/4OPk7Re1nb6fVg+YPXYoeo4d2Atn7/0A6KMA/+k4+C0U358ZX58UAIg/O&#10;+4H0U/TrPng9fDamPwEAAP//AwBQSwMEFAAGAAgAAAAhAHLBVoPdAAAACQEAAA8AAABkcnMvZG93&#10;bnJldi54bWxMj0FPwzAMhe9I/IfISNxY0qmgqjSdEIgTXBhI025Z4zXdGqc02Vr+PUYc4GTZ7+n5&#10;e9Vq9r044xi7QBqyhQKB1ATbUavh4/35pgARkyFr+kCo4QsjrOrLi8qUNkz0hud1agWHUCyNBpfS&#10;UEoZG4fexEUYkFjbh9GbxOvYSjuaicN9L5dK3UlvOuIPzgz46LA5rk9ew+ZVbW/nMLrD9jN3L91T&#10;uzn4Sevrq/nhHkTCOf2Z4Qef0aFmpl04kY2i15Av84ytLBQ82fB72GkoMgWyruT/BvU3AAAA//8D&#10;AFBLAQItABQABgAIAAAAIQC2gziS/gAAAOEBAAATAAAAAAAAAAAAAAAAAAAAAABbQ29udGVudF9U&#10;eXBlc10ueG1sUEsBAi0AFAAGAAgAAAAhADj9If/WAAAAlAEAAAsAAAAAAAAAAAAAAAAALwEAAF9y&#10;ZWxzLy5yZWxzUEsBAi0AFAAGAAgAAAAhAEGMWZ9nAgAAfgQAAA4AAAAAAAAAAAAAAAAALgIAAGRy&#10;cy9lMm9Eb2MueG1sUEsBAi0AFAAGAAgAAAAhAHLBVoPdAAAACQEAAA8AAAAAAAAAAAAAAAAAwQQA&#10;AGRycy9kb3ducmV2LnhtbFBLBQYAAAAABAAEAPMAAADLBQAAAAA=&#10;">
                <v:stroke endarrow="open"/>
              </v:shape>
            </w:pict>
          </mc:Fallback>
        </mc:AlternateContent>
      </w: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sz w:val="20"/>
          <w:szCs w:val="20"/>
        </w:rPr>
      </w:pP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sz w:val="20"/>
          <w:szCs w:val="20"/>
        </w:rPr>
      </w:pPr>
    </w:p>
    <w:p w:rsidR="00052857" w:rsidRPr="00052857" w:rsidRDefault="00BF2829" w:rsidP="00052857">
      <w:pPr>
        <w:autoSpaceDE w:val="0"/>
        <w:autoSpaceDN w:val="0"/>
        <w:adjustRightInd w:val="0"/>
        <w:spacing w:after="0" w:line="240" w:lineRule="auto"/>
        <w:ind w:firstLine="709"/>
        <w:jc w:val="both"/>
        <w:rPr>
          <w:rFonts w:ascii="Times New Roman" w:eastAsia="GoodPro-Light" w:hAnsi="Times New Roman"/>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56192" behindDoc="0" locked="0" layoutInCell="1" allowOverlap="1" wp14:anchorId="03C34158" wp14:editId="74AE7820">
                <wp:simplePos x="0" y="0"/>
                <wp:positionH relativeFrom="column">
                  <wp:posOffset>3804285</wp:posOffset>
                </wp:positionH>
                <wp:positionV relativeFrom="paragraph">
                  <wp:posOffset>42545</wp:posOffset>
                </wp:positionV>
                <wp:extent cx="1626870" cy="313055"/>
                <wp:effectExtent l="0" t="0" r="11430"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13055"/>
                        </a:xfrm>
                        <a:prstGeom prst="rect">
                          <a:avLst/>
                        </a:prstGeom>
                        <a:solidFill>
                          <a:srgbClr val="FFFFFF"/>
                        </a:solidFill>
                        <a:ln w="12700">
                          <a:solidFill>
                            <a:srgbClr val="000000"/>
                          </a:solidFill>
                          <a:miter lim="800000"/>
                          <a:headEnd/>
                          <a:tailEnd/>
                        </a:ln>
                      </wps:spPr>
                      <wps:txbx>
                        <w:txbxContent>
                          <w:p w:rsidR="00052857" w:rsidRPr="004C4E15" w:rsidRDefault="00052857" w:rsidP="00052857">
                            <w:pPr>
                              <w:jc w:val="center"/>
                              <w:rPr>
                                <w:rFonts w:ascii="Times New Roman" w:hAnsi="Times New Roman"/>
                                <w:sz w:val="20"/>
                                <w:szCs w:val="20"/>
                              </w:rPr>
                            </w:pPr>
                            <w:r w:rsidRPr="004C4E15">
                              <w:rPr>
                                <w:rFonts w:ascii="Times New Roman" w:hAnsi="Times New Roman"/>
                                <w:sz w:val="20"/>
                                <w:szCs w:val="20"/>
                              </w:rPr>
                              <w:t>Фондовые посредники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1" style="position:absolute;left:0;text-align:left;margin-left:299.55pt;margin-top:3.35pt;width:128.1pt;height:2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2UUgIAAGQEAAAOAAAAZHJzL2Uyb0RvYy54bWysVM2O0zAQviPxDpbvND/bdkvUdLXqUoS0&#10;wEoLD+A6TmPh2GbsNi0nJK5IPAIPwQXxs8+QvhETt9vtAidEDpbHM/48830zGZ+ta0VWApw0OqdJ&#10;L6ZEaG4KqRc5ff1q9mhEifNMF0wZLXK6EY6eTR4+GDc2E6mpjCoEEATRLmtsTivvbRZFjleiZq5n&#10;rNDoLA3UzKMJi6gA1iB6raI0jodRY6CwYLhwDk8vdk46CfhlKbh/WZZOeKJyirn5sEJY590aTcYs&#10;WwCzleT7NNg/ZFEzqfHRA9QF84wsQf4BVUsOxpnS97ipI1OWkotQA1aTxL9Vc10xK0ItSI6zB5rc&#10;/4PlL1ZXQGSR07RPiWY1atR+3r7ffmp/tDfbD+2X9qb9vv3Y/my/tt8IBiFjjXUZXry2V9DV7Oyl&#10;4W8c0WZaMb0Q5wCmqQQrMM+ki4/uXegMh1fJvHluCnyPLb0J5K1LqDtApIWsg0abg0Zi7QnHw2SY&#10;DkenKCVH30lyEg8G4QmW3d624PxTYWrSbXIK2AMBna0une+yYdltSMjeKFnMpFLBgMV8qoCsGPbL&#10;LHx7dHccpjRpMJX0NI4D9D2nO8aIw/c3jFp67Hwl65yODkEs63h7oovQl55Jtdtjzkrviey422ng&#10;1/N10C5Q0PE6N8UGmQWza3QcTNxUBt5R0mCT59S9XTIQlKhnGtV5nPT73VQEoz84TdGAY8/82MM0&#10;R6iccg+U7Iyp383S0oJcVPhWEvjQ5hw1LWWg+y6vfQHYykGF/dh1s3Jsh6i7n8PkFwAAAP//AwBQ&#10;SwMEFAAGAAgAAAAhAM9QzpTdAAAACAEAAA8AAABkcnMvZG93bnJldi54bWxMj01Pg0AQhu8m/ofN&#10;mHizu9WALWVpjNGbF6gHvU1hCsT9IOy2gL/e8aTHyfPmfZ/J97M14kJj6L3TsF4pEORq3/Su1fB+&#10;eL3bgAgRXYPGO9KwUIB9cX2VY9b4yZV0qWIruMSFDDV0MQ6ZlKHuyGJY+YEcs5MfLUY+x1Y2I05c&#10;bo28VyqVFnvHCx0O9NxR/VWdrQas5s9lWT6mSZZG9S/f5VC9lVrf3sxPOxCR5vgXhl99VoeCnY7+&#10;7JogjIZku11zVEP6CIL5JkkeQBwZpApkkcv/DxQ/AAAA//8DAFBLAQItABQABgAIAAAAIQC2gziS&#10;/gAAAOEBAAATAAAAAAAAAAAAAAAAAAAAAABbQ29udGVudF9UeXBlc10ueG1sUEsBAi0AFAAGAAgA&#10;AAAhADj9If/WAAAAlAEAAAsAAAAAAAAAAAAAAAAALwEAAF9yZWxzLy5yZWxzUEsBAi0AFAAGAAgA&#10;AAAhAGGELZRSAgAAZAQAAA4AAAAAAAAAAAAAAAAALgIAAGRycy9lMm9Eb2MueG1sUEsBAi0AFAAG&#10;AAgAAAAhAM9QzpTdAAAACAEAAA8AAAAAAAAAAAAAAAAArAQAAGRycy9kb3ducmV2LnhtbFBLBQYA&#10;AAAABAAEAPMAAAC2BQAAAAA=&#10;" strokeweight="1pt">
                <v:textbox>
                  <w:txbxContent>
                    <w:p w:rsidR="00052857" w:rsidRPr="004C4E15" w:rsidRDefault="00052857" w:rsidP="00052857">
                      <w:pPr>
                        <w:jc w:val="center"/>
                        <w:rPr>
                          <w:rFonts w:ascii="Times New Roman" w:hAnsi="Times New Roman"/>
                          <w:sz w:val="20"/>
                          <w:szCs w:val="20"/>
                        </w:rPr>
                      </w:pPr>
                      <w:r w:rsidRPr="004C4E15">
                        <w:rPr>
                          <w:rFonts w:ascii="Times New Roman" w:hAnsi="Times New Roman"/>
                          <w:sz w:val="20"/>
                          <w:szCs w:val="20"/>
                        </w:rPr>
                        <w:t>Фондовые посредники</w:t>
                      </w:r>
                    </w:p>
                  </w:txbxContent>
                </v:textbox>
              </v:rect>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57216" behindDoc="0" locked="0" layoutInCell="1" allowOverlap="1" wp14:anchorId="7C13D01F" wp14:editId="1F243072">
                <wp:simplePos x="0" y="0"/>
                <wp:positionH relativeFrom="column">
                  <wp:posOffset>22225</wp:posOffset>
                </wp:positionH>
                <wp:positionV relativeFrom="paragraph">
                  <wp:posOffset>8255</wp:posOffset>
                </wp:positionV>
                <wp:extent cx="1626870" cy="339090"/>
                <wp:effectExtent l="0" t="0" r="11430" b="228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39090"/>
                        </a:xfrm>
                        <a:prstGeom prst="rect">
                          <a:avLst/>
                        </a:prstGeom>
                        <a:solidFill>
                          <a:srgbClr val="FFFFFF"/>
                        </a:solidFill>
                        <a:ln w="12700">
                          <a:solidFill>
                            <a:srgbClr val="000000"/>
                          </a:solidFill>
                          <a:miter lim="800000"/>
                          <a:headEnd/>
                          <a:tailEnd/>
                        </a:ln>
                      </wps:spPr>
                      <wps:txbx>
                        <w:txbxContent>
                          <w:p w:rsidR="00052857" w:rsidRPr="004C4E15" w:rsidRDefault="00052857" w:rsidP="00052857">
                            <w:pPr>
                              <w:jc w:val="center"/>
                              <w:rPr>
                                <w:rFonts w:ascii="Times New Roman" w:hAnsi="Times New Roman"/>
                                <w:sz w:val="20"/>
                                <w:szCs w:val="20"/>
                              </w:rPr>
                            </w:pPr>
                            <w:r w:rsidRPr="004C4E15">
                              <w:rPr>
                                <w:rFonts w:ascii="Times New Roman" w:hAnsi="Times New Roman"/>
                                <w:sz w:val="20"/>
                                <w:szCs w:val="20"/>
                              </w:rPr>
                              <w:t>Эмитенты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2" style="position:absolute;left:0;text-align:left;margin-left:1.75pt;margin-top:.65pt;width:128.1pt;height:2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9dUwIAAGQEAAAOAAAAZHJzL2Uyb0RvYy54bWysVM2O0zAQviPxDpbvNGm3dNuo6WrVpQhp&#10;gZUWHsB1nMbCsc3YbVJOSHtF4hF4CC6In32G9I2YON3SBU6IHCyPZ/x55vtmMj2rS0U2Apw0OqX9&#10;XkyJ0NxkUq9S+vrV4tGYEueZzpgyWqR0Kxw9mz18MK1sIgamMCoTQBBEu6SyKS28t0kUOV6Ikrme&#10;sUKjMzdQMo8mrKIMWIXopYoGcTyKKgOZBcOFc3h60TnpLODnueD+ZZ474YlKKebmwwphXbZrNJuy&#10;ZAXMFpLv02D/kEXJpMZHD1AXzDOyBvkHVCk5GGdy3+OmjEyeSy5CDVhNP/6tmuuCWRFqQXKcPdDk&#10;/h8sf7G5AiKzlA5GlGhWokbNp9373cfme3O7u2k+N7fNt92H5kfzpflKMAgZq6xL8OK1vYK2Zmcv&#10;DX/jiDbzgumVOAcwVSFYhnn22/jo3oXWcHiVLKvnJsP32NqbQF6dQ9kCIi2kDhptDxqJ2hOOh/3R&#10;YDQ+RSk5+k5OJvEkiBix5O62BeefClOSdpNSwB4I6Gxz6XybDUvuQkL2RslsIZUKBqyWcwVkw7Bf&#10;FuELBWCRx2FKkwpTGZzGcYC+53THGHH4/oZRSo+dr2SZ0vEhiCUtb090FvrSM6m6Peas9J7IlrtO&#10;A18v66DdQZWlybbILJiu0XEwcVMYeEdJhU2eUvd2zUBQop5pVGfSHw7bqQjG8PHpAA049iyPPUxz&#10;hEop90BJZ8x9N0trC3JV4Fv9wIc256hpLgPdrd5dXvsCsJWDCvuxa2fl2A5Rv34Os58AAAD//wMA&#10;UEsDBBQABgAIAAAAIQCBWDyV2gAAAAYBAAAPAAAAZHJzL2Rvd25yZXYueG1sTI5PT4NAEMXvJn6H&#10;zZh4s4utWEWWxhi9eQE96G3KjkBkZwm7LeCndzzZ4/uT9375bna9OtIYOs8GrlcJKOLa244bA+9v&#10;L1d3oEJEtth7JgMLBdgV52c5ZtZPXNKxio2SEQ4ZGmhjHDKtQ92Sw7DyA7FkX350GEWOjbYjTjLu&#10;er1OklvtsGN5aHGgp5bq7+rgDGA1fy7L8jFNuuyT7vmnHKrX0pjLi/nxAVSkOf6X4Q9f0KEQpr0/&#10;sA2qN7BJpSj2BpSk6/R+C2pvIL3Zgi5yfYpf/AIAAP//AwBQSwECLQAUAAYACAAAACEAtoM4kv4A&#10;AADhAQAAEwAAAAAAAAAAAAAAAAAAAAAAW0NvbnRlbnRfVHlwZXNdLnhtbFBLAQItABQABgAIAAAA&#10;IQA4/SH/1gAAAJQBAAALAAAAAAAAAAAAAAAAAC8BAABfcmVscy8ucmVsc1BLAQItABQABgAIAAAA&#10;IQC3GP9dUwIAAGQEAAAOAAAAAAAAAAAAAAAAAC4CAABkcnMvZTJvRG9jLnhtbFBLAQItABQABgAI&#10;AAAAIQCBWDyV2gAAAAYBAAAPAAAAAAAAAAAAAAAAAK0EAABkcnMvZG93bnJldi54bWxQSwUGAAAA&#10;AAQABADzAAAAtAUAAAAA&#10;" strokeweight="1pt">
                <v:textbox>
                  <w:txbxContent>
                    <w:p w:rsidR="00052857" w:rsidRPr="004C4E15" w:rsidRDefault="00052857" w:rsidP="00052857">
                      <w:pPr>
                        <w:jc w:val="center"/>
                        <w:rPr>
                          <w:rFonts w:ascii="Times New Roman" w:hAnsi="Times New Roman"/>
                          <w:sz w:val="20"/>
                          <w:szCs w:val="20"/>
                        </w:rPr>
                      </w:pPr>
                      <w:r w:rsidRPr="004C4E15">
                        <w:rPr>
                          <w:rFonts w:ascii="Times New Roman" w:hAnsi="Times New Roman"/>
                          <w:sz w:val="20"/>
                          <w:szCs w:val="20"/>
                        </w:rPr>
                        <w:t>Эмитенты</w:t>
                      </w:r>
                    </w:p>
                  </w:txbxContent>
                </v:textbox>
              </v:rect>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58240" behindDoc="0" locked="0" layoutInCell="1" allowOverlap="1" wp14:anchorId="4A635091" wp14:editId="5F16ABA2">
                <wp:simplePos x="0" y="0"/>
                <wp:positionH relativeFrom="column">
                  <wp:posOffset>1863725</wp:posOffset>
                </wp:positionH>
                <wp:positionV relativeFrom="paragraph">
                  <wp:posOffset>72390</wp:posOffset>
                </wp:positionV>
                <wp:extent cx="1626870" cy="313055"/>
                <wp:effectExtent l="0" t="0" r="11430" b="1079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13055"/>
                        </a:xfrm>
                        <a:prstGeom prst="rect">
                          <a:avLst/>
                        </a:prstGeom>
                        <a:solidFill>
                          <a:srgbClr val="FFFFFF"/>
                        </a:solidFill>
                        <a:ln w="12700">
                          <a:solidFill>
                            <a:srgbClr val="000000"/>
                          </a:solidFill>
                          <a:miter lim="800000"/>
                          <a:headEnd/>
                          <a:tailEnd/>
                        </a:ln>
                      </wps:spPr>
                      <wps:txbx>
                        <w:txbxContent>
                          <w:p w:rsidR="00052857" w:rsidRPr="004C4E15" w:rsidRDefault="00052857" w:rsidP="00052857">
                            <w:pPr>
                              <w:jc w:val="center"/>
                              <w:rPr>
                                <w:rFonts w:ascii="Times New Roman" w:hAnsi="Times New Roman"/>
                                <w:sz w:val="20"/>
                                <w:szCs w:val="20"/>
                              </w:rPr>
                            </w:pPr>
                            <w:r w:rsidRPr="004C4E15">
                              <w:rPr>
                                <w:rFonts w:ascii="Times New Roman" w:hAnsi="Times New Roman"/>
                                <w:sz w:val="20"/>
                                <w:szCs w:val="20"/>
                              </w:rPr>
                              <w:t xml:space="preserve">Инвесторы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3" style="position:absolute;left:0;text-align:left;margin-left:146.75pt;margin-top:5.7pt;width:128.1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p9VAIAAGQEAAAOAAAAZHJzL2Uyb0RvYy54bWysVM2O0zAQviPxDpbvND/70yXadLXqUoS0&#10;wEoLD+A4TmPh2GbsNl1OSHtF4hF4CC6In32G9I2YOG3pAidEDpbHM/48830zOT1bNYosBThpdE6T&#10;UUyJ0NyUUs9z+vrV7NEJJc4zXTJltMjpjXD0bPLwwWlrM5Ga2qhSAEEQ7bLW5rT23mZR5HgtGuZG&#10;xgqNzspAwzyaMI9KYC2iNypK4/g4ag2UFgwXzuHpxeCkk4BfVYL7l1XlhCcqp5ibDyuEtejXaHLK&#10;sjkwW0u+SYP9QxYNkxof3UFdMM/IAuQfUI3kYJyp/IibJjJVJbkINWA1SfxbNdc1syLUguQ4u6PJ&#10;/T9Y/mJ5BUSWOU2PKNGsQY26T+v364/d9+5ufdt97u66b+sP3Y/uS/eVYBAy1lqX4cVrewV9zc5e&#10;Gv7GEW2mNdNzcQ5g2lqwEvNM+vjo3oXecHiVFO1zU+J7bOFNIG9VQdMDIi1kFTS62WkkVp5wPEyO&#10;0+OTMUrJ0XeQHMRHIaWIZdvbFpx/KkxD+k1OAXsgoLPlpfN9NizbhoTsjZLlTCoVDJgXUwVkybBf&#10;ZuELBWCR+2FKkxZTScdxHKDvOd0+Rhy+v2E00mPnK9nk9GQXxLKetye6DH3pmVTDHnNWekNkz92g&#10;gV8Vq6DdeKtKYcobZBbM0Og4mLipDbyjpMUmz6l7u2AgKFHPNKrzODk87KciGIdH4xQN2PcU+x6m&#10;OULllHugZDCmfpilhQU5r/GtJPChzTlqWslAd6/3kNemAGzloMJm7PpZ2bdD1K+fw+QnAAAA//8D&#10;AFBLAwQUAAYACAAAACEAWjgyfN4AAAAJAQAADwAAAGRycy9kb3ducmV2LnhtbEyPy07DMBBF90j8&#10;gzVI7Kjd0gcNcSqEYMcmgQXspvGQRNjjKHabhK/HrGA5ukf3nskPk7PiTEPoPGtYLhQI4tqbjhsN&#10;b6/PN3cgQkQ2aD2ThpkCHIrLixwz40cu6VzFRqQSDhlqaGPsMylD3ZLDsPA9cco+/eAwpnNopBlw&#10;TOXOypVSW+mw47TQYk+PLdVf1clpwGr6mOf5fRxlaVX39F321Uup9fXV9HAPItIU/2D41U/qUCSn&#10;oz+xCcJqWO1vNwlNwXINIgGb9X4H4qhhq3Ygi1z+/6D4AQAA//8DAFBLAQItABQABgAIAAAAIQC2&#10;gziS/gAAAOEBAAATAAAAAAAAAAAAAAAAAAAAAABbQ29udGVudF9UeXBlc10ueG1sUEsBAi0AFAAG&#10;AAgAAAAhADj9If/WAAAAlAEAAAsAAAAAAAAAAAAAAAAALwEAAF9yZWxzLy5yZWxzUEsBAi0AFAAG&#10;AAgAAAAhAF3Pmn1UAgAAZAQAAA4AAAAAAAAAAAAAAAAALgIAAGRycy9lMm9Eb2MueG1sUEsBAi0A&#10;FAAGAAgAAAAhAFo4MnzeAAAACQEAAA8AAAAAAAAAAAAAAAAArgQAAGRycy9kb3ducmV2LnhtbFBL&#10;BQYAAAAABAAEAPMAAAC5BQAAAAA=&#10;" strokeweight="1pt">
                <v:textbox>
                  <w:txbxContent>
                    <w:p w:rsidR="00052857" w:rsidRPr="004C4E15" w:rsidRDefault="00052857" w:rsidP="00052857">
                      <w:pPr>
                        <w:jc w:val="center"/>
                        <w:rPr>
                          <w:rFonts w:ascii="Times New Roman" w:hAnsi="Times New Roman"/>
                          <w:sz w:val="20"/>
                          <w:szCs w:val="20"/>
                        </w:rPr>
                      </w:pPr>
                      <w:r w:rsidRPr="004C4E15">
                        <w:rPr>
                          <w:rFonts w:ascii="Times New Roman" w:hAnsi="Times New Roman"/>
                          <w:sz w:val="20"/>
                          <w:szCs w:val="20"/>
                        </w:rPr>
                        <w:t xml:space="preserve">Инвесторы </w:t>
                      </w:r>
                    </w:p>
                  </w:txbxContent>
                </v:textbox>
              </v:rect>
            </w:pict>
          </mc:Fallback>
        </mc:AlternateContent>
      </w: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sz w:val="20"/>
          <w:szCs w:val="20"/>
        </w:rPr>
      </w:pP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sz w:val="20"/>
          <w:szCs w:val="20"/>
        </w:rPr>
      </w:pPr>
    </w:p>
    <w:p w:rsidR="00052857" w:rsidRPr="00052857" w:rsidRDefault="00BF2829" w:rsidP="00052857">
      <w:pPr>
        <w:autoSpaceDE w:val="0"/>
        <w:autoSpaceDN w:val="0"/>
        <w:adjustRightInd w:val="0"/>
        <w:spacing w:after="0" w:line="240" w:lineRule="auto"/>
        <w:ind w:firstLine="709"/>
        <w:jc w:val="both"/>
        <w:rPr>
          <w:rFonts w:ascii="Times New Roman" w:eastAsia="GoodPro-Light" w:hAnsi="Times New Roman"/>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59264" behindDoc="0" locked="0" layoutInCell="1" allowOverlap="1" wp14:anchorId="4AA6680D" wp14:editId="6CF2893F">
                <wp:simplePos x="0" y="0"/>
                <wp:positionH relativeFrom="column">
                  <wp:posOffset>924113</wp:posOffset>
                </wp:positionH>
                <wp:positionV relativeFrom="paragraph">
                  <wp:posOffset>50237</wp:posOffset>
                </wp:positionV>
                <wp:extent cx="1721476" cy="429260"/>
                <wp:effectExtent l="0" t="0" r="12700" b="2794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76" cy="429260"/>
                        </a:xfrm>
                        <a:prstGeom prst="rect">
                          <a:avLst/>
                        </a:prstGeom>
                        <a:solidFill>
                          <a:srgbClr val="FFFFFF"/>
                        </a:solidFill>
                        <a:ln w="12700">
                          <a:solidFill>
                            <a:srgbClr val="000000"/>
                          </a:solidFill>
                          <a:miter lim="800000"/>
                          <a:headEnd/>
                          <a:tailEnd/>
                        </a:ln>
                      </wps:spPr>
                      <wps:txbx>
                        <w:txbxContent>
                          <w:p w:rsidR="00052857" w:rsidRPr="00BF2829" w:rsidRDefault="00052857" w:rsidP="00BF2829">
                            <w:pPr>
                              <w:spacing w:after="0" w:line="240" w:lineRule="auto"/>
                              <w:jc w:val="center"/>
                              <w:rPr>
                                <w:rFonts w:ascii="Times New Roman" w:hAnsi="Times New Roman"/>
                                <w:sz w:val="20"/>
                                <w:szCs w:val="20"/>
                              </w:rPr>
                            </w:pPr>
                            <w:r>
                              <w:rPr>
                                <w:rFonts w:ascii="Times New Roman" w:hAnsi="Times New Roman"/>
                                <w:sz w:val="28"/>
                                <w:szCs w:val="28"/>
                              </w:rPr>
                              <w:t xml:space="preserve"> </w:t>
                            </w:r>
                            <w:r w:rsidR="00BF2829">
                              <w:rPr>
                                <w:rFonts w:ascii="Times New Roman" w:hAnsi="Times New Roman"/>
                                <w:sz w:val="20"/>
                                <w:szCs w:val="20"/>
                              </w:rPr>
                              <w:t>Органы регулирования и контроля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4" style="position:absolute;left:0;text-align:left;margin-left:72.75pt;margin-top:3.95pt;width:135.5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n2UgIAAGQEAAAOAAAAZHJzL2Uyb0RvYy54bWysVM2O0zAQviPxDpbvND8q7W7UdLXqUoS0&#10;wEoLD+A6TmPh2GbsNi0nJK4r8Qg8BBfEzz5D+kZMnG7pAidEDpbHM/48830zmZxtakXWApw0OqfJ&#10;IKZEaG4KqZc5ff1q/uiEEueZLpgyWuR0Kxw9mz58MGlsJlJTGVUIIAiiXdbYnFbe2yyKHK9EzdzA&#10;WKHRWRqomUcTllEBrEH0WkVpHI+ixkBhwXDhHJ5e9E46DfhlKbh/WZZOeKJyirn5sEJYF90aTScs&#10;WwKzleT7NNg/ZFEzqfHRA9QF84ysQP4BVUsOxpnSD7ipI1OWkotQA1aTxL9Vc10xK0ItSI6zB5rc&#10;/4PlL9ZXQGSR0xSV0qxGjdpPu/e7j+339nb3of3c3rbfdjftj/ZL+5VgEDLWWJfhxWt7BV3Nzl4a&#10;/sYRbWYV00txDmCaSrAC80y6+Ojehc5weJUsmuemwPfYyptA3qaEugNEWsgmaLQ9aCQ2nnA8TMZp&#10;MhyPKOHoG6an6SiIGLHs7rYF558KU5Nuk1PAHgjobH3pfJcNy+5CQvZGyWIulQoGLBczBWTNsF/m&#10;4QsFYJHHYUqTBlNJx3EcoO853TFGHL6/YdTSY+crWef05BDEso63J7oIfemZVP0ec1Z6T2THXa+B&#10;3yw2QbuDKgtTbJFZMH2j42DipjLwjpIGmzyn7u2KgaBEPdOozmkyHHZTEYzh43GKBhx7FscepjlC&#10;5ZR7oKQ3Zr6fpZUFuazwrSTwoc05alrKQHend5/XvgBs5aDCfuy6WTm2Q9Svn8P0JwAAAP//AwBQ&#10;SwMEFAAGAAgAAAAhAL0Ec9bbAAAACAEAAA8AAABkcnMvZG93bnJldi54bWxMj0FPg0AQhe8m/ofN&#10;mHizS02LiiyNaerNC+hBb1N2BCI7S9htAX+940mP37yXN+/lu9n16kxj6DwbWK8SUMS1tx03Bt5e&#10;n2/uQYWIbLH3TAYWCrArLi9yzKyfuKRzFRslIRwyNNDGOGRah7olh2HlB2LRPv3oMAqOjbYjThLu&#10;en2bJKl22LF8aHGgfUv1V3VyBrCaP5ZleZ8mXfZJd/guh+qlNOb6an56BBVpjn9m+K0v1aGQTkd/&#10;YhtUL7zZbsVq4O4BlOibdZqCOgrLXRe5/j+g+AEAAP//AwBQSwECLQAUAAYACAAAACEAtoM4kv4A&#10;AADhAQAAEwAAAAAAAAAAAAAAAAAAAAAAW0NvbnRlbnRfVHlwZXNdLnhtbFBLAQItABQABgAIAAAA&#10;IQA4/SH/1gAAAJQBAAALAAAAAAAAAAAAAAAAAC8BAABfcmVscy8ucmVsc1BLAQItABQABgAIAAAA&#10;IQAsFhn2UgIAAGQEAAAOAAAAAAAAAAAAAAAAAC4CAABkcnMvZTJvRG9jLnhtbFBLAQItABQABgAI&#10;AAAAIQC9BHPW2wAAAAgBAAAPAAAAAAAAAAAAAAAAAKwEAABkcnMvZG93bnJldi54bWxQSwUGAAAA&#10;AAQABADzAAAAtAUAAAAA&#10;" strokeweight="1pt">
                <v:textbox>
                  <w:txbxContent>
                    <w:p w:rsidR="00052857" w:rsidRPr="00BF2829" w:rsidRDefault="00052857" w:rsidP="00BF2829">
                      <w:pPr>
                        <w:spacing w:after="0" w:line="240" w:lineRule="auto"/>
                        <w:jc w:val="center"/>
                        <w:rPr>
                          <w:rFonts w:ascii="Times New Roman" w:hAnsi="Times New Roman"/>
                          <w:sz w:val="20"/>
                          <w:szCs w:val="20"/>
                        </w:rPr>
                      </w:pPr>
                      <w:r>
                        <w:rPr>
                          <w:rFonts w:ascii="Times New Roman" w:hAnsi="Times New Roman"/>
                          <w:sz w:val="28"/>
                          <w:szCs w:val="28"/>
                        </w:rPr>
                        <w:t xml:space="preserve"> </w:t>
                      </w:r>
                      <w:r w:rsidR="00BF2829">
                        <w:rPr>
                          <w:rFonts w:ascii="Times New Roman" w:hAnsi="Times New Roman"/>
                          <w:sz w:val="20"/>
                          <w:szCs w:val="20"/>
                        </w:rPr>
                        <w:t>Органы регулирования и контроля</w:t>
                      </w:r>
                    </w:p>
                  </w:txbxContent>
                </v:textbox>
              </v:rect>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60288" behindDoc="0" locked="0" layoutInCell="1" allowOverlap="1" wp14:anchorId="4C5E4A1E" wp14:editId="584E3079">
                <wp:simplePos x="0" y="0"/>
                <wp:positionH relativeFrom="column">
                  <wp:posOffset>2976147</wp:posOffset>
                </wp:positionH>
                <wp:positionV relativeFrom="paragraph">
                  <wp:posOffset>50237</wp:posOffset>
                </wp:positionV>
                <wp:extent cx="2454910" cy="429295"/>
                <wp:effectExtent l="0" t="0" r="21590" b="2794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429295"/>
                        </a:xfrm>
                        <a:prstGeom prst="rect">
                          <a:avLst/>
                        </a:prstGeom>
                        <a:solidFill>
                          <a:srgbClr val="FFFFFF"/>
                        </a:solidFill>
                        <a:ln w="12700">
                          <a:solidFill>
                            <a:srgbClr val="000000"/>
                          </a:solidFill>
                          <a:miter lim="800000"/>
                          <a:headEnd/>
                          <a:tailEnd/>
                        </a:ln>
                      </wps:spPr>
                      <wps:txbx>
                        <w:txbxContent>
                          <w:p w:rsidR="00052857" w:rsidRPr="004C4E15" w:rsidRDefault="00052857" w:rsidP="00052857">
                            <w:pPr>
                              <w:spacing w:after="0" w:line="240" w:lineRule="auto"/>
                              <w:jc w:val="center"/>
                              <w:rPr>
                                <w:rFonts w:ascii="Times New Roman" w:hAnsi="Times New Roman"/>
                                <w:sz w:val="20"/>
                                <w:szCs w:val="20"/>
                              </w:rPr>
                            </w:pPr>
                            <w:r w:rsidRPr="004C4E15">
                              <w:rPr>
                                <w:rFonts w:ascii="Times New Roman" w:hAnsi="Times New Roman"/>
                                <w:sz w:val="20"/>
                                <w:szCs w:val="20"/>
                              </w:rPr>
                              <w:t>Организации, обслуживающие механизм привлечения капитала и его обращения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5" style="position:absolute;left:0;text-align:left;margin-left:234.35pt;margin-top:3.95pt;width:193.3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DOXUQIAAGQEAAAOAAAAZHJzL2Uyb0RvYy54bWysVM2O0zAQviPxDpbvNGnUstuo6WrVpQhp&#10;gZUWHsB1nMbCsc3YbVpOSFyReAQeggviZ58hfSPGbrfbBU6IHCyPZ/zNzPeNMz5bN4qsBDhpdEH7&#10;vZQSobkppV4U9PWr2aNTSpxnumTKaFHQjXD0bPLwwbi1uchMbVQpgCCIdnlrC1p7b/MkcbwWDXM9&#10;Y4VGZ2WgYR5NWCQlsBbRG5Vkafo4aQ2UFgwXzuHpxc5JJxG/qgT3L6vKCU9UQbE2H1eI6zysyWTM&#10;8gUwW0u+L4P9QxUNkxqTHqAumGdkCfIPqEZyMM5UvsdNk5iqklzEHrCbfvpbN9c1syL2guQ4e6DJ&#10;/T9Y/mJ1BUSWqB0qpVmDGnWft++3n7of3c32Q/elu+m+bz92P7uv3TeCQchYa12OF6/tFYSenb00&#10;/I0j2kxrphfiHMC0tWAl1tkP8cm9C8FweJXM2+emxHxs6U0kb11BEwCRFrKOGm0OGom1JxwPs8Fw&#10;MOqjlBx9g2yUjYYxBctvb1tw/qkwDQmbggLOQERnq0vnQzUsvw2J1Rsly5lUKhqwmE8VkBXDeZnF&#10;b4/ujsOUJi32lp2kaYS+53THGGn8/obRSI+Tr2RT0NNDEMsDb090GefSM6l2e6xZ6T2RgbudBn49&#10;X0ftRiFB4HVuyg0yC2Y36PgwcVMbeEdJi0NeUPd2yUBQop5pVGfUHwzCq4jGYHiSoQHHnvmxh2mO&#10;UAXlHijZGVO/e0tLC3JRY65+5EObc9S0kpHuu7r2DeAoRxX2zy68lWM7Rt39HCa/AAAA//8DAFBL&#10;AwQUAAYACAAAACEAZNenBN0AAAAIAQAADwAAAGRycy9kb3ducmV2LnhtbEyPzU7DMBCE70i8g7VI&#10;3KjDT9o0xKkQghuXBA5w28ZuEmGvo9htEp6e5USPoxnNfFPsZmfFyYyh96TgdpWAMNR43VOr4OP9&#10;9SYDESKSRuvJKFhMgF15eVFgrv1ElTnVsRVcQiFHBV2MQy5laDrjMKz8YIi9gx8dRpZjK/WIE5c7&#10;K++SZC0d9sQLHQ7muTPNd310CrCev5Zl+ZwmWdmkf/mphvqtUur6an56BBHNHP/D8IfP6FAy094f&#10;SQdhFTyssw1HFWy2INjP0vQexJ51moIsC3l+oPwFAAD//wMAUEsBAi0AFAAGAAgAAAAhALaDOJL+&#10;AAAA4QEAABMAAAAAAAAAAAAAAAAAAAAAAFtDb250ZW50X1R5cGVzXS54bWxQSwECLQAUAAYACAAA&#10;ACEAOP0h/9YAAACUAQAACwAAAAAAAAAAAAAAAAAvAQAAX3JlbHMvLnJlbHNQSwECLQAUAAYACAAA&#10;ACEAedgzl1ECAABkBAAADgAAAAAAAAAAAAAAAAAuAgAAZHJzL2Uyb0RvYy54bWxQSwECLQAUAAYA&#10;CAAAACEAZNenBN0AAAAIAQAADwAAAAAAAAAAAAAAAACrBAAAZHJzL2Rvd25yZXYueG1sUEsFBgAA&#10;AAAEAAQA8wAAALUFAAAAAA==&#10;" strokeweight="1pt">
                <v:textbox>
                  <w:txbxContent>
                    <w:p w:rsidR="00052857" w:rsidRPr="004C4E15" w:rsidRDefault="00052857" w:rsidP="00052857">
                      <w:pPr>
                        <w:spacing w:after="0" w:line="240" w:lineRule="auto"/>
                        <w:jc w:val="center"/>
                        <w:rPr>
                          <w:rFonts w:ascii="Times New Roman" w:hAnsi="Times New Roman"/>
                          <w:sz w:val="20"/>
                          <w:szCs w:val="20"/>
                        </w:rPr>
                      </w:pPr>
                      <w:r w:rsidRPr="004C4E15">
                        <w:rPr>
                          <w:rFonts w:ascii="Times New Roman" w:hAnsi="Times New Roman"/>
                          <w:sz w:val="20"/>
                          <w:szCs w:val="20"/>
                        </w:rPr>
                        <w:t>Организации, обслуживающие механизм привлечения капитала и его обращения</w:t>
                      </w:r>
                    </w:p>
                  </w:txbxContent>
                </v:textbox>
              </v:rect>
            </w:pict>
          </mc:Fallback>
        </mc:AlternateContent>
      </w: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sz w:val="20"/>
          <w:szCs w:val="20"/>
        </w:rPr>
      </w:pP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sz w:val="20"/>
          <w:szCs w:val="20"/>
        </w:rPr>
      </w:pP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sz w:val="20"/>
          <w:szCs w:val="20"/>
        </w:rPr>
      </w:pPr>
    </w:p>
    <w:p w:rsidR="00734E66" w:rsidRDefault="00734E66" w:rsidP="00052857">
      <w:pPr>
        <w:autoSpaceDE w:val="0"/>
        <w:autoSpaceDN w:val="0"/>
        <w:adjustRightInd w:val="0"/>
        <w:spacing w:after="0" w:line="240" w:lineRule="auto"/>
        <w:jc w:val="center"/>
        <w:rPr>
          <w:rFonts w:ascii="Times New Roman" w:eastAsia="GoodPro-Light" w:hAnsi="Times New Roman"/>
          <w:sz w:val="20"/>
          <w:szCs w:val="20"/>
        </w:rPr>
      </w:pPr>
    </w:p>
    <w:p w:rsidR="00052857" w:rsidRPr="00052857" w:rsidRDefault="009D64EB" w:rsidP="00052857">
      <w:pPr>
        <w:autoSpaceDE w:val="0"/>
        <w:autoSpaceDN w:val="0"/>
        <w:adjustRightInd w:val="0"/>
        <w:spacing w:after="0" w:line="240" w:lineRule="auto"/>
        <w:jc w:val="center"/>
        <w:rPr>
          <w:rFonts w:ascii="Times New Roman" w:eastAsia="GoodPro-Light" w:hAnsi="Times New Roman"/>
          <w:sz w:val="20"/>
          <w:szCs w:val="20"/>
        </w:rPr>
      </w:pPr>
      <w:r>
        <w:rPr>
          <w:rFonts w:ascii="Times New Roman" w:eastAsia="GoodPro-Light" w:hAnsi="Times New Roman"/>
          <w:sz w:val="20"/>
          <w:szCs w:val="20"/>
        </w:rPr>
        <w:t>Рисунок 2</w:t>
      </w:r>
      <w:r w:rsidR="00052857" w:rsidRPr="00052857">
        <w:rPr>
          <w:rFonts w:ascii="Times New Roman" w:eastAsia="GoodPro-Light" w:hAnsi="Times New Roman"/>
          <w:sz w:val="20"/>
          <w:szCs w:val="20"/>
        </w:rPr>
        <w:t xml:space="preserve"> – Участники рынка ценных бумаг</w:t>
      </w:r>
    </w:p>
    <w:p w:rsidR="00925274" w:rsidRDefault="00925274" w:rsidP="00052857">
      <w:pPr>
        <w:autoSpaceDE w:val="0"/>
        <w:autoSpaceDN w:val="0"/>
        <w:adjustRightInd w:val="0"/>
        <w:spacing w:after="0" w:line="240" w:lineRule="auto"/>
        <w:ind w:firstLine="709"/>
        <w:jc w:val="both"/>
        <w:rPr>
          <w:rFonts w:ascii="Times New Roman" w:hAnsi="Times New Roman"/>
          <w:sz w:val="20"/>
          <w:szCs w:val="20"/>
        </w:rPr>
      </w:pPr>
    </w:p>
    <w:p w:rsidR="00052857" w:rsidRPr="00052857" w:rsidRDefault="00052857"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sz w:val="20"/>
          <w:szCs w:val="20"/>
        </w:rPr>
        <w:t xml:space="preserve">По состоянию на 01.01.2021 года </w:t>
      </w:r>
      <w:r w:rsidR="009D64EB">
        <w:rPr>
          <w:rFonts w:ascii="Times New Roman" w:hAnsi="Times New Roman"/>
          <w:sz w:val="20"/>
          <w:szCs w:val="20"/>
        </w:rPr>
        <w:t xml:space="preserve">в соответствии с данными таблицы 1 </w:t>
      </w:r>
      <w:r w:rsidRPr="00052857">
        <w:rPr>
          <w:rFonts w:ascii="Times New Roman" w:hAnsi="Times New Roman"/>
          <w:sz w:val="20"/>
          <w:szCs w:val="20"/>
        </w:rPr>
        <w:t xml:space="preserve">действует 71 лицензия на осуществление деятельности на рынке ценных бумаг Республики Казахстан. </w:t>
      </w:r>
    </w:p>
    <w:p w:rsidR="00052857" w:rsidRDefault="00052857" w:rsidP="00052857">
      <w:pPr>
        <w:autoSpaceDE w:val="0"/>
        <w:autoSpaceDN w:val="0"/>
        <w:adjustRightInd w:val="0"/>
        <w:spacing w:after="0" w:line="240" w:lineRule="auto"/>
        <w:ind w:firstLine="709"/>
        <w:jc w:val="both"/>
        <w:rPr>
          <w:rFonts w:ascii="Times New Roman" w:hAnsi="Times New Roman"/>
          <w:sz w:val="20"/>
          <w:szCs w:val="20"/>
        </w:rPr>
      </w:pPr>
    </w:p>
    <w:p w:rsidR="00052857" w:rsidRPr="00052857" w:rsidRDefault="00052857" w:rsidP="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Таблица 2 - Профессиональные участники рынка ценных бумаг РК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0"/>
        <w:gridCol w:w="1578"/>
        <w:gridCol w:w="1579"/>
        <w:gridCol w:w="1862"/>
      </w:tblGrid>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Профессиональные участники</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 xml:space="preserve">На 01.01.2020 года </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На 01.01.2021 года</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Отклонение</w:t>
            </w:r>
            <w:proofErr w:type="gramStart"/>
            <w:r w:rsidRPr="00052857">
              <w:rPr>
                <w:rFonts w:ascii="Times New Roman" w:hAnsi="Times New Roman"/>
                <w:sz w:val="20"/>
                <w:szCs w:val="20"/>
              </w:rPr>
              <w:t xml:space="preserve"> (+,-)</w:t>
            </w:r>
            <w:proofErr w:type="gramEnd"/>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Всего брокеры–дилеры, в том числе:</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39</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38</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Банки</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19</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18</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из них I категории</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15</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15</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небанковские организации</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20</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20</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из них I категории</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20</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20</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proofErr w:type="spellStart"/>
            <w:r w:rsidRPr="00052857">
              <w:rPr>
                <w:rFonts w:ascii="Times New Roman" w:hAnsi="Times New Roman"/>
                <w:sz w:val="20"/>
                <w:szCs w:val="20"/>
              </w:rPr>
              <w:t>Кастодианы</w:t>
            </w:r>
            <w:proofErr w:type="spellEnd"/>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9</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9</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Управляющие инвестиционным портфелем (УИП)</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20</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19</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Трансфер-агенты</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2</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2</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Организатор торгов с ценными бумагами</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w:t>
            </w:r>
          </w:p>
        </w:tc>
      </w:tr>
      <w:tr w:rsidR="00052857" w:rsidRPr="00052857" w:rsidTr="00052857">
        <w:tc>
          <w:tcPr>
            <w:tcW w:w="4620" w:type="dxa"/>
            <w:tcBorders>
              <w:top w:val="single" w:sz="4" w:space="0" w:color="auto"/>
              <w:left w:val="single" w:sz="4" w:space="0" w:color="auto"/>
              <w:bottom w:val="nil"/>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Клиринговая деятельность по сделкам с финансовыми инструментами на РЦБ</w:t>
            </w:r>
          </w:p>
        </w:tc>
        <w:tc>
          <w:tcPr>
            <w:tcW w:w="1578" w:type="dxa"/>
            <w:tcBorders>
              <w:top w:val="single" w:sz="4" w:space="0" w:color="auto"/>
              <w:left w:val="single" w:sz="4" w:space="0" w:color="auto"/>
              <w:bottom w:val="nil"/>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w:t>
            </w:r>
          </w:p>
        </w:tc>
        <w:tc>
          <w:tcPr>
            <w:tcW w:w="1579" w:type="dxa"/>
            <w:tcBorders>
              <w:top w:val="single" w:sz="4" w:space="0" w:color="auto"/>
              <w:left w:val="single" w:sz="4" w:space="0" w:color="auto"/>
              <w:bottom w:val="nil"/>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w:t>
            </w:r>
          </w:p>
        </w:tc>
        <w:tc>
          <w:tcPr>
            <w:tcW w:w="1862" w:type="dxa"/>
            <w:tcBorders>
              <w:top w:val="single" w:sz="4" w:space="0" w:color="auto"/>
              <w:left w:val="single" w:sz="4" w:space="0" w:color="auto"/>
              <w:bottom w:val="nil"/>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Центральный депозитарий ценных бумаг</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Итого</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73</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71</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-2</w:t>
            </w:r>
          </w:p>
        </w:tc>
      </w:tr>
      <w:tr w:rsidR="00052857" w:rsidRPr="00052857" w:rsidTr="00052857">
        <w:tc>
          <w:tcPr>
            <w:tcW w:w="9639" w:type="dxa"/>
            <w:gridSpan w:val="4"/>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proofErr w:type="gramStart"/>
            <w:r w:rsidRPr="00052857">
              <w:rPr>
                <w:rFonts w:ascii="Times New Roman" w:hAnsi="Times New Roman"/>
                <w:sz w:val="20"/>
                <w:szCs w:val="20"/>
              </w:rPr>
              <w:t>П</w:t>
            </w:r>
            <w:proofErr w:type="gramEnd"/>
            <w:r w:rsidRPr="00052857">
              <w:rPr>
                <w:rFonts w:ascii="Times New Roman" w:hAnsi="Times New Roman"/>
                <w:sz w:val="20"/>
                <w:szCs w:val="20"/>
              </w:rPr>
              <w:t xml:space="preserve"> р и м е ч а н и е – составлено на основе данных Агентства РК по регулированию и развитию финансового рынка РК, </w:t>
            </w:r>
            <w:r w:rsidRPr="00052857">
              <w:rPr>
                <w:rFonts w:ascii="Times New Roman" w:hAnsi="Times New Roman"/>
                <w:sz w:val="20"/>
                <w:szCs w:val="20"/>
                <w:lang w:val="en-US"/>
              </w:rPr>
              <w:t>www</w:t>
            </w:r>
            <w:r w:rsidRPr="00052857">
              <w:rPr>
                <w:rFonts w:ascii="Times New Roman" w:hAnsi="Times New Roman"/>
                <w:sz w:val="20"/>
                <w:szCs w:val="20"/>
              </w:rPr>
              <w:t>.finreg.kz</w:t>
            </w:r>
          </w:p>
        </w:tc>
      </w:tr>
    </w:tbl>
    <w:p w:rsidR="00925274" w:rsidRDefault="00925274" w:rsidP="00052857">
      <w:pPr>
        <w:autoSpaceDE w:val="0"/>
        <w:autoSpaceDN w:val="0"/>
        <w:adjustRightInd w:val="0"/>
        <w:spacing w:after="0" w:line="240" w:lineRule="auto"/>
        <w:ind w:firstLine="709"/>
        <w:jc w:val="both"/>
        <w:rPr>
          <w:rFonts w:ascii="Times New Roman" w:hAnsi="Times New Roman"/>
          <w:sz w:val="20"/>
          <w:szCs w:val="20"/>
        </w:rPr>
      </w:pPr>
    </w:p>
    <w:p w:rsidR="00052857" w:rsidRPr="00052857" w:rsidRDefault="00052857"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sz w:val="20"/>
          <w:szCs w:val="20"/>
        </w:rPr>
        <w:t>Учитывая вышеприведенные в таблице данные, следует отметить, что среди институциональных инвесторов в настоящее время доминируют на казахстанской фондовой бирже, доминируют банки.</w:t>
      </w:r>
    </w:p>
    <w:p w:rsidR="00052857" w:rsidRPr="00052857" w:rsidRDefault="00052857" w:rsidP="00052857">
      <w:pPr>
        <w:autoSpaceDE w:val="0"/>
        <w:autoSpaceDN w:val="0"/>
        <w:adjustRightInd w:val="0"/>
        <w:spacing w:after="0" w:line="240" w:lineRule="auto"/>
        <w:ind w:firstLine="709"/>
        <w:jc w:val="both"/>
        <w:rPr>
          <w:rFonts w:ascii="Times New Roman" w:hAnsi="Times New Roman"/>
          <w:sz w:val="20"/>
          <w:szCs w:val="20"/>
        </w:rPr>
      </w:pPr>
      <w:r w:rsidRPr="00052857">
        <w:rPr>
          <w:rFonts w:ascii="Times New Roman" w:hAnsi="Times New Roman"/>
          <w:sz w:val="20"/>
          <w:szCs w:val="20"/>
        </w:rPr>
        <w:t xml:space="preserve">Величина совокупных активов профессиональных участников рынка ценных бумаг по состоянию на 01.01.2021года составила 410886 миллион тенге. При этом величина обязательств уменьшилась на 10%, составив 115180 миллиона тенге. Совокупный собственный капитал увеличился на 3,2% </w:t>
      </w:r>
      <w:r w:rsidR="009D64EB">
        <w:rPr>
          <w:rFonts w:ascii="Times New Roman" w:hAnsi="Times New Roman"/>
          <w:sz w:val="20"/>
          <w:szCs w:val="20"/>
        </w:rPr>
        <w:t>и составил 295706 миллион тенге в соответствии с данными таблицы 2.</w:t>
      </w:r>
    </w:p>
    <w:p w:rsidR="00052857" w:rsidRPr="00052857" w:rsidRDefault="00052857" w:rsidP="00052857">
      <w:pPr>
        <w:autoSpaceDE w:val="0"/>
        <w:autoSpaceDN w:val="0"/>
        <w:adjustRightInd w:val="0"/>
        <w:spacing w:after="0" w:line="240" w:lineRule="auto"/>
        <w:jc w:val="both"/>
        <w:rPr>
          <w:rFonts w:ascii="Times New Roman" w:eastAsia="GoodPro-Light" w:hAnsi="Times New Roman"/>
          <w:sz w:val="20"/>
          <w:szCs w:val="20"/>
        </w:rPr>
      </w:pPr>
    </w:p>
    <w:p w:rsidR="00052857" w:rsidRPr="00052857" w:rsidRDefault="00052857" w:rsidP="00052857">
      <w:pPr>
        <w:autoSpaceDE w:val="0"/>
        <w:autoSpaceDN w:val="0"/>
        <w:adjustRightInd w:val="0"/>
        <w:spacing w:after="0" w:line="240" w:lineRule="auto"/>
        <w:jc w:val="both"/>
        <w:rPr>
          <w:rFonts w:ascii="Times New Roman" w:eastAsia="GoodPro-Light" w:hAnsi="Times New Roman"/>
          <w:sz w:val="20"/>
          <w:szCs w:val="20"/>
        </w:rPr>
      </w:pPr>
      <w:r w:rsidRPr="00052857">
        <w:rPr>
          <w:rFonts w:ascii="Times New Roman" w:eastAsia="GoodPro-Light" w:hAnsi="Times New Roman"/>
          <w:sz w:val="20"/>
          <w:szCs w:val="20"/>
        </w:rPr>
        <w:t>Та</w:t>
      </w:r>
      <w:r w:rsidR="009D64EB">
        <w:rPr>
          <w:rFonts w:ascii="Times New Roman" w:eastAsia="GoodPro-Light" w:hAnsi="Times New Roman"/>
          <w:sz w:val="20"/>
          <w:szCs w:val="20"/>
        </w:rPr>
        <w:t>блица 2</w:t>
      </w:r>
      <w:r w:rsidRPr="00052857">
        <w:rPr>
          <w:rFonts w:ascii="Times New Roman" w:eastAsia="GoodPro-Light" w:hAnsi="Times New Roman"/>
          <w:sz w:val="20"/>
          <w:szCs w:val="20"/>
        </w:rPr>
        <w:t xml:space="preserve"> - </w:t>
      </w:r>
      <w:r w:rsidRPr="00052857">
        <w:rPr>
          <w:rFonts w:ascii="Times New Roman" w:hAnsi="Times New Roman"/>
          <w:sz w:val="20"/>
          <w:szCs w:val="20"/>
        </w:rPr>
        <w:t>Финансовые показатели профессиональных участников рынка ценных бумаг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0"/>
        <w:gridCol w:w="1578"/>
        <w:gridCol w:w="1579"/>
        <w:gridCol w:w="1862"/>
      </w:tblGrid>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Наименование показателей</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На 01.01.2020</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На 01.01.2021</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Отклонение</w:t>
            </w:r>
            <w:proofErr w:type="gramStart"/>
            <w:r w:rsidRPr="00052857">
              <w:rPr>
                <w:rFonts w:ascii="Times New Roman" w:hAnsi="Times New Roman"/>
                <w:sz w:val="20"/>
                <w:szCs w:val="20"/>
              </w:rPr>
              <w:t xml:space="preserve"> (+,-)</w:t>
            </w:r>
            <w:proofErr w:type="gramEnd"/>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bCs/>
                <w:sz w:val="20"/>
                <w:szCs w:val="20"/>
              </w:rPr>
              <w:t>Совокупные активы – всего, миллион тенге, в том числе:</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 xml:space="preserve">286874 </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 xml:space="preserve">410886 </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color w:val="000000"/>
                <w:sz w:val="20"/>
                <w:szCs w:val="20"/>
              </w:rPr>
            </w:pPr>
            <w:r w:rsidRPr="00052857">
              <w:rPr>
                <w:rFonts w:ascii="Times New Roman" w:hAnsi="Times New Roman"/>
                <w:color w:val="000000"/>
                <w:sz w:val="20"/>
                <w:szCs w:val="20"/>
              </w:rPr>
              <w:t>124012</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sz w:val="20"/>
                <w:szCs w:val="20"/>
              </w:rPr>
              <w:t xml:space="preserve">брокеры-дилеры </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97932 </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164608 </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color w:val="000000"/>
                <w:sz w:val="20"/>
                <w:szCs w:val="20"/>
              </w:rPr>
            </w:pPr>
            <w:r w:rsidRPr="00052857">
              <w:rPr>
                <w:rFonts w:ascii="Times New Roman" w:hAnsi="Times New Roman"/>
                <w:color w:val="000000"/>
                <w:sz w:val="20"/>
                <w:szCs w:val="20"/>
              </w:rPr>
              <w:t>66676</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управляющие инвестиционным портфелем (УИП)</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188942 </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246277 </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color w:val="000000"/>
                <w:sz w:val="20"/>
                <w:szCs w:val="20"/>
              </w:rPr>
            </w:pPr>
            <w:r w:rsidRPr="00052857">
              <w:rPr>
                <w:rFonts w:ascii="Times New Roman" w:hAnsi="Times New Roman"/>
                <w:color w:val="000000"/>
                <w:sz w:val="20"/>
                <w:szCs w:val="20"/>
              </w:rPr>
              <w:t>57335</w:t>
            </w:r>
          </w:p>
        </w:tc>
      </w:tr>
      <w:tr w:rsidR="00052857" w:rsidRPr="00052857" w:rsidTr="00052857">
        <w:tc>
          <w:tcPr>
            <w:tcW w:w="4620" w:type="dxa"/>
            <w:tcBorders>
              <w:top w:val="single" w:sz="4" w:space="0" w:color="auto"/>
              <w:left w:val="single" w:sz="4" w:space="0" w:color="auto"/>
              <w:bottom w:val="nil"/>
              <w:right w:val="single" w:sz="4" w:space="0" w:color="auto"/>
            </w:tcBorders>
            <w:hideMark/>
          </w:tcPr>
          <w:p w:rsidR="00052857" w:rsidRPr="00052857" w:rsidRDefault="00052857">
            <w:pPr>
              <w:pStyle w:val="Default"/>
              <w:jc w:val="both"/>
              <w:rPr>
                <w:sz w:val="20"/>
                <w:szCs w:val="20"/>
              </w:rPr>
            </w:pPr>
            <w:r w:rsidRPr="00052857">
              <w:rPr>
                <w:bCs/>
                <w:sz w:val="20"/>
                <w:szCs w:val="20"/>
              </w:rPr>
              <w:t>Обязательства, – всего, миллион тенге, в том числе:</w:t>
            </w:r>
          </w:p>
        </w:tc>
        <w:tc>
          <w:tcPr>
            <w:tcW w:w="1578" w:type="dxa"/>
            <w:tcBorders>
              <w:top w:val="single" w:sz="4" w:space="0" w:color="auto"/>
              <w:left w:val="single" w:sz="4" w:space="0" w:color="auto"/>
              <w:bottom w:val="nil"/>
              <w:right w:val="single" w:sz="4" w:space="0" w:color="auto"/>
            </w:tcBorders>
            <w:hideMark/>
          </w:tcPr>
          <w:p w:rsidR="00052857" w:rsidRPr="00052857" w:rsidRDefault="00052857">
            <w:pPr>
              <w:pStyle w:val="Default"/>
              <w:jc w:val="center"/>
              <w:rPr>
                <w:sz w:val="20"/>
                <w:szCs w:val="20"/>
              </w:rPr>
            </w:pPr>
            <w:r w:rsidRPr="00052857">
              <w:rPr>
                <w:bCs/>
                <w:sz w:val="20"/>
                <w:szCs w:val="20"/>
              </w:rPr>
              <w:t xml:space="preserve">73293 </w:t>
            </w:r>
          </w:p>
        </w:tc>
        <w:tc>
          <w:tcPr>
            <w:tcW w:w="1579" w:type="dxa"/>
            <w:tcBorders>
              <w:top w:val="single" w:sz="4" w:space="0" w:color="auto"/>
              <w:left w:val="single" w:sz="4" w:space="0" w:color="auto"/>
              <w:bottom w:val="nil"/>
              <w:right w:val="single" w:sz="4" w:space="0" w:color="auto"/>
            </w:tcBorders>
            <w:hideMark/>
          </w:tcPr>
          <w:p w:rsidR="00052857" w:rsidRPr="00052857" w:rsidRDefault="00052857">
            <w:pPr>
              <w:pStyle w:val="Default"/>
              <w:jc w:val="center"/>
              <w:rPr>
                <w:sz w:val="20"/>
                <w:szCs w:val="20"/>
              </w:rPr>
            </w:pPr>
            <w:r w:rsidRPr="00052857">
              <w:rPr>
                <w:bCs/>
                <w:sz w:val="20"/>
                <w:szCs w:val="20"/>
              </w:rPr>
              <w:t xml:space="preserve">115180 </w:t>
            </w:r>
          </w:p>
        </w:tc>
        <w:tc>
          <w:tcPr>
            <w:tcW w:w="1862" w:type="dxa"/>
            <w:tcBorders>
              <w:top w:val="single" w:sz="4" w:space="0" w:color="auto"/>
              <w:left w:val="single" w:sz="4" w:space="0" w:color="auto"/>
              <w:bottom w:val="nil"/>
              <w:right w:val="single" w:sz="4" w:space="0" w:color="auto"/>
            </w:tcBorders>
            <w:hideMark/>
          </w:tcPr>
          <w:p w:rsidR="00052857" w:rsidRPr="00052857" w:rsidRDefault="00052857">
            <w:pPr>
              <w:spacing w:after="0" w:line="240" w:lineRule="auto"/>
              <w:jc w:val="center"/>
              <w:rPr>
                <w:rFonts w:ascii="Times New Roman" w:hAnsi="Times New Roman"/>
                <w:color w:val="000000"/>
                <w:sz w:val="20"/>
                <w:szCs w:val="20"/>
              </w:rPr>
            </w:pPr>
            <w:r w:rsidRPr="00052857">
              <w:rPr>
                <w:rFonts w:ascii="Times New Roman" w:hAnsi="Times New Roman"/>
                <w:color w:val="000000"/>
                <w:sz w:val="20"/>
                <w:szCs w:val="20"/>
              </w:rPr>
              <w:t>41887</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sz w:val="20"/>
                <w:szCs w:val="20"/>
              </w:rPr>
              <w:t xml:space="preserve">брокеры-дилеры </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2188 </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44158 </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color w:val="000000"/>
                <w:sz w:val="20"/>
                <w:szCs w:val="20"/>
              </w:rPr>
            </w:pPr>
            <w:r w:rsidRPr="00052857">
              <w:rPr>
                <w:rFonts w:ascii="Times New Roman" w:hAnsi="Times New Roman"/>
                <w:color w:val="000000"/>
                <w:sz w:val="20"/>
                <w:szCs w:val="20"/>
              </w:rPr>
              <w:t>41970</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управляющие инвестиционным портфелем (УИП)</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71105</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71022 </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color w:val="000000"/>
                <w:sz w:val="20"/>
                <w:szCs w:val="20"/>
              </w:rPr>
            </w:pPr>
            <w:r w:rsidRPr="00052857">
              <w:rPr>
                <w:rFonts w:ascii="Times New Roman" w:hAnsi="Times New Roman"/>
                <w:color w:val="000000"/>
                <w:sz w:val="20"/>
                <w:szCs w:val="20"/>
              </w:rPr>
              <w:t>-83</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bCs/>
                <w:sz w:val="20"/>
                <w:szCs w:val="20"/>
              </w:rPr>
            </w:pPr>
            <w:r w:rsidRPr="00052857">
              <w:rPr>
                <w:bCs/>
                <w:sz w:val="20"/>
                <w:szCs w:val="20"/>
              </w:rPr>
              <w:t xml:space="preserve">Капитал, – всего, миллион тенге, </w:t>
            </w:r>
          </w:p>
          <w:p w:rsidR="00052857" w:rsidRPr="00052857" w:rsidRDefault="00052857">
            <w:pPr>
              <w:pStyle w:val="Default"/>
              <w:jc w:val="both"/>
              <w:rPr>
                <w:sz w:val="20"/>
                <w:szCs w:val="20"/>
              </w:rPr>
            </w:pPr>
            <w:r w:rsidRPr="00052857">
              <w:rPr>
                <w:bCs/>
                <w:sz w:val="20"/>
                <w:szCs w:val="20"/>
              </w:rPr>
              <w:t>в том числе:</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213582</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 xml:space="preserve">29506 </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color w:val="000000"/>
                <w:sz w:val="20"/>
                <w:szCs w:val="20"/>
              </w:rPr>
            </w:pPr>
            <w:r w:rsidRPr="00052857">
              <w:rPr>
                <w:rFonts w:ascii="Times New Roman" w:hAnsi="Times New Roman"/>
                <w:color w:val="000000"/>
                <w:sz w:val="20"/>
                <w:szCs w:val="20"/>
              </w:rPr>
              <w:t>-184076</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sz w:val="20"/>
                <w:szCs w:val="20"/>
              </w:rPr>
              <w:t xml:space="preserve">брокеры-дилеры </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95744 </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12050 </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color w:val="000000"/>
                <w:sz w:val="20"/>
                <w:szCs w:val="20"/>
              </w:rPr>
            </w:pPr>
            <w:r w:rsidRPr="00052857">
              <w:rPr>
                <w:rFonts w:ascii="Times New Roman" w:hAnsi="Times New Roman"/>
                <w:color w:val="000000"/>
                <w:sz w:val="20"/>
                <w:szCs w:val="20"/>
              </w:rPr>
              <w:t>-83694</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управляющие инвестиционным портфелем (УИП)</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117838 </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17555 </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color w:val="000000"/>
                <w:sz w:val="20"/>
                <w:szCs w:val="20"/>
              </w:rPr>
            </w:pPr>
            <w:r w:rsidRPr="00052857">
              <w:rPr>
                <w:rFonts w:ascii="Times New Roman" w:hAnsi="Times New Roman"/>
                <w:color w:val="000000"/>
                <w:sz w:val="20"/>
                <w:szCs w:val="20"/>
              </w:rPr>
              <w:t>-100283</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lastRenderedPageBreak/>
              <w:t xml:space="preserve">Уставный капитал, </w:t>
            </w:r>
            <w:r w:rsidRPr="00052857">
              <w:rPr>
                <w:rFonts w:ascii="Times New Roman" w:hAnsi="Times New Roman"/>
                <w:bCs/>
                <w:sz w:val="20"/>
                <w:szCs w:val="20"/>
              </w:rPr>
              <w:t xml:space="preserve">– всего, миллион </w:t>
            </w:r>
            <w:proofErr w:type="spellStart"/>
            <w:r w:rsidRPr="00052857">
              <w:rPr>
                <w:rFonts w:ascii="Times New Roman" w:hAnsi="Times New Roman"/>
                <w:bCs/>
                <w:sz w:val="20"/>
                <w:szCs w:val="20"/>
              </w:rPr>
              <w:t>тенге</w:t>
            </w:r>
            <w:proofErr w:type="gramStart"/>
            <w:r w:rsidRPr="00052857">
              <w:rPr>
                <w:rFonts w:ascii="Times New Roman" w:hAnsi="Times New Roman"/>
                <w:bCs/>
                <w:sz w:val="20"/>
                <w:szCs w:val="20"/>
              </w:rPr>
              <w:t>,</w:t>
            </w:r>
            <w:r w:rsidRPr="00052857">
              <w:rPr>
                <w:rFonts w:ascii="Times New Roman" w:hAnsi="Times New Roman"/>
                <w:sz w:val="20"/>
                <w:szCs w:val="20"/>
              </w:rPr>
              <w:t>в</w:t>
            </w:r>
            <w:proofErr w:type="spellEnd"/>
            <w:proofErr w:type="gramEnd"/>
            <w:r w:rsidRPr="00052857">
              <w:rPr>
                <w:rFonts w:ascii="Times New Roman" w:hAnsi="Times New Roman"/>
                <w:sz w:val="20"/>
                <w:szCs w:val="20"/>
              </w:rPr>
              <w:t xml:space="preserve"> том числе:</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 xml:space="preserve">205085 </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 xml:space="preserve">25273 </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color w:val="000000"/>
                <w:sz w:val="20"/>
                <w:szCs w:val="20"/>
              </w:rPr>
            </w:pPr>
            <w:r w:rsidRPr="00052857">
              <w:rPr>
                <w:rFonts w:ascii="Times New Roman" w:hAnsi="Times New Roman"/>
                <w:color w:val="000000"/>
                <w:sz w:val="20"/>
                <w:szCs w:val="20"/>
              </w:rPr>
              <w:t>-179812</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sz w:val="20"/>
                <w:szCs w:val="20"/>
              </w:rPr>
              <w:t xml:space="preserve">брокеры-дилеры </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89937 </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9170 </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color w:val="000000"/>
                <w:sz w:val="20"/>
                <w:szCs w:val="20"/>
              </w:rPr>
            </w:pPr>
            <w:r w:rsidRPr="00052857">
              <w:rPr>
                <w:rFonts w:ascii="Times New Roman" w:hAnsi="Times New Roman"/>
                <w:color w:val="000000"/>
                <w:sz w:val="20"/>
                <w:szCs w:val="20"/>
              </w:rPr>
              <w:t>-80767</w:t>
            </w:r>
          </w:p>
        </w:tc>
      </w:tr>
      <w:tr w:rsidR="00052857" w:rsidRPr="00052857" w:rsidTr="00052857">
        <w:tc>
          <w:tcPr>
            <w:tcW w:w="4620"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r w:rsidRPr="00052857">
              <w:rPr>
                <w:rFonts w:ascii="Times New Roman" w:hAnsi="Times New Roman"/>
                <w:sz w:val="20"/>
                <w:szCs w:val="20"/>
              </w:rPr>
              <w:t>управляющие инвестиционным портфелем (УИП)</w:t>
            </w:r>
          </w:p>
        </w:tc>
        <w:tc>
          <w:tcPr>
            <w:tcW w:w="1578"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hAnsi="Times New Roman"/>
                <w:sz w:val="20"/>
                <w:szCs w:val="20"/>
              </w:rPr>
            </w:pPr>
            <w:r w:rsidRPr="00052857">
              <w:rPr>
                <w:rFonts w:ascii="Times New Roman" w:hAnsi="Times New Roman"/>
                <w:sz w:val="20"/>
                <w:szCs w:val="20"/>
              </w:rPr>
              <w:t>115148</w:t>
            </w:r>
          </w:p>
        </w:tc>
        <w:tc>
          <w:tcPr>
            <w:tcW w:w="157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 xml:space="preserve">16104 </w:t>
            </w:r>
          </w:p>
        </w:tc>
        <w:tc>
          <w:tcPr>
            <w:tcW w:w="18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color w:val="000000"/>
                <w:sz w:val="20"/>
                <w:szCs w:val="20"/>
              </w:rPr>
            </w:pPr>
            <w:r w:rsidRPr="00052857">
              <w:rPr>
                <w:rFonts w:ascii="Times New Roman" w:hAnsi="Times New Roman"/>
                <w:color w:val="000000"/>
                <w:sz w:val="20"/>
                <w:szCs w:val="20"/>
              </w:rPr>
              <w:t>-99044</w:t>
            </w:r>
          </w:p>
        </w:tc>
      </w:tr>
      <w:tr w:rsidR="00052857" w:rsidRPr="00052857" w:rsidTr="00052857">
        <w:tc>
          <w:tcPr>
            <w:tcW w:w="9639" w:type="dxa"/>
            <w:gridSpan w:val="4"/>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sz w:val="20"/>
                <w:szCs w:val="20"/>
              </w:rPr>
            </w:pPr>
            <w:proofErr w:type="gramStart"/>
            <w:r w:rsidRPr="00052857">
              <w:rPr>
                <w:rFonts w:ascii="Times New Roman" w:hAnsi="Times New Roman"/>
                <w:sz w:val="20"/>
                <w:szCs w:val="20"/>
              </w:rPr>
              <w:t>П</w:t>
            </w:r>
            <w:proofErr w:type="gramEnd"/>
            <w:r w:rsidRPr="00052857">
              <w:rPr>
                <w:rFonts w:ascii="Times New Roman" w:hAnsi="Times New Roman"/>
                <w:sz w:val="20"/>
                <w:szCs w:val="20"/>
              </w:rPr>
              <w:t xml:space="preserve"> р и м е ч а н и е – составлено на основе данных Агентства РК по регулированию и развитию финансового рынка РК, </w:t>
            </w:r>
            <w:r w:rsidRPr="00052857">
              <w:rPr>
                <w:rFonts w:ascii="Times New Roman" w:hAnsi="Times New Roman"/>
                <w:sz w:val="20"/>
                <w:szCs w:val="20"/>
                <w:lang w:val="en-US"/>
              </w:rPr>
              <w:t>www</w:t>
            </w:r>
            <w:r w:rsidRPr="00052857">
              <w:rPr>
                <w:rFonts w:ascii="Times New Roman" w:hAnsi="Times New Roman"/>
                <w:sz w:val="20"/>
                <w:szCs w:val="20"/>
              </w:rPr>
              <w:t>.finreg.kz</w:t>
            </w:r>
          </w:p>
        </w:tc>
      </w:tr>
    </w:tbl>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sz w:val="20"/>
          <w:szCs w:val="20"/>
        </w:rPr>
      </w:pP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color w:val="4D4F54"/>
          <w:sz w:val="20"/>
          <w:szCs w:val="20"/>
        </w:rPr>
      </w:pPr>
      <w:r w:rsidRPr="00052857">
        <w:rPr>
          <w:rFonts w:ascii="Times New Roman" w:eastAsia="GoodPro-Light" w:hAnsi="Times New Roman"/>
          <w:sz w:val="20"/>
          <w:szCs w:val="20"/>
        </w:rPr>
        <w:t>Биржа, являющаяся высокотехнологичной торговой площадкой, оказывающей полный спектр биржевых услуг в соответствии с принятыми международными стандартами, остается основной площадкой для привлечения капитала в национальную экономику.</w:t>
      </w: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r w:rsidRPr="00052857">
        <w:rPr>
          <w:rFonts w:ascii="Times New Roman" w:eastAsia="GoodPro-Light" w:hAnsi="Times New Roman"/>
          <w:color w:val="000000"/>
          <w:sz w:val="20"/>
          <w:szCs w:val="20"/>
        </w:rPr>
        <w:t>Основные показатели Казахстанской фондовой биржи за 2020 год схем</w:t>
      </w:r>
      <w:r w:rsidR="009D64EB">
        <w:rPr>
          <w:rFonts w:ascii="Times New Roman" w:eastAsia="GoodPro-Light" w:hAnsi="Times New Roman"/>
          <w:color w:val="000000"/>
          <w:sz w:val="20"/>
          <w:szCs w:val="20"/>
        </w:rPr>
        <w:t>атично представлены на рисунке 3</w:t>
      </w:r>
      <w:r w:rsidRPr="00052857">
        <w:rPr>
          <w:rFonts w:ascii="Times New Roman" w:eastAsia="GoodPro-Light" w:hAnsi="Times New Roman"/>
          <w:color w:val="000000"/>
          <w:sz w:val="20"/>
          <w:szCs w:val="20"/>
        </w:rPr>
        <w:t xml:space="preserve">. </w:t>
      </w:r>
    </w:p>
    <w:p w:rsidR="00052857" w:rsidRPr="00052857" w:rsidRDefault="009D64EB"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61312" behindDoc="0" locked="0" layoutInCell="1" allowOverlap="1" wp14:anchorId="2B61BE99" wp14:editId="5FD9B571">
                <wp:simplePos x="0" y="0"/>
                <wp:positionH relativeFrom="column">
                  <wp:posOffset>1687830</wp:posOffset>
                </wp:positionH>
                <wp:positionV relativeFrom="paragraph">
                  <wp:posOffset>48895</wp:posOffset>
                </wp:positionV>
                <wp:extent cx="2279650" cy="480695"/>
                <wp:effectExtent l="0" t="0" r="25400"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480695"/>
                        </a:xfrm>
                        <a:prstGeom prst="rect">
                          <a:avLst/>
                        </a:prstGeom>
                        <a:solidFill>
                          <a:srgbClr val="FFFFFF"/>
                        </a:solidFill>
                        <a:ln w="12700">
                          <a:solidFill>
                            <a:srgbClr val="000000"/>
                          </a:solidFill>
                          <a:miter lim="800000"/>
                          <a:headEnd/>
                          <a:tailEnd/>
                        </a:ln>
                      </wps:spPr>
                      <wps:txbx>
                        <w:txbxContent>
                          <w:p w:rsidR="00052857" w:rsidRPr="009D64EB" w:rsidRDefault="00052857" w:rsidP="00052857">
                            <w:pPr>
                              <w:spacing w:after="0" w:line="240" w:lineRule="auto"/>
                              <w:jc w:val="center"/>
                              <w:rPr>
                                <w:rFonts w:ascii="Times New Roman" w:hAnsi="Times New Roman"/>
                                <w:sz w:val="20"/>
                                <w:szCs w:val="20"/>
                              </w:rPr>
                            </w:pPr>
                            <w:r w:rsidRPr="009D64EB">
                              <w:rPr>
                                <w:rFonts w:ascii="Times New Roman" w:hAnsi="Times New Roman"/>
                                <w:sz w:val="20"/>
                                <w:szCs w:val="20"/>
                              </w:rPr>
                              <w:t>Рынок  акций</w:t>
                            </w:r>
                          </w:p>
                          <w:p w:rsidR="00052857" w:rsidRPr="009D64EB" w:rsidRDefault="00052857" w:rsidP="00052857">
                            <w:pPr>
                              <w:spacing w:after="0" w:line="240" w:lineRule="auto"/>
                              <w:jc w:val="center"/>
                              <w:rPr>
                                <w:rFonts w:ascii="Times New Roman" w:hAnsi="Times New Roman"/>
                                <w:sz w:val="20"/>
                                <w:szCs w:val="20"/>
                              </w:rPr>
                            </w:pPr>
                            <w:r w:rsidRPr="009D64EB">
                              <w:rPr>
                                <w:rFonts w:ascii="Times New Roman" w:hAnsi="Times New Roman"/>
                                <w:sz w:val="20"/>
                                <w:szCs w:val="20"/>
                              </w:rPr>
                              <w:t>Основные показатели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6" style="position:absolute;left:0;text-align:left;margin-left:132.9pt;margin-top:3.85pt;width:179.5pt;height:3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aeUQIAAGUEAAAOAAAAZHJzL2Uyb0RvYy54bWysVM2O0zAQviPxDpbvNGnV36jpatWlCGmB&#10;lRYewHWcxsKxzdhtWk5IXFfiEXgILoiffYb0jZg43W4XOCFysDye8eeZ75vJ9GxbKrIR4KTRKe12&#10;YkqE5iaTepXSN68XT8aUOM90xpTRIqU74ejZ7PGjaWUT0TOFUZkAgiDaJZVNaeG9TaLI8UKUzHWM&#10;FRqduYGSeTRhFWXAKkQvVdSL42FUGcgsGC6cw9OL1klnAT/PBfev8twJT1RKMTcfVgjrslmj2ZQl&#10;K2C2kPyQBvuHLEomNT56hLpgnpE1yD+gSsnBOJP7DjdlZPJcchFqwGq68W/VXBfMilALkuPskSb3&#10;/2D5y80VEJmhdiNKNCtRo/rz/sP+U/2jvt1/rL/Ut/X3/U39s/5afyMYhIxV1iV48dpeQVOzs5eG&#10;v3VEm3nB9EqcA5iqECzDPLtNfPTgQmM4vEqW1QuT4Xts7U0gb5tD2QAiLWQbNNodNRJbTzge9nqj&#10;yXCAUnL09cfxcDIIT7Dk7rYF558JU5Jmk1LAHgjobHPpfJMNS+5CQvZGyWwhlQoGrJZzBWTDsF8W&#10;4Tugu9MwpUmFtfVGcRygHzjdKUYcvr9hlNJj5ytZpnR8DGJJw9tTnYW+9Eyqdo85K30gsuGu1cBv&#10;l9tWu9DIDbFLk+2QWjBtp+Nk4qYw8J6SCrs8pe7dmoGgRD3XKM+k2+83YxGM/mDUQwNOPctTD9Mc&#10;oVLKPVDSGnPfDtPaglwV+FY3EKLNOYqay8D3fV6HCrCXgwyHuWuG5dQOUfd/h9kvAAAA//8DAFBL&#10;AwQUAAYACAAAACEA5mCYGd0AAAAIAQAADwAAAGRycy9kb3ducmV2LnhtbEyPT0+DQBTE7yZ+h80z&#10;8WYXsdKG8miM0ZsXqAe9vbJPIN0/hN0W8NO7nvQ4mcnMb4r9bLS48Oh7ZxHuVwkIto1TvW0R3g+v&#10;d1sQPpBVpJ1lhIU97Mvrq4Jy5SZb8aUOrYgl1ueE0IUw5FL6pmNDfuUGttH7cqOhEOXYSjXSFMuN&#10;lmmSZNJQb+NCRwM/d9yc6rNBoHr+XJblY5pkpZP+5bsa6rcK8fZmftqBCDyHvzD84kd0KCPT0Z2t&#10;8kIjpNljRA8Imw2I6GfpOuojwvZhDbIs5P8D5Q8AAAD//wMAUEsBAi0AFAAGAAgAAAAhALaDOJL+&#10;AAAA4QEAABMAAAAAAAAAAAAAAAAAAAAAAFtDb250ZW50X1R5cGVzXS54bWxQSwECLQAUAAYACAAA&#10;ACEAOP0h/9YAAACUAQAACwAAAAAAAAAAAAAAAAAvAQAAX3JlbHMvLnJlbHNQSwECLQAUAAYACAAA&#10;ACEA4B9WnlECAABlBAAADgAAAAAAAAAAAAAAAAAuAgAAZHJzL2Uyb0RvYy54bWxQSwECLQAUAAYA&#10;CAAAACEA5mCYGd0AAAAIAQAADwAAAAAAAAAAAAAAAACrBAAAZHJzL2Rvd25yZXYueG1sUEsFBgAA&#10;AAAEAAQA8wAAALUFAAAAAA==&#10;" strokeweight="1pt">
                <v:textbox>
                  <w:txbxContent>
                    <w:p w:rsidR="00052857" w:rsidRPr="009D64EB" w:rsidRDefault="00052857" w:rsidP="00052857">
                      <w:pPr>
                        <w:spacing w:after="0" w:line="240" w:lineRule="auto"/>
                        <w:jc w:val="center"/>
                        <w:rPr>
                          <w:rFonts w:ascii="Times New Roman" w:hAnsi="Times New Roman"/>
                          <w:sz w:val="20"/>
                          <w:szCs w:val="20"/>
                        </w:rPr>
                      </w:pPr>
                      <w:r w:rsidRPr="009D64EB">
                        <w:rPr>
                          <w:rFonts w:ascii="Times New Roman" w:hAnsi="Times New Roman"/>
                          <w:sz w:val="20"/>
                          <w:szCs w:val="20"/>
                        </w:rPr>
                        <w:t>Рынок  акций</w:t>
                      </w:r>
                    </w:p>
                    <w:p w:rsidR="00052857" w:rsidRPr="009D64EB" w:rsidRDefault="00052857" w:rsidP="00052857">
                      <w:pPr>
                        <w:spacing w:after="0" w:line="240" w:lineRule="auto"/>
                        <w:jc w:val="center"/>
                        <w:rPr>
                          <w:rFonts w:ascii="Times New Roman" w:hAnsi="Times New Roman"/>
                          <w:sz w:val="20"/>
                          <w:szCs w:val="20"/>
                        </w:rPr>
                      </w:pPr>
                      <w:r w:rsidRPr="009D64EB">
                        <w:rPr>
                          <w:rFonts w:ascii="Times New Roman" w:hAnsi="Times New Roman"/>
                          <w:sz w:val="20"/>
                          <w:szCs w:val="20"/>
                        </w:rPr>
                        <w:t>Основные показатели</w:t>
                      </w:r>
                    </w:p>
                  </w:txbxContent>
                </v:textbox>
              </v:rect>
            </w:pict>
          </mc:Fallback>
        </mc:AlternateContent>
      </w: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p>
    <w:p w:rsidR="009D64EB" w:rsidRPr="00052857" w:rsidRDefault="00A70B87" w:rsidP="009D64EB">
      <w:pPr>
        <w:autoSpaceDE w:val="0"/>
        <w:autoSpaceDN w:val="0"/>
        <w:adjustRightInd w:val="0"/>
        <w:spacing w:after="0" w:line="240" w:lineRule="auto"/>
        <w:ind w:firstLine="709"/>
        <w:jc w:val="both"/>
        <w:rPr>
          <w:rFonts w:ascii="Times New Roman" w:eastAsia="GoodPro-Light" w:hAnsi="Times New Roman"/>
          <w:color w:val="000000"/>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62336" behindDoc="0" locked="0" layoutInCell="1" allowOverlap="1" wp14:anchorId="284075BF" wp14:editId="4BF1E133">
                <wp:simplePos x="0" y="0"/>
                <wp:positionH relativeFrom="column">
                  <wp:posOffset>2868823</wp:posOffset>
                </wp:positionH>
                <wp:positionV relativeFrom="paragraph">
                  <wp:posOffset>108183</wp:posOffset>
                </wp:positionV>
                <wp:extent cx="0" cy="476902"/>
                <wp:effectExtent l="95250" t="0" r="57150" b="565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9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25.9pt;margin-top:8.5pt;width:0;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dXXQIAAHQEAAAOAAAAZHJzL2Uyb0RvYy54bWysVEtu2zAQ3RfoHQjuHUmu7MRC5KCQ7G7S&#10;NkDSA9AkZQmlSIGkLRtFgTQXyBF6hW666Ac5g3yjDinbbdpNUdQLekjOvHkz86jzi00t0JprUymZ&#10;4ugkxIhLqlgllyl+czMfnGFkLJGMCCV5irfc4Ivp0yfnbZPwoSqVYFwjAJEmaZsUl9Y2SRAYWvKa&#10;mBPVcAmXhdI1sbDVy4Bp0gJ6LYJhGI6DVmnWaEW5MXCa95d46vGLglP7uigMt0ikGLhZv2q/Ltwa&#10;TM9JstSkKSu6p0H+gUVNKglJj1A5sQStdPUHVF1RrYwq7AlVdaCKoqLc1wDVROFv1VyXpOG+FmiO&#10;aY5tMv8Plr5aX2lUMZhdhJEkNcyo+7i73d1337tPu3u0+9A9wLK72912n7tv3dfuofuCwBk61zYm&#10;AYBMXmlXO93I6+ZS0bcGSZWVRC65r+Bm2wCqjwgehbiNaSD/on2pGPiQlVW+jZtC1w4SGoQ2flrb&#10;47T4xiLaH1I4jU/Hk3Do6AQkOcQ12tgXXNXIGSk2VpNqWdpMSQmSUDryWcj60tg+8BDgkko1r4Tw&#10;yhAStSmejIYjH2CUqJi7dG5GLxeZ0GhNnLb8b8/ikZtWK8k8WMkJm+1tSyoBNrK+N0Rr1WKXquYM&#10;I8HhLTmr5yakSwdlA9u91Wvr3SSczM5mZ/EgHo5ngzjM88HzeRYPxvPodJQ/y7Msj9475lGclBVj&#10;XDryB51H8d/paP/ieoUelX7sUvAY3c8ByB7+PWk/dzfqXjQLxbZX2lXnJADS9s77Z+jezq977/Xz&#10;YzH9AQAA//8DAFBLAwQUAAYACAAAACEAgUBRO90AAAAJAQAADwAAAGRycy9kb3ducmV2LnhtbEyP&#10;zU7DMBCE70i8g7VI3KiTqOUnxKkQUg+RihCFB3DjJYmI12m8TdO3ZxEHOO7MaPabYj37Xk04xi6Q&#10;gXSRgEKqg+uoMfDxvrm5BxXZkrN9IDRwxgjr8vKisLkLJ3rDaceNkhKKuTXQMg+51rFu0du4CAOS&#10;eJ9h9JblHBvtRnuSct/rLElutbcdyYfWDvjcYv21O3oDWXXg82Zb8fTKq5eDz7bLaqiNub6anx5B&#10;Mc78F4YffEGHUpj24Uguqt7AcpUKOotxJ5sk8CvsDTxkKeiy0P8XlN8AAAD//wMAUEsBAi0AFAAG&#10;AAgAAAAhALaDOJL+AAAA4QEAABMAAAAAAAAAAAAAAAAAAAAAAFtDb250ZW50X1R5cGVzXS54bWxQ&#10;SwECLQAUAAYACAAAACEAOP0h/9YAAACUAQAACwAAAAAAAAAAAAAAAAAvAQAAX3JlbHMvLnJlbHNQ&#10;SwECLQAUAAYACAAAACEAHA0nV10CAAB0BAAADgAAAAAAAAAAAAAAAAAuAgAAZHJzL2Uyb0RvYy54&#10;bWxQSwECLQAUAAYACAAAACEAgUBRO90AAAAJAQAADwAAAAAAAAAAAAAAAAC3BAAAZHJzL2Rvd25y&#10;ZXYueG1sUEsFBgAAAAAEAAQA8wAAAMEFAAAAAA==&#10;">
                <v:stroke endarrow="open"/>
              </v:shape>
            </w:pict>
          </mc:Fallback>
        </mc:AlternateContent>
      </w: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p>
    <w:p w:rsidR="00925274" w:rsidRDefault="00925274"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63360" behindDoc="0" locked="0" layoutInCell="1" allowOverlap="1" wp14:anchorId="54E18D6F" wp14:editId="6BFBB144">
                <wp:simplePos x="0" y="0"/>
                <wp:positionH relativeFrom="column">
                  <wp:posOffset>4783455</wp:posOffset>
                </wp:positionH>
                <wp:positionV relativeFrom="paragraph">
                  <wp:posOffset>29845</wp:posOffset>
                </wp:positionV>
                <wp:extent cx="8255" cy="262255"/>
                <wp:effectExtent l="76200" t="0" r="67945" b="615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622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0" o:spid="_x0000_s1026" type="#_x0000_t32" style="position:absolute;margin-left:376.65pt;margin-top:2.35pt;width:.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S5YAIAAHcEAAAOAAAAZHJzL2Uyb0RvYy54bWysVM2O0zAQviPxDpbvbZrQlm606QolLZcF&#10;VtrlAVzbaSIc27LdphVCWniBfQRegQsHfrTPkL4RY/cHFi4I0YM7tme++Wbmc84vNo1Aa25srWSG&#10;4/4AIy6pYrVcZvj1zbw3wcg6IhkRSvIMb7nFF9PHj85bnfJEVUowbhCASJu2OsOVczqNIksr3hDb&#10;V5pLuCyVaYiDrVlGzJAW0BsRJYPBOGqVYdooyq2F02J/iacBvyw5da/K0nKHRIaBmwurCevCr9H0&#10;nKRLQ3RV0wMN8g8sGlJLSHqCKogjaGXqP6CamhplVen6VDWRKsua8lADVBMPfqvmuiKah1qgOVaf&#10;2mT/Hyx9ub4yqGYwO2iPJA3MqPu4u93ddd+7T7s7tHvf3cOy+7C77T5337qv3X33BYEzdK7VNgWA&#10;XF4ZXzvdyGt9qegbi6TKKyKXPFRws9WAGvuI6EGI31gN+RftC8XAh6ycCm3clKbxkNAgtAnT2p6m&#10;xTcOUTicJKMRRhQuknHibY9P0mOoNtY956pB3siwdYbUy8rlSkpQhTJxSETWl9btA48BPq9U81oI&#10;OCepkKjN8NkoGYUAq0TN/KW/s2a5yIVBa+LlFX4HFg/cjFpJFsAqTtjsYDtSC7CRC+0hxqgW+1QN&#10;ZxgJDs/JW3tuQvp0UDmwPVh7eb09G5zNJrPJsDdMxrPecFAUvWfzfNgbz+Ono+JJkedF/M4zj4dp&#10;VTPGpSd/lHo8/DspHR7dXqQnsZ+6FD1ED3MAssf/QDqM3k97r5uFYtsr46vzKgB1B+fDS/TP59d9&#10;8Pr5vZj+AAAA//8DAFBLAwQUAAYACAAAACEAJXmoHN4AAAAIAQAADwAAAGRycy9kb3ducmV2Lnht&#10;bEyPzU7DMBCE70i8g7VI3KhDmh8U4lQIqYdIRYjCA7ixSSLidRpv0/TtWU70OJrRzDflZnGDmO0U&#10;eo8KHlcRCIuNNz22Cr4+tw9PIAJpNHrwaBVcbIBNdXtT6sL4M37YeU+t4BIMhVbQEY2FlKHprNNh&#10;5UeL7H37yWliObXSTPrM5W6QcRRl0ukeeaHTo33tbPOzPzkFcX2ky3ZX0/xO6dvRxbukHhul7u+W&#10;l2cQZBf6D8MfPqNDxUwHf0ITxKAgT9drjipIchDs52mSgTiwziKQVSmvD1S/AAAA//8DAFBLAQIt&#10;ABQABgAIAAAAIQC2gziS/gAAAOEBAAATAAAAAAAAAAAAAAAAAAAAAABbQ29udGVudF9UeXBlc10u&#10;eG1sUEsBAi0AFAAGAAgAAAAhADj9If/WAAAAlAEAAAsAAAAAAAAAAAAAAAAALwEAAF9yZWxzLy5y&#10;ZWxzUEsBAi0AFAAGAAgAAAAhAOCVdLlgAgAAdwQAAA4AAAAAAAAAAAAAAAAALgIAAGRycy9lMm9E&#10;b2MueG1sUEsBAi0AFAAGAAgAAAAhACV5qBzeAAAACAEAAA8AAAAAAAAAAAAAAAAAugQAAGRycy9k&#10;b3ducmV2LnhtbFBLBQYAAAAABAAEAPMAAADFBQAAAAA=&#10;">
                <v:stroke endarrow="open"/>
              </v:shape>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64384" behindDoc="0" locked="0" layoutInCell="1" allowOverlap="1" wp14:anchorId="1750426E" wp14:editId="7D112C35">
                <wp:simplePos x="0" y="0"/>
                <wp:positionH relativeFrom="column">
                  <wp:posOffset>1031240</wp:posOffset>
                </wp:positionH>
                <wp:positionV relativeFrom="paragraph">
                  <wp:posOffset>17780</wp:posOffset>
                </wp:positionV>
                <wp:extent cx="3752215" cy="4445"/>
                <wp:effectExtent l="0" t="0" r="19685" b="336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221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1.4pt" to="37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TvVwIAAGcEAAAOAAAAZHJzL2Uyb0RvYy54bWysVN1u0zAUvkfiHSzfd2m6dD/R0gk1LTcD&#10;Jm1w78ZOY+HYlu01rRAScI20R+AVuABp0oBnSN+IYzctK9wgRC/c4/Pzne/8OGfny1qgBTOWK5nh&#10;+KCPEZOFolzOM/zyeto7wcg6IikRSrIMr5jF56PHj84anbKBqpSgzCAAkTZtdIYr53QaRbaoWE3s&#10;gdJMgrFUpiYOrmYeUUMaQK9FNOj3j6JGGaqNKpi1oM03RjwK+GXJCveiLC1zSGQYuLlwmnDO/BmN&#10;zkg6N0RXvOhokH9gURMuIekOKieOoBvD/4CqeWGUVaU7KFQdqbLkBQs1QDVx/7dqriqiWagFmmP1&#10;rk32/8EWzxeXBnEKszvESJIaZtR+Wr9b37bf2s/rW7R+3/5ov7Zf2rv2e3u3/gDy/fojyN7Y3nfq&#10;WwTh0MtG2xQgx/LS+G4US3mlL1Tx2iKpxhWRcxZqul5pyBP7iGgvxF+sBkaz5pmi4ENunAqNXZam&#10;RqXg+pUP9ODQPLQMk1ztJsmWDhWgPDweDgbxEKMCbEmSDEMqknoUH6uNdU+ZqpEXMiy49H0mKVlc&#10;WOdZ/XLxaqmmXIiwK0KiJsOnw8EwBFglOPVG72bNfDYWBi2I37bw6/LuuRl1I2kAqxihk052hIuN&#10;DMmF9HhQDdDppM06vTntn05OJidJLxkcTXpJP897T6bjpHc0jY+H+WE+HufxW08tTtKKU8qkZ7dd&#10;7Tj5u9XpHtlmKXfLvWtDtI8e+gVkt/+BdBisn+VmK2aKri7NduCwzcG5e3n+uTy8g/zw+zD6CQAA&#10;//8DAFBLAwQUAAYACAAAACEAU3N9i9wAAAAHAQAADwAAAGRycy9kb3ducmV2LnhtbEyPwU7DMBBE&#10;70j9B2srcaMOCS00jVNVCLggIVECZydekgh7HcVuGv6e5QTH0Yxm3hT72Vkx4Rh6TwquVwkIpMab&#10;nloF1dvj1R2IEDUZbT2hgm8MsC8XF4XOjT/TK07H2AouoZBrBV2MQy5laDp0Oqz8gMTepx+djizH&#10;VppRn7ncWZkmyUY63RMvdHrA+w6br+PJKTh8PD9kL1PtvDXbtno3rkqeUqUul/NhByLiHP/C8IvP&#10;6FAyU+1PZIKwrDfpDUcVpPyA/dt1loGoFWRrkGUh//OXPwAAAP//AwBQSwECLQAUAAYACAAAACEA&#10;toM4kv4AAADhAQAAEwAAAAAAAAAAAAAAAAAAAAAAW0NvbnRlbnRfVHlwZXNdLnhtbFBLAQItABQA&#10;BgAIAAAAIQA4/SH/1gAAAJQBAAALAAAAAAAAAAAAAAAAAC8BAABfcmVscy8ucmVsc1BLAQItABQA&#10;BgAIAAAAIQCWX0TvVwIAAGcEAAAOAAAAAAAAAAAAAAAAAC4CAABkcnMvZTJvRG9jLnhtbFBLAQIt&#10;ABQABgAIAAAAIQBTc32L3AAAAAcBAAAPAAAAAAAAAAAAAAAAALEEAABkcnMvZG93bnJldi54bWxQ&#10;SwUGAAAAAAQABADzAAAAugUAAAAA&#10;"/>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65408" behindDoc="0" locked="0" layoutInCell="1" allowOverlap="1" wp14:anchorId="05C4D60B" wp14:editId="6B542A47">
                <wp:simplePos x="0" y="0"/>
                <wp:positionH relativeFrom="column">
                  <wp:posOffset>1031875</wp:posOffset>
                </wp:positionH>
                <wp:positionV relativeFrom="paragraph">
                  <wp:posOffset>22225</wp:posOffset>
                </wp:positionV>
                <wp:extent cx="0" cy="266065"/>
                <wp:effectExtent l="95250" t="0" r="57150"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81.25pt;margin-top:1.75pt;width:0;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uCXgIAAHQEAAAOAAAAZHJzL2Uyb0RvYy54bWysVM2O0zAQviPxDpbvbZLSlm606QolLZcF&#10;VtrlAVzbaSIc27LdphVCWniBfQRegQsHfrTPkL4RY/cHFi4I0YM7tme++Wbmc84vNo1Aa25srWSG&#10;k36MEZdUsVouM/z6Zt6bYGQdkYwIJXmGt9zii+njR+etTvlAVUowbhCASJu2OsOVczqNIksr3hDb&#10;V5pLuCyVaYiDrVlGzJAW0BsRDeJ4HLXKMG0U5dbCabG/xNOAX5aculdlablDIsPAzYXVhHXh12h6&#10;TtKlIbqq6YEG+QcWDaklJD1BFcQRtDL1H1BNTY2yqnR9qppIlWVNeagBqkni36q5rojmoRZojtWn&#10;Ntn/B0tfrq8MqhnMboCRJA3MqPu4u93ddd+7T7s7tHvf3cOy+7C77T5337qv3X33BYEzdK7VNgWA&#10;XF4ZXzvdyGt9qegbi6TKKyKXPFRws9WAmviI6EGI31gN+RftC8XAh6ycCm3clKbxkNAgtAnT2p6m&#10;xTcO0f0hhdPBeByPRwGcpMc4bax7zlWDvJFh6wypl5XLlZQgCWWSkIWsL63zrEh6DPBJpZrXQgRl&#10;CInaDJ+NBqMQYJWomb/0btYsF7kwaE28tsLvwOKBm1EryQJYxQmbHWxHagE2cqE3xBjVYp+q4Qwj&#10;weEteWvPTUifDsoGtgdrr623Z/HZbDKbDHvDwXjWG8ZF0Xs2z4e98Tx5OiqeFHleJO8882SYVjVj&#10;XHryR50nw7/T0eHF7RV6UvqpS9FD9NBOIHv8D6TD3P2o96JZKLa9Mr46LwGQdnA+PEP/dn7dB6+f&#10;H4vpDwAAAP//AwBQSwMEFAAGAAgAAAAhAO/Ul4LbAAAACAEAAA8AAABkcnMvZG93bnJldi54bWxM&#10;j0FLw0AQhe+C/2EZwZvdGJMiaTZFhB4CFbH6A7bJNAlmZ9PsNE3/vVMveho+3uPNe/l6dr2acAyd&#10;JwOPiwgUUuXrjhoDX5+bh2dQgS3VtveEBi4YYF3c3uQ2q/2ZPnDacaMkhEJmDbTMQ6Z1qFp0Niz8&#10;gCTawY/OsuDY6Hq0Zwl3vY6jaKmd7Ug+tHbA1xar793JGYjLI18225Knd07fji7eJuVQGXN/N7+s&#10;QDHO/GeGa32pDoV02vsT1UH1wss4FauBJzlX/Zf3BpI0AV3k+v+A4gcAAP//AwBQSwECLQAUAAYA&#10;CAAAACEAtoM4kv4AAADhAQAAEwAAAAAAAAAAAAAAAAAAAAAAW0NvbnRlbnRfVHlwZXNdLnhtbFBL&#10;AQItABQABgAIAAAAIQA4/SH/1gAAAJQBAAALAAAAAAAAAAAAAAAAAC8BAABfcmVscy8ucmVsc1BL&#10;AQItABQABgAIAAAAIQAz0suCXgIAAHQEAAAOAAAAAAAAAAAAAAAAAC4CAABkcnMvZTJvRG9jLnht&#10;bFBLAQItABQABgAIAAAAIQDv1JeC2wAAAAgBAAAPAAAAAAAAAAAAAAAAALgEAABkcnMvZG93bnJl&#10;di54bWxQSwUGAAAAAAQABADzAAAAwAUAAAAA&#10;">
                <v:stroke endarrow="open"/>
              </v:shape>
            </w:pict>
          </mc:Fallback>
        </mc:AlternateContent>
      </w:r>
    </w:p>
    <w:p w:rsidR="00052857" w:rsidRPr="00052857" w:rsidRDefault="009D64EB"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66432" behindDoc="0" locked="0" layoutInCell="1" allowOverlap="1" wp14:anchorId="56EFD707" wp14:editId="4A1903C8">
                <wp:simplePos x="0" y="0"/>
                <wp:positionH relativeFrom="column">
                  <wp:posOffset>2104676</wp:posOffset>
                </wp:positionH>
                <wp:positionV relativeFrom="paragraph">
                  <wp:posOffset>143608</wp:posOffset>
                </wp:positionV>
                <wp:extent cx="1630680" cy="377781"/>
                <wp:effectExtent l="0" t="0" r="26670" b="228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377781"/>
                        </a:xfrm>
                        <a:prstGeom prst="rect">
                          <a:avLst/>
                        </a:prstGeom>
                        <a:solidFill>
                          <a:srgbClr val="FFFFFF"/>
                        </a:solidFill>
                        <a:ln w="12700">
                          <a:solidFill>
                            <a:srgbClr val="000000"/>
                          </a:solidFill>
                          <a:miter lim="800000"/>
                          <a:headEnd/>
                          <a:tailEnd/>
                        </a:ln>
                      </wps:spPr>
                      <wps:txbx>
                        <w:txbxContent>
                          <w:p w:rsidR="009D64EB" w:rsidRPr="009D64EB" w:rsidRDefault="009D64EB" w:rsidP="009D64EB">
                            <w:pPr>
                              <w:spacing w:after="0" w:line="240" w:lineRule="auto"/>
                              <w:jc w:val="center"/>
                              <w:rPr>
                                <w:rFonts w:ascii="Times New Roman" w:hAnsi="Times New Roman"/>
                                <w:sz w:val="20"/>
                                <w:szCs w:val="20"/>
                              </w:rPr>
                            </w:pPr>
                            <w:r>
                              <w:rPr>
                                <w:rFonts w:ascii="Times New Roman" w:hAnsi="Times New Roman"/>
                                <w:sz w:val="20"/>
                                <w:szCs w:val="20"/>
                              </w:rPr>
                              <w:t>Среднедневное количество сделок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7" style="position:absolute;left:0;text-align:left;margin-left:165.7pt;margin-top:11.3pt;width:128.4pt;height:2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QfUgIAAGUEAAAOAAAAZHJzL2Uyb0RvYy54bWysVM2O0zAQviPxDpbvNGm325ao6WrVpQhp&#10;gZUWHsBxnMbCsc3YbVpOSFyReAQeggviZ58hfSMmTrfbBU6IHCyPZ/x55vtmMj3bVIqsBThpdEr7&#10;vZgSobnJpV6m9PWrxaMJJc4znTNltEjpVjh6Nnv4YFrbRAxMaVQugCCIdkltU1p6b5MocrwUFXM9&#10;Y4VGZ2GgYh5NWEY5sBrRKxUN4ngU1QZyC4YL5/D0onPSWcAvCsH9y6JwwhOVUszNhxXCmrVrNJuy&#10;ZAnMlpLv02D/kEXFpMZHD1AXzDOyAvkHVCU5GGcK3+OmikxRSC5CDVhNP/6tmuuSWRFqQXKcPdDk&#10;/h8sf7G+AiJz1O6UEs0q1Kj5vHu/+9T8aG52H5ovzU3zffex+dl8bb4RDELGausSvHhtr6Ct2dlL&#10;w984os28ZHopzgFMXQqWY579Nj66d6E1HF4lWf3c5PgeW3kTyNsUULWASAvZBI22B43ExhOOh/3R&#10;STyaoJQcfSfj8XjSPcGS29sWnH8qTEXaTUoBeyCgs/Wl8202LLkNCdkbJfOFVCoYsMzmCsiaYb8s&#10;whcKwCKPw5QmNaYyGMdxgL7ndMcYcfj+hlFJj52vZJXSySGIJS1vT3Qe+tIzqbo95qz0nsiWu04D&#10;v8k2nXaBg5bYzORbpBZM1+k4mbgpDbyjpMYuT6l7u2IgKFHPNMrzuD8ctmMRjOHpeIAGHHuyYw/T&#10;HKFSyj1Q0hlz3w3TyoJclvhWPxCizTmKWsjA911e+wqwl4MM+7lrh+XYDlF3f4fZLwAAAP//AwBQ&#10;SwMEFAAGAAgAAAAhAJFxDYHeAAAACQEAAA8AAABkcnMvZG93bnJldi54bWxMj0FPhDAQhe8m/odm&#10;TLy5ha5uCFI2xujNC+hBb7N0FsjSKaHdBfz11pMeJ+/Le98U+8UO4kKT7x1rSDcJCOLGmZ5bDR/v&#10;r3cZCB+QDQ6OScNKHvbl9VWBuXEzV3SpQytiCfscNXQhjLmUvunIot+4kThmRzdZDPGcWmkmnGO5&#10;HaRKkp202HNc6HCk546aU322GrBevtZ1/ZxnWQ1J//JdjfVbpfXtzfL0CCLQEv5g+NWP6lBGp4M7&#10;s/Fi0LDdpvcR1aDUDkQEHrJMgThoyFQKsizk/w/KHwAAAP//AwBQSwECLQAUAAYACAAAACEAtoM4&#10;kv4AAADhAQAAEwAAAAAAAAAAAAAAAAAAAAAAW0NvbnRlbnRfVHlwZXNdLnhtbFBLAQItABQABgAI&#10;AAAAIQA4/SH/1gAAAJQBAAALAAAAAAAAAAAAAAAAAC8BAABfcmVscy8ucmVsc1BLAQItABQABgAI&#10;AAAAIQD4i0QfUgIAAGUEAAAOAAAAAAAAAAAAAAAAAC4CAABkcnMvZTJvRG9jLnhtbFBLAQItABQA&#10;BgAIAAAAIQCRcQ2B3gAAAAkBAAAPAAAAAAAAAAAAAAAAAKwEAABkcnMvZG93bnJldi54bWxQSwUG&#10;AAAAAAQABADzAAAAtwUAAAAA&#10;" strokeweight="1pt">
                <v:textbox>
                  <w:txbxContent>
                    <w:p w:rsidR="009D64EB" w:rsidRPr="009D64EB" w:rsidRDefault="009D64EB" w:rsidP="009D64EB">
                      <w:pPr>
                        <w:spacing w:after="0" w:line="240" w:lineRule="auto"/>
                        <w:jc w:val="center"/>
                        <w:rPr>
                          <w:rFonts w:ascii="Times New Roman" w:hAnsi="Times New Roman"/>
                          <w:sz w:val="20"/>
                          <w:szCs w:val="20"/>
                        </w:rPr>
                      </w:pPr>
                      <w:r>
                        <w:rPr>
                          <w:rFonts w:ascii="Times New Roman" w:hAnsi="Times New Roman"/>
                          <w:sz w:val="20"/>
                          <w:szCs w:val="20"/>
                        </w:rPr>
                        <w:t>Среднедневное количество сделок</w:t>
                      </w:r>
                    </w:p>
                  </w:txbxContent>
                </v:textbox>
              </v:rect>
            </w:pict>
          </mc:Fallback>
        </mc:AlternateContent>
      </w:r>
    </w:p>
    <w:p w:rsidR="00052857" w:rsidRPr="00052857" w:rsidRDefault="00A70B87"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67456" behindDoc="0" locked="0" layoutInCell="1" allowOverlap="1" wp14:anchorId="757F910F" wp14:editId="39ECED07">
                <wp:simplePos x="0" y="0"/>
                <wp:positionH relativeFrom="column">
                  <wp:posOffset>3916304</wp:posOffset>
                </wp:positionH>
                <wp:positionV relativeFrom="paragraph">
                  <wp:posOffset>1851</wp:posOffset>
                </wp:positionV>
                <wp:extent cx="1635617" cy="372745"/>
                <wp:effectExtent l="0" t="0" r="22225" b="273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617" cy="372745"/>
                        </a:xfrm>
                        <a:prstGeom prst="rect">
                          <a:avLst/>
                        </a:prstGeom>
                        <a:solidFill>
                          <a:srgbClr val="FFFFFF"/>
                        </a:solidFill>
                        <a:ln w="12700">
                          <a:solidFill>
                            <a:srgbClr val="000000"/>
                          </a:solidFill>
                          <a:miter lim="800000"/>
                          <a:headEnd/>
                          <a:tailEnd/>
                        </a:ln>
                      </wps:spPr>
                      <wps:txbx>
                        <w:txbxContent>
                          <w:p w:rsidR="00052857" w:rsidRPr="009D64EB" w:rsidRDefault="00052857" w:rsidP="00052857">
                            <w:pPr>
                              <w:spacing w:after="0" w:line="240" w:lineRule="auto"/>
                              <w:jc w:val="center"/>
                              <w:rPr>
                                <w:rFonts w:ascii="Times New Roman" w:hAnsi="Times New Roman"/>
                                <w:sz w:val="20"/>
                                <w:szCs w:val="20"/>
                              </w:rPr>
                            </w:pPr>
                            <w:r w:rsidRPr="009D64EB">
                              <w:rPr>
                                <w:rFonts w:ascii="Times New Roman" w:hAnsi="Times New Roman"/>
                                <w:sz w:val="20"/>
                                <w:szCs w:val="20"/>
                              </w:rPr>
                              <w:t>Среднедневной объем сделок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8" style="position:absolute;left:0;text-align:left;margin-left:308.35pt;margin-top:.15pt;width:128.8pt;height:2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AJUwIAAGUEAAAOAAAAZHJzL2Uyb0RvYy54bWysVM1uEzEQviPxDpbvdHfTpCmrbKoqpQip&#10;QKXCAzheb9bCa5uxk005IXFF4hF4CC6Inz7D5o0Ye9M0BU6IPVgez8w3M9/M7ORk3SiyEuCk0QXN&#10;DlJKhOamlHpR0Nevzh8dU+I80yVTRouCXgtHT6YPH0xam4uBqY0qBRAE0S5vbUFr722eJI7XomHu&#10;wFihUVkZaJhHERZJCaxF9EYlgzQ9SloDpQXDhXP4etYr6TTiV5Xg/mVVOeGJKijm5uMJ8ZyHM5lO&#10;WL4AZmvJt2mwf8iiYVJj0B3UGfOMLEH+AdVIDsaZyh9w0ySmqiQXsQasJkt/q+aqZlbEWpAcZ3c0&#10;uf8Hy1+sLoHIEns3pESzBnvUfd6833zqfnQ3mw/dl+6m+7752P3svnbfCBohY611OTpe2UsINTt7&#10;YfgbR7SZ1UwvxCmAaWvBSswzC/bJPYcgOHQl8/a5KTEeW3oTyVtX0ARApIWsY4+udz0Sa084PmZH&#10;h6OjbEwJR93heDAejmIIlt96W3D+qTANCZeCAs5ARGerC+dDNiy/NYnZGyXLc6lUFGAxnykgK4bz&#10;ch6/LbrbN1OatJjKYJymEfqe0u1jpPH7G0YjPU6+kk1Bj3dGLA+8PdFlnEvPpOrvmLPSWyIDd30P&#10;/Hq+7ns3CBECsXNTXiO1YPpJx83ES23gHSUtTnlB3dslA0GJeqaxPY+z4TCsRRSGo/EABdjXzPc1&#10;THOEKij3QEkvzHy/TEsLclFjrCwSos0pNrWSke+7vLYV4CzHNmz3LizLvhyt7v4O018AAAD//wMA&#10;UEsDBBQABgAIAAAAIQA7e4NS3AAAAAcBAAAPAAAAZHJzL2Rvd25yZXYueG1sTI7NTsMwEITvSLyD&#10;tUjcqF1+0hLiVAjBjUsCB7htY5NE2OsodpuEp2c50duMZjTzFbvZO3G0Y+wDaVivFAhLTTA9tRre&#10;316utiBiQjLoAlkNi42wK8/PCsxNmKiyxzq1gkco5qihS2nIpYxNZz3GVRgscfYVRo+J7dhKM+LE&#10;497Ja6Uy6bEnfuhwsE+dbb7rg9eA9fy5LMvHNMnKqf75pxrq10rry4v58QFEsnP6L8MfPqNDyUz7&#10;cCAThdOQrbMNVzXcgOB4u7llsddwd69AloU85S9/AQAA//8DAFBLAQItABQABgAIAAAAIQC2gziS&#10;/gAAAOEBAAATAAAAAAAAAAAAAAAAAAAAAABbQ29udGVudF9UeXBlc10ueG1sUEsBAi0AFAAGAAgA&#10;AAAhADj9If/WAAAAlAEAAAsAAAAAAAAAAAAAAAAALwEAAF9yZWxzLy5yZWxzUEsBAi0AFAAGAAgA&#10;AAAhAO60MAlTAgAAZQQAAA4AAAAAAAAAAAAAAAAALgIAAGRycy9lMm9Eb2MueG1sUEsBAi0AFAAG&#10;AAgAAAAhADt7g1LcAAAABwEAAA8AAAAAAAAAAAAAAAAArQQAAGRycy9kb3ducmV2LnhtbFBLBQYA&#10;AAAABAAEAPMAAAC2BQAAAAA=&#10;" strokeweight="1pt">
                <v:textbox>
                  <w:txbxContent>
                    <w:p w:rsidR="00052857" w:rsidRPr="009D64EB" w:rsidRDefault="00052857" w:rsidP="00052857">
                      <w:pPr>
                        <w:spacing w:after="0" w:line="240" w:lineRule="auto"/>
                        <w:jc w:val="center"/>
                        <w:rPr>
                          <w:rFonts w:ascii="Times New Roman" w:hAnsi="Times New Roman"/>
                          <w:sz w:val="20"/>
                          <w:szCs w:val="20"/>
                        </w:rPr>
                      </w:pPr>
                      <w:r w:rsidRPr="009D64EB">
                        <w:rPr>
                          <w:rFonts w:ascii="Times New Roman" w:hAnsi="Times New Roman"/>
                          <w:sz w:val="20"/>
                          <w:szCs w:val="20"/>
                        </w:rPr>
                        <w:t>Среднедневной объем сделок</w:t>
                      </w:r>
                    </w:p>
                  </w:txbxContent>
                </v:textbox>
              </v:rect>
            </w:pict>
          </mc:Fallback>
        </mc:AlternateContent>
      </w:r>
      <w:r w:rsidR="009D64EB" w:rsidRPr="00052857">
        <w:rPr>
          <w:rFonts w:ascii="Times New Roman" w:hAnsi="Times New Roman"/>
          <w:noProof/>
          <w:sz w:val="20"/>
          <w:szCs w:val="20"/>
          <w:lang w:eastAsia="ru-RU"/>
        </w:rPr>
        <mc:AlternateContent>
          <mc:Choice Requires="wps">
            <w:drawing>
              <wp:anchor distT="0" distB="0" distL="114300" distR="114300" simplePos="0" relativeHeight="251668480" behindDoc="0" locked="0" layoutInCell="1" allowOverlap="1" wp14:anchorId="1AC9A496" wp14:editId="44BBD8F9">
                <wp:simplePos x="0" y="0"/>
                <wp:positionH relativeFrom="column">
                  <wp:posOffset>220068</wp:posOffset>
                </wp:positionH>
                <wp:positionV relativeFrom="paragraph">
                  <wp:posOffset>1851</wp:posOffset>
                </wp:positionV>
                <wp:extent cx="1635554" cy="321945"/>
                <wp:effectExtent l="0" t="0" r="22225" b="209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554" cy="321945"/>
                        </a:xfrm>
                        <a:prstGeom prst="rect">
                          <a:avLst/>
                        </a:prstGeom>
                        <a:solidFill>
                          <a:srgbClr val="FFFFFF"/>
                        </a:solidFill>
                        <a:ln w="12700">
                          <a:solidFill>
                            <a:srgbClr val="000000"/>
                          </a:solidFill>
                          <a:miter lim="800000"/>
                          <a:headEnd/>
                          <a:tailEnd/>
                        </a:ln>
                      </wps:spPr>
                      <wps:txbx>
                        <w:txbxContent>
                          <w:p w:rsidR="00052857" w:rsidRPr="009D64EB" w:rsidRDefault="00052857" w:rsidP="009D64EB">
                            <w:pPr>
                              <w:spacing w:after="0" w:line="240" w:lineRule="auto"/>
                              <w:jc w:val="center"/>
                              <w:rPr>
                                <w:rFonts w:ascii="Times New Roman" w:hAnsi="Times New Roman"/>
                                <w:sz w:val="20"/>
                                <w:szCs w:val="20"/>
                              </w:rPr>
                            </w:pPr>
                            <w:r w:rsidRPr="009D64EB">
                              <w:rPr>
                                <w:rFonts w:ascii="Times New Roman" w:hAnsi="Times New Roman"/>
                                <w:sz w:val="20"/>
                                <w:szCs w:val="20"/>
                              </w:rPr>
                              <w:t>Активные счета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9" style="position:absolute;left:0;text-align:left;margin-left:17.35pt;margin-top:.15pt;width:128.8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dvUwIAAGUEAAAOAAAAZHJzL2Uyb0RvYy54bWysVM1uEzEQviPxDpbvZHfTpD+rbqoqpQip&#10;QKXCAzheb9bCa5uxk005IfWKxCPwEFwQP32GzRsx9qZpCpwQe7A8nplvZr6Z2eOTVaPIUoCTRhc0&#10;G6SUCM1NKfW8oG9enz85pMR5pkumjBYFvRaOnkwePzpubS6GpjaqFEAQRLu8tQWtvbd5kjhei4a5&#10;gbFCo7Iy0DCPIsyTEliL6I1Khmm6n7QGSguGC+fw9axX0knEryrB/auqcsITVVDMzccT4jkLZzI5&#10;ZvkcmK0l36TB/iGLhkmNQbdQZ8wzsgD5B1QjORhnKj/gpklMVUkuYg1YTZb+Vs1VzayItSA5zm5p&#10;cv8Plr9cXgKRJfZunxLNGuxR93n9Yf2p+9Hdrm+6L91t9339sfvZfe2+ETRCxlrrcnS8spcQanb2&#10;wvC3jmgzrZmei1MA09aClZhnFuyTBw5BcOhKZu0LU2I8tvAmkreqoAmASAtZxR5db3skVp5wfMz2&#10;98bj8YgSjrq9YXY0GscQLL/ztuD8M2EaEi4FBZyBiM6WF86HbFh+ZxKzN0qW51KpKMB8NlVAlgzn&#10;5Tx+G3S3a6Y0aTGV4UGaRugHSreLkcbvbxiN9Dj5SjYFPdwasTzw9lSXcS49k6q/Y85Kb4gM3PU9&#10;8KvZqu/dXogQiJ2Z8hqpBdNPOm4mXmoD7ylpccoL6t4tGAhK1HON7TnKRqOwFlEYjQ+GKMCuZrar&#10;YZojVEG5B0p6Yer7ZVpYkPMaY2WREG1OsamVjHzf57WpAGc5tmGzd2FZduVodf93mPwCAAD//wMA&#10;UEsDBBQABgAIAAAAIQAEMXuA2wAAAAYBAAAPAAAAZHJzL2Rvd25yZXYueG1sTI7NTsMwEITvSLyD&#10;tUjcqN3wUwhxKoTgxiWBA71tY5NE2OsodpuEp2c50dPsaEazX7GdvRNHO8Y+kIb1SoGw1ATTU6vh&#10;4/316h5ETEgGXSCrYbERtuX5WYG5CRNV9linVvAIxRw1dCkNuZSx6azHuAqDJc6+wugxsR1baUac&#10;eNw7mSl1Jz32xB86HOxzZ5vv+uA1YD3vlmX5nCZZOdW//FRD/VZpfXkxPz2CSHZO/2X4w2d0KJlp&#10;Hw5konAarm823GQFwWn2kPGx13C7ViDLQp7il78AAAD//wMAUEsBAi0AFAAGAAgAAAAhALaDOJL+&#10;AAAA4QEAABMAAAAAAAAAAAAAAAAAAAAAAFtDb250ZW50X1R5cGVzXS54bWxQSwECLQAUAAYACAAA&#10;ACEAOP0h/9YAAACUAQAACwAAAAAAAAAAAAAAAAAvAQAAX3JlbHMvLnJlbHNQSwECLQAUAAYACAAA&#10;ACEA71Cnb1MCAABlBAAADgAAAAAAAAAAAAAAAAAuAgAAZHJzL2Uyb0RvYy54bWxQSwECLQAUAAYA&#10;CAAAACEABDF7gNsAAAAGAQAADwAAAAAAAAAAAAAAAACtBAAAZHJzL2Rvd25yZXYueG1sUEsFBgAA&#10;AAAEAAQA8wAAALUFAAAAAA==&#10;" strokeweight="1pt">
                <v:textbox>
                  <w:txbxContent>
                    <w:p w:rsidR="00052857" w:rsidRPr="009D64EB" w:rsidRDefault="00052857" w:rsidP="009D64EB">
                      <w:pPr>
                        <w:spacing w:after="0" w:line="240" w:lineRule="auto"/>
                        <w:jc w:val="center"/>
                        <w:rPr>
                          <w:rFonts w:ascii="Times New Roman" w:hAnsi="Times New Roman"/>
                          <w:sz w:val="20"/>
                          <w:szCs w:val="20"/>
                        </w:rPr>
                      </w:pPr>
                      <w:r w:rsidRPr="009D64EB">
                        <w:rPr>
                          <w:rFonts w:ascii="Times New Roman" w:hAnsi="Times New Roman"/>
                          <w:sz w:val="20"/>
                          <w:szCs w:val="20"/>
                        </w:rPr>
                        <w:t>Активные счета</w:t>
                      </w:r>
                    </w:p>
                  </w:txbxContent>
                </v:textbox>
              </v:rect>
            </w:pict>
          </mc:Fallback>
        </mc:AlternateContent>
      </w:r>
    </w:p>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p>
    <w:p w:rsidR="009D64EB" w:rsidRDefault="00A70B87" w:rsidP="009D64EB">
      <w:pPr>
        <w:autoSpaceDE w:val="0"/>
        <w:autoSpaceDN w:val="0"/>
        <w:adjustRightInd w:val="0"/>
        <w:spacing w:after="0" w:line="240" w:lineRule="auto"/>
        <w:ind w:firstLine="709"/>
        <w:jc w:val="both"/>
        <w:rPr>
          <w:rFonts w:ascii="Times New Roman" w:eastAsia="GoodPro-Light" w:hAnsi="Times New Roman"/>
          <w:i/>
          <w:color w:val="000000"/>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69504" behindDoc="0" locked="0" layoutInCell="1" allowOverlap="1" wp14:anchorId="11D29D8A" wp14:editId="57F26AC2">
                <wp:simplePos x="0" y="0"/>
                <wp:positionH relativeFrom="column">
                  <wp:posOffset>4899392</wp:posOffset>
                </wp:positionH>
                <wp:positionV relativeFrom="paragraph">
                  <wp:posOffset>104703</wp:posOffset>
                </wp:positionV>
                <wp:extent cx="0" cy="360609"/>
                <wp:effectExtent l="95250" t="0" r="95250" b="590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385.8pt;margin-top:8.25pt;width:0;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BXQIAAHIEAAAOAAAAZHJzL2Uyb0RvYy54bWysVEuOEzEQ3SNxB8v7pLsz+Uxa6YxQd8Jm&#10;gJFmOIBju9MWbtuynXQihDRwgTkCV2DDgo/mDJ0bYTsfCGwQIgunbFe9elX13JOrTc3BmmrDpMhg&#10;0o0hoAJLwsQyg6/v5p1LCIxFgiAuBc3glhp4NX36ZNKolPZkJTmhGjgQYdJGZbCyVqVRZHBFa2S6&#10;UlHhLkupa2TdVi8jolHj0Gse9eJ4GDVSE6Ulpsa402J/CacBvywptq/K0lALeAYdNxtWHdaFX6Pp&#10;BKVLjVTF8IEG+gcWNWLCJT1BFcgisNLsD6iaYS2NLG0XyzqSZckwDTW4apL4t2puK6RoqMU1x6hT&#10;m8z/g8Uv1zcaMJLBEQQC1W5E7cfd/e6h/d5+2j2A3fv20S27D7v79nP7rf3aPrZfwMj3rVEmdeG5&#10;uNG+crwRt+pa4jcGCJlXSCxp4H+3VQ408RHRWYjfGOWyL5oXkjgftLIyNHFT6tpDuvaATZjV9jQr&#10;urEA7w+xO70YxsN4HMBReoxT2tjnVNbAGxk0ViO2rGwuhXCCkDoJWdD62ljPCqXHAJ9UyDnjPOiC&#10;C9BkcDzoDUKAkZwRf+ndjF4ucq7BGnllhd+BxZmblitBAlhFEZkdbIsYdzawoTdIa9lAn6qmBAJO&#10;3Uvy1p4bFz6dK9uxPVh7Zb0dx+PZ5eyy3+n3hrNOPy6KzrN53u8M58loUFwUeV4k7zzzpJ9WjBAq&#10;PPmjypP+36no8N72+jzp/NSl6Bw9tNORPf4H0mHuftR70Swk2d5oX52XgBN2cD48Qv9yft0Hr5+f&#10;iukPAAAA//8DAFBLAwQUAAYACAAAACEAEogwGt0AAAAJAQAADwAAAGRycy9kb3ducmV2LnhtbEyP&#10;wU7DQAxE70j8w8pI3OimKU2rkE2FkHqIVIQofMA2cZOIrDfNumn69xhxgJvtGY3fZJvJdWrEIbSe&#10;DMxnESik0lct1QY+P7YPa1CBLVW284QGrhhgk9/eZDat/IXecdxzrSSEQmoNNMx9qnUoG3Q2zHyP&#10;JNrRD86yrEOtq8FeJNx1Oo6iRDvbknxobI8vDZZf+7MzEBcnvm53BY9vvHw9uXj3WPSlMfd30/MT&#10;KMaJ/8zwgy/okAvTwZ+pCqozsFrNE7GKkCxBieH3cJBhsQCdZ/p/g/wbAAD//wMAUEsBAi0AFAAG&#10;AAgAAAAhALaDOJL+AAAA4QEAABMAAAAAAAAAAAAAAAAAAAAAAFtDb250ZW50X1R5cGVzXS54bWxQ&#10;SwECLQAUAAYACAAAACEAOP0h/9YAAACUAQAACwAAAAAAAAAAAAAAAAAvAQAAX3JlbHMvLnJlbHNQ&#10;SwECLQAUAAYACAAAACEAYv0LQV0CAAByBAAADgAAAAAAAAAAAAAAAAAuAgAAZHJzL2Uyb0RvYy54&#10;bWxQSwECLQAUAAYACAAAACEAEogwGt0AAAAJAQAADwAAAAAAAAAAAAAAAAC3BAAAZHJzL2Rvd25y&#10;ZXYueG1sUEsFBgAAAAAEAAQA8wAAAMEFAAAAAA==&#10;">
                <v:stroke endarrow="open"/>
              </v:shape>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70528" behindDoc="0" locked="0" layoutInCell="1" allowOverlap="1" wp14:anchorId="3F480DE0" wp14:editId="4A491155">
                <wp:simplePos x="0" y="0"/>
                <wp:positionH relativeFrom="column">
                  <wp:posOffset>2881702</wp:posOffset>
                </wp:positionH>
                <wp:positionV relativeFrom="paragraph">
                  <wp:posOffset>83239</wp:posOffset>
                </wp:positionV>
                <wp:extent cx="8585" cy="407831"/>
                <wp:effectExtent l="76200" t="0" r="106045" b="495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85" cy="4078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26.9pt;margin-top:6.55pt;width:.7pt;height:32.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qfaQIAAH8EAAAOAAAAZHJzL2Uyb0RvYy54bWysVEtu2zAQ3RfoHQjuHUmOnChC5KKQ7HaR&#10;tgGSHoAmKYsoRRIkY9koCqS9QI7QK3TTRT/IGeQblaQcJ2k3RVEtqKGG8+bNzKNOn61bDlZUGyZF&#10;AZODGAIqsCRMLAv49nI+yiAwFgmCuBS0gBtq4LPp0yenncrpWDaSE6qBAxEm71QBG2tVHkUGN7RF&#10;5kAqKpyzlrpF1m31MiIadQ695dE4jo+iTmqitMTUGPe1GpxwGvDrmmL7pq4NtYAX0HGzYdVhXfg1&#10;mp6ifKmRahje0UD/wKJFTLike6gKWQSuNPsDqmVYSyNre4BlG8m6ZpiGGlw1SfxbNRcNUjTU4ppj&#10;1L5N5v/B4tercw0YKaAblECtG1H/eXu9vel/9l+2N2D7sb91y/bT9rr/2v/ov/e3/TeQ+b51yuQu&#10;vBTn2leO1+JCnUn8zgAhywaJJQ38LzfKgSY+InoU4jdGueyL7pUk7gy6sjI0cV3rFtScqZc+0IO7&#10;RoF1mNpmPzW6tgC7j9kkm0CAnSONj7PDIRPKPYgPVdrYF1S2wBsFNFYjtmxsKYVw6pB6SIBWZ8Z6&#10;ivcBPljIOeM8iIQL0BXwZDKeBEZGcka80x8zerkouQYr5GUWnlCv8zw8puWVIAGsoYjMdrZFjDsb&#10;2NAopLXsoE/VUgIBp+5aeWvgxoVP5yp3bHfWILP3J/HJLJtl6SgdH81GaVxVo+fzMh0dzZPjSXVY&#10;lWWVfPDMkzRvGCFUePJ3kk/Sv5PU7vINYt2Lft+l6DF6aKcje/cOpIMI/NwHBS0k2ZxrX53Xg1N5&#10;OLy7kf4aPdyHU/f/jekvAAAA//8DAFBLAwQUAAYACAAAACEAsPKj9t8AAAAJAQAADwAAAGRycy9k&#10;b3ducmV2LnhtbEyPwU7DMBBE70j8g7VI3KjTJqEojVMhECe4UJCq3tx4G6fE6xC7Tfh7llM5jmY0&#10;86ZcT64TZxxC60nBfJaAQKq9aalR8PnxcvcAIkRNRneeUMEPBlhX11elLowf6R3Pm9gILqFQaAU2&#10;xr6QMtQWnQ4z3yOxd/CD05Hl0Egz6JHLXScXSXIvnW6JF6zu8cli/bU5OQXbt2SXT36wx913Zl/b&#10;52Z7dKNStzfT4wpExClewvCHz+hQMdPen8gE0SnI8pTRIxvpHAQHsjxfgNgrWC5TkFUp/z+ofgEA&#10;AP//AwBQSwECLQAUAAYACAAAACEAtoM4kv4AAADhAQAAEwAAAAAAAAAAAAAAAAAAAAAAW0NvbnRl&#10;bnRfVHlwZXNdLnhtbFBLAQItABQABgAIAAAAIQA4/SH/1gAAAJQBAAALAAAAAAAAAAAAAAAAAC8B&#10;AABfcmVscy8ucmVsc1BLAQItABQABgAIAAAAIQBnHCqfaQIAAH8EAAAOAAAAAAAAAAAAAAAAAC4C&#10;AABkcnMvZTJvRG9jLnhtbFBLAQItABQABgAIAAAAIQCw8qP23wAAAAkBAAAPAAAAAAAAAAAAAAAA&#10;AMMEAABkcnMvZG93bnJldi54bWxQSwUGAAAAAAQABADzAAAAzwUAAAAA&#10;">
                <v:stroke endarrow="open"/>
              </v:shape>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71552" behindDoc="0" locked="0" layoutInCell="1" allowOverlap="1" wp14:anchorId="702AC43D" wp14:editId="33B75A9D">
                <wp:simplePos x="0" y="0"/>
                <wp:positionH relativeFrom="column">
                  <wp:posOffset>1031437</wp:posOffset>
                </wp:positionH>
                <wp:positionV relativeFrom="paragraph">
                  <wp:posOffset>53188</wp:posOffset>
                </wp:positionV>
                <wp:extent cx="0" cy="437882"/>
                <wp:effectExtent l="95250" t="0" r="57150" b="577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88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81.2pt;margin-top:4.2pt;width:0;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EsXQIAAHIEAAAOAAAAZHJzL2Uyb0RvYy54bWysVE2O0zAU3iNxB8v7Nk0nnWmjpiOUtGwG&#10;qDTDAVzbaSwc27LdphVCGrjAHIErsGHBj+YM6Y2w3R8obBCiC/fZfu9733vvc8bXm5qDNdWGSZHB&#10;uNuDgAosCRPLDL6+m3WGEBiLBEFcCprBLTXwevL0ybhRKe3LSnJCNXAgwqSNymBlrUqjyOCK1sh0&#10;paLCXZZS18i6rV5GRKPGodc86vd6l1EjNVFaYmqMOy32l3AS8MuSYvuqLA21gGfQcbNh1WFd+DWa&#10;jFG61EhVDB9ooH9gUSMmXNITVIEsAivN/oCqGdbSyNJ2sawjWZYM01CDqybu/VbNbYUUDbW45hh1&#10;apP5f7D45XquASMZHEEgUO1G1H7c3e8e2u/tp90D2L1vH92y+7C7bz+339qv7WP7BYx83xplUhee&#10;i7n2leONuFU3Er8xQMi8QmJJA/+7rXKgsY+IzkL8xiiXfdG8kMT5oJWVoYmbUtce0rUHbMKstqdZ&#10;0Y0FeH+I3WlycTUc9gM4So9xShv7nMoaeCODxmrElpXNpRBOEFLHIQta3xjrWaH0GOCTCjljnAdd&#10;cAEa15hBfxACjOSM+EvvZvRykXMN1sgrK/wOLM7ctFwJEsAqisj0YFvEuLOBDb1BWssG+lQ1JRBw&#10;6l6St/bcuPDpXNmO7cHaK+vtqDeaDqfDpJP0L6edpFcUnWezPOlczuKrQXFR5HkRv/PM4yStGCFU&#10;ePJHlcfJ36no8N72+jzp/NSl6Bw9tNORPf4H0mHuftR70Swk2c61r85LwAk7OB8eoX85v+6D189P&#10;xeQHAAAA//8DAFBLAwQUAAYACAAAACEAsYtvCdwAAAAIAQAADwAAAGRycy9kb3ducmV2LnhtbEyP&#10;QUvDQBCF74L/YRnBm900xLbEbIoIPQQqYvUHbJMxCc3Optlpmv57p17safh4jzfvZevJdWrEIbSe&#10;DMxnESik0lct1Qa+vzZPK1CBLVW284QGLhhgnd/fZTat/Jk+cdxxrSSEQmoNNMx9qnUoG3Q2zHyP&#10;JNqPH5xlwaHW1WDPEu46HUfRQjvbknxobI9vDZaH3ckZiIsjXzbbgscPfn4/unibFH1pzOPD9PoC&#10;inHifzNc60t1yKXT3p+oCqoTXsSJWA2s5Fz1P94bWC4T0HmmbwfkvwAAAP//AwBQSwECLQAUAAYA&#10;CAAAACEAtoM4kv4AAADhAQAAEwAAAAAAAAAAAAAAAAAAAAAAW0NvbnRlbnRfVHlwZXNdLnhtbFBL&#10;AQItABQABgAIAAAAIQA4/SH/1gAAAJQBAAALAAAAAAAAAAAAAAAAAC8BAABfcmVscy8ucmVsc1BL&#10;AQItABQABgAIAAAAIQBLM7EsXQIAAHIEAAAOAAAAAAAAAAAAAAAAAC4CAABkcnMvZTJvRG9jLnht&#10;bFBLAQItABQABgAIAAAAIQCxi28J3AAAAAgBAAAPAAAAAAAAAAAAAAAAALcEAABkcnMvZG93bnJl&#10;di54bWxQSwUGAAAAAAQABADzAAAAwAUAAAAA&#10;">
                <v:stroke endarrow="open"/>
              </v:shape>
            </w:pict>
          </mc:Fallback>
        </mc:AlternateContent>
      </w:r>
    </w:p>
    <w:p w:rsidR="009D64EB" w:rsidRPr="00052857" w:rsidRDefault="00A70B87" w:rsidP="009D64EB">
      <w:pPr>
        <w:autoSpaceDE w:val="0"/>
        <w:autoSpaceDN w:val="0"/>
        <w:adjustRightInd w:val="0"/>
        <w:spacing w:after="0" w:line="240" w:lineRule="auto"/>
        <w:ind w:firstLine="709"/>
        <w:jc w:val="both"/>
        <w:rPr>
          <w:rFonts w:ascii="Times New Roman" w:eastAsia="GoodPro-Light" w:hAnsi="Times New Roman"/>
          <w:i/>
          <w:color w:val="000000"/>
          <w:sz w:val="20"/>
          <w:szCs w:val="20"/>
        </w:rPr>
      </w:pPr>
      <w:r>
        <w:rPr>
          <w:rFonts w:ascii="Times New Roman" w:eastAsia="GoodPro-Light" w:hAnsi="Times New Roman"/>
          <w:i/>
          <w:color w:val="000000"/>
          <w:sz w:val="20"/>
          <w:szCs w:val="20"/>
        </w:rPr>
        <w:t xml:space="preserve">                        </w:t>
      </w:r>
      <w:r w:rsidR="009D64EB" w:rsidRPr="00052857">
        <w:rPr>
          <w:rFonts w:ascii="Times New Roman" w:eastAsia="GoodPro-Light" w:hAnsi="Times New Roman"/>
          <w:i/>
          <w:color w:val="000000"/>
          <w:sz w:val="20"/>
          <w:szCs w:val="20"/>
        </w:rPr>
        <w:t>рост к 2019 году</w:t>
      </w:r>
    </w:p>
    <w:p w:rsidR="009D64EB" w:rsidRPr="00052857" w:rsidRDefault="00A70B87" w:rsidP="009D64EB">
      <w:pPr>
        <w:autoSpaceDE w:val="0"/>
        <w:autoSpaceDN w:val="0"/>
        <w:adjustRightInd w:val="0"/>
        <w:spacing w:after="0" w:line="240" w:lineRule="auto"/>
        <w:ind w:firstLine="709"/>
        <w:jc w:val="both"/>
        <w:rPr>
          <w:rFonts w:ascii="Times New Roman" w:eastAsia="GoodPro-Light" w:hAnsi="Times New Roman"/>
          <w:color w:val="000000"/>
          <w:sz w:val="20"/>
          <w:szCs w:val="20"/>
        </w:rPr>
      </w:pPr>
      <w:r w:rsidRPr="00052857">
        <w:rPr>
          <w:rFonts w:ascii="Times New Roman" w:eastAsia="GoodPro-Light" w:hAnsi="Times New Roman"/>
          <w:color w:val="000000"/>
          <w:sz w:val="20"/>
          <w:szCs w:val="20"/>
        </w:rPr>
        <w:t xml:space="preserve">+18,3%                               </w:t>
      </w:r>
      <w:r>
        <w:rPr>
          <w:rFonts w:ascii="Times New Roman" w:eastAsia="GoodPro-Light" w:hAnsi="Times New Roman"/>
          <w:color w:val="000000"/>
          <w:sz w:val="20"/>
          <w:szCs w:val="20"/>
        </w:rPr>
        <w:t xml:space="preserve">       </w:t>
      </w:r>
      <w:r w:rsidRPr="00052857">
        <w:rPr>
          <w:rFonts w:ascii="Times New Roman" w:eastAsia="GoodPro-Light" w:hAnsi="Times New Roman"/>
          <w:color w:val="000000"/>
          <w:sz w:val="20"/>
          <w:szCs w:val="20"/>
        </w:rPr>
        <w:t xml:space="preserve">  +17,1%</w:t>
      </w:r>
      <w:r>
        <w:rPr>
          <w:rFonts w:ascii="Times New Roman" w:eastAsia="GoodPro-Light" w:hAnsi="Times New Roman"/>
          <w:color w:val="000000"/>
          <w:sz w:val="20"/>
          <w:szCs w:val="20"/>
        </w:rPr>
        <w:t xml:space="preserve">                                               </w:t>
      </w:r>
      <w:r w:rsidRPr="00052857">
        <w:rPr>
          <w:rFonts w:ascii="Times New Roman" w:eastAsia="GoodPro-Light" w:hAnsi="Times New Roman"/>
          <w:color w:val="000000"/>
          <w:sz w:val="20"/>
          <w:szCs w:val="20"/>
        </w:rPr>
        <w:t>+89,6%</w:t>
      </w:r>
    </w:p>
    <w:p w:rsidR="009D64EB" w:rsidRDefault="00A70B87"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r w:rsidRPr="00052857">
        <w:rPr>
          <w:rFonts w:ascii="Times New Roman" w:hAnsi="Times New Roman"/>
          <w:noProof/>
          <w:sz w:val="20"/>
          <w:szCs w:val="20"/>
          <w:lang w:eastAsia="ru-RU"/>
        </w:rPr>
        <mc:AlternateContent>
          <mc:Choice Requires="wps">
            <w:drawing>
              <wp:anchor distT="0" distB="0" distL="114300" distR="114300" simplePos="0" relativeHeight="251672576" behindDoc="0" locked="0" layoutInCell="1" allowOverlap="1" wp14:anchorId="0CEAF4E2" wp14:editId="2CC13AAD">
                <wp:simplePos x="0" y="0"/>
                <wp:positionH relativeFrom="column">
                  <wp:posOffset>4015042</wp:posOffset>
                </wp:positionH>
                <wp:positionV relativeFrom="paragraph">
                  <wp:posOffset>27163</wp:posOffset>
                </wp:positionV>
                <wp:extent cx="1764665" cy="300078"/>
                <wp:effectExtent l="0" t="0" r="26035" b="241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300078"/>
                        </a:xfrm>
                        <a:prstGeom prst="rect">
                          <a:avLst/>
                        </a:prstGeom>
                        <a:solidFill>
                          <a:srgbClr val="FFFFFF"/>
                        </a:solidFill>
                        <a:ln w="12700">
                          <a:solidFill>
                            <a:srgbClr val="000000"/>
                          </a:solidFill>
                          <a:miter lim="800000"/>
                          <a:headEnd/>
                          <a:tailEnd/>
                        </a:ln>
                      </wps:spPr>
                      <wps:txbx>
                        <w:txbxContent>
                          <w:p w:rsidR="00052857" w:rsidRPr="009D64EB" w:rsidRDefault="00052857" w:rsidP="00052857">
                            <w:pPr>
                              <w:spacing w:after="0" w:line="240" w:lineRule="auto"/>
                              <w:jc w:val="center"/>
                              <w:rPr>
                                <w:rFonts w:ascii="Times New Roman" w:hAnsi="Times New Roman"/>
                                <w:sz w:val="20"/>
                                <w:szCs w:val="20"/>
                              </w:rPr>
                            </w:pPr>
                            <w:r w:rsidRPr="009D64EB">
                              <w:rPr>
                                <w:rFonts w:ascii="Times New Roman" w:hAnsi="Times New Roman"/>
                                <w:sz w:val="20"/>
                                <w:szCs w:val="20"/>
                              </w:rPr>
                              <w:t>969 миллион тенге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40" style="position:absolute;left:0;text-align:left;margin-left:316.15pt;margin-top:2.15pt;width:138.95pt;height:2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0vXUwIAAGMEAAAOAAAAZHJzL2Uyb0RvYy54bWysVM1uEzEQviPxDpbvdHdDmoRVNlXVUoRU&#10;oFLhAbxeb9bCa5uxk005IfWKxCPwEFwQP32GzRsxdtI0BU6IPVgez/ibb74Z7/Ro1SqyFOCk0QXN&#10;DlJKhOamknpe0Devzx5NKHGe6Yopo0VBr4SjR7OHD6adzcXANEZVAgiCaJd3tqCN9zZPEscb0TJ3&#10;YKzQ6KwNtMyjCfOkAtYhequSQZqOks5AZcFw4Ryenm6cdBbx61pw/6qunfBEFRS5+bhCXMuwJrMp&#10;y+fAbCP5lgb7BxYtkxqT7qBOmWdkAfIPqFZyMM7U/oCbNjF1LbmINWA1WfpbNZcNsyLWguI4u5PJ&#10;/T9Y/nJ5AURWBR1RolmLLeo/rz+sP/U/+pv1df+lv+m/rz/2P/uv/TcyCnp11uV47dJeQKjY2XPD&#10;3zqizUnD9FwcA5iuEaxCllmIT+5dCIbDq6TsXpgK07GFN1G6VQ1tAERRyCp26GrXIbHyhONhNh4N&#10;R6NDSjj6HqdpOp7EFCy/vW3B+WfCtCRsCgo4ARGdLc+dD2xYfhsS2RslqzOpVDRgXp4oIEuG03IW&#10;vy262w9TmnRIZTBO0wh9z+n2MZAgfn/DaKXHuVeyLehkF8TyoNtTXcWp9EyqzR45K70VMmi36YFf&#10;lavYuWwYMgRhS1NdobRgNnOO7xI3jYH3lHQ44wV17xYMBCXqucb2PMmGw/AoojE8HA/QgH1Pue9h&#10;miNUQbkHSjbGid88pYUFOW8wVxYF0eYYm1rLqPcdr20FOMmxDdtXF57Kvh2j7v4Ns18AAAD//wMA&#10;UEsDBBQABgAIAAAAIQCc1fly3QAAAAgBAAAPAAAAZHJzL2Rvd25yZXYueG1sTI9BT4QwEIXvJv6H&#10;Zky8uS2skl2kbIzRmxfQg95m6QhEOiW0u4C/3nrS08vkvbz3TXFY7CDONPnesYZko0AQN8703Gp4&#10;e32+2YHwAdng4Jg0rOThUF5eFJgbN3NF5zq0Ipawz1FDF8KYS+mbjiz6jRuJo/fpJoshnlMrzYRz&#10;LLeDTJXKpMWe40KHIz121HzVJ6sB6+VjXdf3eZbVoPqn72qsXyqtr6+Wh3sQgZbwF4Zf/IgOZWQ6&#10;uhMbLwYN2TbdxqiG2yjR3ycqBXHUcJdkIMtC/n+g/AEAAP//AwBQSwECLQAUAAYACAAAACEAtoM4&#10;kv4AAADhAQAAEwAAAAAAAAAAAAAAAAAAAAAAW0NvbnRlbnRfVHlwZXNdLnhtbFBLAQItABQABgAI&#10;AAAAIQA4/SH/1gAAAJQBAAALAAAAAAAAAAAAAAAAAC8BAABfcmVscy8ucmVsc1BLAQItABQABgAI&#10;AAAAIQBU70vXUwIAAGMEAAAOAAAAAAAAAAAAAAAAAC4CAABkcnMvZTJvRG9jLnhtbFBLAQItABQA&#10;BgAIAAAAIQCc1fly3QAAAAgBAAAPAAAAAAAAAAAAAAAAAK0EAABkcnMvZG93bnJldi54bWxQSwUG&#10;AAAAAAQABADzAAAAtwUAAAAA&#10;" strokeweight="1pt">
                <v:textbox>
                  <w:txbxContent>
                    <w:p w:rsidR="00052857" w:rsidRPr="009D64EB" w:rsidRDefault="00052857" w:rsidP="00052857">
                      <w:pPr>
                        <w:spacing w:after="0" w:line="240" w:lineRule="auto"/>
                        <w:jc w:val="center"/>
                        <w:rPr>
                          <w:rFonts w:ascii="Times New Roman" w:hAnsi="Times New Roman"/>
                          <w:sz w:val="20"/>
                          <w:szCs w:val="20"/>
                        </w:rPr>
                      </w:pPr>
                      <w:r w:rsidRPr="009D64EB">
                        <w:rPr>
                          <w:rFonts w:ascii="Times New Roman" w:hAnsi="Times New Roman"/>
                          <w:sz w:val="20"/>
                          <w:szCs w:val="20"/>
                        </w:rPr>
                        <w:t>969 миллион тенге</w:t>
                      </w:r>
                    </w:p>
                  </w:txbxContent>
                </v:textbox>
              </v:rect>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73600" behindDoc="0" locked="0" layoutInCell="1" allowOverlap="1" wp14:anchorId="0BA2D91E" wp14:editId="01701098">
                <wp:simplePos x="0" y="0"/>
                <wp:positionH relativeFrom="column">
                  <wp:posOffset>2069465</wp:posOffset>
                </wp:positionH>
                <wp:positionV relativeFrom="paragraph">
                  <wp:posOffset>52070</wp:posOffset>
                </wp:positionV>
                <wp:extent cx="1665605" cy="274320"/>
                <wp:effectExtent l="0" t="0" r="1079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274320"/>
                        </a:xfrm>
                        <a:prstGeom prst="rect">
                          <a:avLst/>
                        </a:prstGeom>
                        <a:solidFill>
                          <a:srgbClr val="FFFFFF"/>
                        </a:solidFill>
                        <a:ln w="12700">
                          <a:solidFill>
                            <a:srgbClr val="000000"/>
                          </a:solidFill>
                          <a:miter lim="800000"/>
                          <a:headEnd/>
                          <a:tailEnd/>
                        </a:ln>
                      </wps:spPr>
                      <wps:txbx>
                        <w:txbxContent>
                          <w:p w:rsidR="00052857" w:rsidRPr="009D64EB" w:rsidRDefault="00052857" w:rsidP="00052857">
                            <w:pPr>
                              <w:spacing w:after="0" w:line="240" w:lineRule="auto"/>
                              <w:jc w:val="center"/>
                              <w:rPr>
                                <w:rFonts w:ascii="Times New Roman" w:hAnsi="Times New Roman"/>
                                <w:sz w:val="20"/>
                                <w:szCs w:val="20"/>
                              </w:rPr>
                            </w:pPr>
                            <w:r w:rsidRPr="009D64EB">
                              <w:rPr>
                                <w:rFonts w:ascii="Times New Roman" w:hAnsi="Times New Roman"/>
                                <w:sz w:val="20"/>
                                <w:szCs w:val="20"/>
                              </w:rPr>
                              <w:t>795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41" style="position:absolute;left:0;text-align:left;margin-left:162.95pt;margin-top:4.1pt;width:131.1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Or+UgIAAGMEAAAOAAAAZHJzL2Uyb0RvYy54bWysVM2O0zAQviPxDpbvNElpu0vUdLXqsghp&#10;gZUWHsB1nMbCsc3YbbqckLgi8Qg8BBfEzz5D+kaMnW7pAidEDpbHM/48830zmZ5sGkXWApw0uqDZ&#10;IKVEaG5KqZcFffXy/MExJc4zXTJltCjotXD0ZHb/3rS1uRia2qhSAEEQ7fLWFrT23uZJ4ngtGuYG&#10;xgqNzspAwzyasExKYC2iNyoZpukkaQ2UFgwXzuHpWe+ks4hfVYL7F1XlhCeqoJibjyvEdRHWZDZl&#10;+RKYrSXfpcH+IYuGSY2P7qHOmGdkBfIPqEZyMM5UfsBNk5iqklzEGrCaLP2tmquaWRFrQXKc3dPk&#10;/h8sf76+BCLLgo4p0axBibpP23fbj9337mb7vvvc3XTfth+6H92X7isZB75a63K8dmUvIVTs7IXh&#10;rx3RZl4zvRSnAKatBSsxyyzEJ3cuBMPhVbJon5kSn2MrbyJ1mwqaAIikkE1U6HqvkNh4wvEwm0zG&#10;kxRT5egbHo0eDqOECctvb1tw/okwDQmbggJ2QERn6wvnQzYsvw2J2Rsly3OpVDRguZgrIGuG3XIe&#10;v1gAFnkYpjRpMZXhUZpG6DtOd4iRxu9vGI302PdKNgU93gexPPD2WJexKz2Tqt9jzkrviAzc9Rr4&#10;zWITlcv2sixMeY3Ugun7HOcSN7WBt5S02OMFdW9WDAQl6qlGeR5lo1EYimiMxkdIJoFDz+LQwzRH&#10;qIJyD5T0xtz3o7SyIJc1vpVFQrQ5RVErGfkOgvd57SrATo4y7KYujMqhHaN+/RtmPwEAAP//AwBQ&#10;SwMEFAAGAAgAAAAhAGe4st3cAAAACAEAAA8AAABkcnMvZG93bnJldi54bWxMj8FOwzAQRO9I/IO1&#10;SNyo00BRGuJUCMGNS1IOcNvG2yTCXkex2yR8Pe4JbrOa0eybYjdbI840+t6xgvUqAUHcON1zq+Bj&#10;/3aXgfABWaNxTAoW8rArr68KzLWbuKJzHVoRS9jnqKALYcil9E1HFv3KDcTRO7rRYojn2Eo94hTL&#10;rZFpkjxKiz3HDx0O9NJR812frAKs569lWT6nSVYm6V9/qqF+r5S6vZmfn0AEmsNfGC74ER3KyHRw&#10;J9ZeGAX36WYbowqyFET0N9lFHKJYP4AsC/l/QPkLAAD//wMAUEsBAi0AFAAGAAgAAAAhALaDOJL+&#10;AAAA4QEAABMAAAAAAAAAAAAAAAAAAAAAAFtDb250ZW50X1R5cGVzXS54bWxQSwECLQAUAAYACAAA&#10;ACEAOP0h/9YAAACUAQAACwAAAAAAAAAAAAAAAAAvAQAAX3JlbHMvLnJlbHNQSwECLQAUAAYACAAA&#10;ACEAwNzq/lICAABjBAAADgAAAAAAAAAAAAAAAAAuAgAAZHJzL2Uyb0RvYy54bWxQSwECLQAUAAYA&#10;CAAAACEAZ7iy3dwAAAAIAQAADwAAAAAAAAAAAAAAAACsBAAAZHJzL2Rvd25yZXYueG1sUEsFBgAA&#10;AAAEAAQA8wAAALUFAAAAAA==&#10;" strokeweight="1pt">
                <v:textbox>
                  <w:txbxContent>
                    <w:p w:rsidR="00052857" w:rsidRPr="009D64EB" w:rsidRDefault="00052857" w:rsidP="00052857">
                      <w:pPr>
                        <w:spacing w:after="0" w:line="240" w:lineRule="auto"/>
                        <w:jc w:val="center"/>
                        <w:rPr>
                          <w:rFonts w:ascii="Times New Roman" w:hAnsi="Times New Roman"/>
                          <w:sz w:val="20"/>
                          <w:szCs w:val="20"/>
                        </w:rPr>
                      </w:pPr>
                      <w:r w:rsidRPr="009D64EB">
                        <w:rPr>
                          <w:rFonts w:ascii="Times New Roman" w:hAnsi="Times New Roman"/>
                          <w:sz w:val="20"/>
                          <w:szCs w:val="20"/>
                        </w:rPr>
                        <w:t>795</w:t>
                      </w:r>
                    </w:p>
                  </w:txbxContent>
                </v:textbox>
              </v:rect>
            </w:pict>
          </mc:Fallback>
        </mc:AlternateContent>
      </w:r>
      <w:r w:rsidRPr="00052857">
        <w:rPr>
          <w:rFonts w:ascii="Times New Roman" w:hAnsi="Times New Roman"/>
          <w:noProof/>
          <w:sz w:val="20"/>
          <w:szCs w:val="20"/>
          <w:lang w:eastAsia="ru-RU"/>
        </w:rPr>
        <mc:AlternateContent>
          <mc:Choice Requires="wps">
            <w:drawing>
              <wp:anchor distT="0" distB="0" distL="114300" distR="114300" simplePos="0" relativeHeight="251674624" behindDoc="0" locked="0" layoutInCell="1" allowOverlap="1" wp14:anchorId="43394FA4" wp14:editId="08B117CE">
                <wp:simplePos x="0" y="0"/>
                <wp:positionH relativeFrom="column">
                  <wp:posOffset>219710</wp:posOffset>
                </wp:positionH>
                <wp:positionV relativeFrom="paragraph">
                  <wp:posOffset>26670</wp:posOffset>
                </wp:positionV>
                <wp:extent cx="1665605" cy="274320"/>
                <wp:effectExtent l="0" t="0" r="10795"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274320"/>
                        </a:xfrm>
                        <a:prstGeom prst="rect">
                          <a:avLst/>
                        </a:prstGeom>
                        <a:solidFill>
                          <a:srgbClr val="FFFFFF"/>
                        </a:solidFill>
                        <a:ln w="12700">
                          <a:solidFill>
                            <a:srgbClr val="000000"/>
                          </a:solidFill>
                          <a:miter lim="800000"/>
                          <a:headEnd/>
                          <a:tailEnd/>
                        </a:ln>
                      </wps:spPr>
                      <wps:txbx>
                        <w:txbxContent>
                          <w:p w:rsidR="00052857" w:rsidRPr="009D64EB" w:rsidRDefault="00052857" w:rsidP="00052857">
                            <w:pPr>
                              <w:spacing w:after="0" w:line="240" w:lineRule="auto"/>
                              <w:jc w:val="center"/>
                              <w:rPr>
                                <w:rFonts w:ascii="Times New Roman" w:hAnsi="Times New Roman"/>
                                <w:sz w:val="20"/>
                                <w:szCs w:val="20"/>
                              </w:rPr>
                            </w:pPr>
                            <w:r w:rsidRPr="009D64EB">
                              <w:rPr>
                                <w:rFonts w:ascii="Times New Roman" w:hAnsi="Times New Roman"/>
                                <w:sz w:val="20"/>
                                <w:szCs w:val="20"/>
                              </w:rPr>
                              <w:t>14817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42" style="position:absolute;left:0;text-align:left;margin-left:17.3pt;margin-top:2.1pt;width:131.1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2UwIAAGMEAAAOAAAAZHJzL2Uyb0RvYy54bWysVM2O0zAQviPxDpbvNElpu0u06WrVpQhp&#10;gZUWHsB1nMbCsc3YbbqckLgi8Qg8BBfEzz5D+kaMnW7pAidEDpbHM/48830zOTndNIqsBThpdEGz&#10;QUqJ0NyUUi8L+url/MExJc4zXTJltCjotXD0dHr/3klrczE0tVGlAIIg2uWtLWjtvc2TxPFaNMwN&#10;jBUanZWBhnk0YZmUwFpEb1QyTNNJ0hooLRgunMPT895JpxG/qgT3L6rKCU9UQTE3H1eI6yKsyfSE&#10;5UtgtpZ8lwb7hywaJjU+uoc6Z56RFcg/oBrJwThT+QE3TWKqSnIRa8BqsvS3aq5qZkWsBclxdk+T&#10;+3+w/Pn6EogsCzqiRLMGJeo+bd9tP3bfu5vt++5zd9N9237ofnRfuq9kFPhqrcvx2pW9hFCxsxeG&#10;v3ZEm1nN9FKcAZi2FqzELLMQn9y5EAyHV8mifWZKfI6tvInUbSpoAiCSQjZRoeu9QmLjCcfDbDIZ&#10;T9IxJRx9w6PRw2GUMGH57W0Lzj8RpiFhU1DADojobH3hfMiG5bchMXujZDmXSkUDlouZArJm2C3z&#10;+MUCsMjDMKVJi6kMj9I0Qt9xukOMNH5/w2ikx75Xsino8T6I5YG3x7qMXemZVP0ec1Z6R2TgrtfA&#10;bxabqFw2uZVlYcprpBZM3+c4l7ipDbylpMUeL6h7s2IgKFFPNcrzKBuNwlBEYzQ+QjIJHHoWhx6m&#10;OUIVlHugpDdmvh+llQW5rPGtLBKizRmKWsnIdxC8z2tXAXZylGE3dWFUDu0Y9evfMP0JAAD//wMA&#10;UEsDBBQABgAIAAAAIQCLQVZD2wAAAAcBAAAPAAAAZHJzL2Rvd25yZXYueG1sTI7BToQwFEX3Jv5D&#10;80xm5xSRoIOUiTHOzg3oQndvaAVi+0poZwC/3udKlzf35txT7hdnxdlMYfCk4GabgDDUej1Qp+Dt&#10;9XB9DyJEJI3Wk1GwmgD76vKixEL7mWpzbmInGEKhQAV9jGMhZWh74zBs/WiIu08/OYwcp07qCWeG&#10;OyvTJMmlw4H4ocfRPPWm/WpOTgE2y8e6ru/zLGubDM/f9di81EptrpbHBxDRLPFvDL/6rA4VOx39&#10;iXQQVsFtlvNSQZaC4Drd5TsQR853GciqlP/9qx8AAAD//wMAUEsBAi0AFAAGAAgAAAAhALaDOJL+&#10;AAAA4QEAABMAAAAAAAAAAAAAAAAAAAAAAFtDb250ZW50X1R5cGVzXS54bWxQSwECLQAUAAYACAAA&#10;ACEAOP0h/9YAAACUAQAACwAAAAAAAAAAAAAAAAAvAQAAX3JlbHMvLnJlbHNQSwECLQAUAAYACAAA&#10;ACEAzf0QdlMCAABjBAAADgAAAAAAAAAAAAAAAAAuAgAAZHJzL2Uyb0RvYy54bWxQSwECLQAUAAYA&#10;CAAAACEAi0FWQ9sAAAAHAQAADwAAAAAAAAAAAAAAAACtBAAAZHJzL2Rvd25yZXYueG1sUEsFBgAA&#10;AAAEAAQA8wAAALUFAAAAAA==&#10;" strokeweight="1pt">
                <v:textbox>
                  <w:txbxContent>
                    <w:p w:rsidR="00052857" w:rsidRPr="009D64EB" w:rsidRDefault="00052857" w:rsidP="00052857">
                      <w:pPr>
                        <w:spacing w:after="0" w:line="240" w:lineRule="auto"/>
                        <w:jc w:val="center"/>
                        <w:rPr>
                          <w:rFonts w:ascii="Times New Roman" w:hAnsi="Times New Roman"/>
                          <w:sz w:val="20"/>
                          <w:szCs w:val="20"/>
                        </w:rPr>
                      </w:pPr>
                      <w:r w:rsidRPr="009D64EB">
                        <w:rPr>
                          <w:rFonts w:ascii="Times New Roman" w:hAnsi="Times New Roman"/>
                          <w:sz w:val="20"/>
                          <w:szCs w:val="20"/>
                        </w:rPr>
                        <w:t>14817</w:t>
                      </w:r>
                    </w:p>
                  </w:txbxContent>
                </v:textbox>
              </v:rect>
            </w:pict>
          </mc:Fallback>
        </mc:AlternateContent>
      </w:r>
    </w:p>
    <w:p w:rsidR="009D64EB" w:rsidRDefault="009D64EB"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p>
    <w:p w:rsidR="009D64EB" w:rsidRDefault="009D64EB"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p>
    <w:p w:rsidR="009D64EB" w:rsidRDefault="009D64EB" w:rsidP="00052857">
      <w:pPr>
        <w:autoSpaceDE w:val="0"/>
        <w:autoSpaceDN w:val="0"/>
        <w:adjustRightInd w:val="0"/>
        <w:spacing w:after="0" w:line="240" w:lineRule="auto"/>
        <w:ind w:firstLine="709"/>
        <w:jc w:val="both"/>
        <w:rPr>
          <w:rFonts w:ascii="Times New Roman" w:eastAsia="GoodPro-Light" w:hAnsi="Times New Roman"/>
          <w:color w:val="000000"/>
          <w:sz w:val="20"/>
          <w:szCs w:val="20"/>
        </w:rPr>
      </w:pPr>
    </w:p>
    <w:p w:rsidR="00052857" w:rsidRPr="00052857" w:rsidRDefault="00A70B87" w:rsidP="00052857">
      <w:pPr>
        <w:autoSpaceDE w:val="0"/>
        <w:autoSpaceDN w:val="0"/>
        <w:adjustRightInd w:val="0"/>
        <w:spacing w:after="0" w:line="240" w:lineRule="auto"/>
        <w:ind w:firstLine="709"/>
        <w:jc w:val="center"/>
        <w:rPr>
          <w:rFonts w:ascii="Times New Roman" w:eastAsia="GoodPro-Light" w:hAnsi="Times New Roman"/>
          <w:color w:val="000000"/>
          <w:sz w:val="20"/>
          <w:szCs w:val="20"/>
        </w:rPr>
      </w:pPr>
      <w:r>
        <w:rPr>
          <w:rFonts w:ascii="Times New Roman" w:eastAsia="GoodPro-Light" w:hAnsi="Times New Roman"/>
          <w:color w:val="000000"/>
          <w:sz w:val="20"/>
          <w:szCs w:val="20"/>
        </w:rPr>
        <w:t>Рисунок 3</w:t>
      </w:r>
      <w:r w:rsidR="00052857" w:rsidRPr="00052857">
        <w:rPr>
          <w:rFonts w:ascii="Times New Roman" w:eastAsia="GoodPro-Light" w:hAnsi="Times New Roman"/>
          <w:color w:val="000000"/>
          <w:sz w:val="20"/>
          <w:szCs w:val="20"/>
        </w:rPr>
        <w:t xml:space="preserve"> –Основные показатели рынка акций за 2020 год</w:t>
      </w:r>
    </w:p>
    <w:p w:rsidR="00052857" w:rsidRPr="00052857" w:rsidRDefault="00052857" w:rsidP="00052857">
      <w:pPr>
        <w:autoSpaceDE w:val="0"/>
        <w:autoSpaceDN w:val="0"/>
        <w:adjustRightInd w:val="0"/>
        <w:spacing w:after="0" w:line="240" w:lineRule="auto"/>
        <w:jc w:val="center"/>
        <w:rPr>
          <w:rFonts w:ascii="Times New Roman" w:eastAsia="GoodPro-Light" w:hAnsi="Times New Roman"/>
          <w:color w:val="000000"/>
          <w:sz w:val="20"/>
          <w:szCs w:val="20"/>
        </w:rPr>
      </w:pPr>
    </w:p>
    <w:p w:rsidR="00052857" w:rsidRDefault="00052857" w:rsidP="00052857">
      <w:pPr>
        <w:autoSpaceDE w:val="0"/>
        <w:autoSpaceDN w:val="0"/>
        <w:adjustRightInd w:val="0"/>
        <w:spacing w:after="0" w:line="240" w:lineRule="auto"/>
        <w:ind w:firstLine="709"/>
        <w:jc w:val="both"/>
        <w:rPr>
          <w:rFonts w:ascii="Times New Roman" w:eastAsia="GoodPro-Light" w:hAnsi="Times New Roman"/>
          <w:sz w:val="20"/>
          <w:szCs w:val="20"/>
        </w:rPr>
      </w:pPr>
      <w:r w:rsidRPr="00052857">
        <w:rPr>
          <w:rFonts w:ascii="Times New Roman" w:eastAsia="GoodPro-Light" w:hAnsi="Times New Roman"/>
          <w:sz w:val="20"/>
          <w:szCs w:val="20"/>
        </w:rPr>
        <w:t>Основные показатели биржевого рынка за 2020 год в разрезе его секторов представлены в таблице 4.</w:t>
      </w:r>
    </w:p>
    <w:p w:rsidR="00A70B87" w:rsidRDefault="00A70B87" w:rsidP="00052857">
      <w:pPr>
        <w:autoSpaceDE w:val="0"/>
        <w:autoSpaceDN w:val="0"/>
        <w:adjustRightInd w:val="0"/>
        <w:spacing w:after="0" w:line="240" w:lineRule="auto"/>
        <w:ind w:firstLine="709"/>
        <w:jc w:val="both"/>
        <w:rPr>
          <w:rFonts w:ascii="Times New Roman" w:eastAsia="GoodPro-Light" w:hAnsi="Times New Roman"/>
          <w:sz w:val="20"/>
          <w:szCs w:val="20"/>
        </w:rPr>
      </w:pPr>
    </w:p>
    <w:p w:rsidR="00052857" w:rsidRPr="00052857" w:rsidRDefault="00A70B87" w:rsidP="00052857">
      <w:pPr>
        <w:autoSpaceDE w:val="0"/>
        <w:autoSpaceDN w:val="0"/>
        <w:adjustRightInd w:val="0"/>
        <w:spacing w:after="0" w:line="240" w:lineRule="auto"/>
        <w:jc w:val="both"/>
        <w:rPr>
          <w:rFonts w:ascii="Times New Roman" w:eastAsia="GoodPro-Light" w:hAnsi="Times New Roman"/>
          <w:sz w:val="20"/>
          <w:szCs w:val="20"/>
        </w:rPr>
      </w:pPr>
      <w:r>
        <w:rPr>
          <w:rFonts w:ascii="Times New Roman" w:eastAsia="GoodPro-Light" w:hAnsi="Times New Roman"/>
          <w:sz w:val="20"/>
          <w:szCs w:val="20"/>
        </w:rPr>
        <w:t>Таблица 3</w:t>
      </w:r>
      <w:r w:rsidR="00052857" w:rsidRPr="00052857">
        <w:rPr>
          <w:rFonts w:ascii="Times New Roman" w:eastAsia="GoodPro-Light" w:hAnsi="Times New Roman"/>
          <w:sz w:val="20"/>
          <w:szCs w:val="20"/>
        </w:rPr>
        <w:t xml:space="preserve"> – Показатели биржевого рынка за 2020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1266"/>
        <w:gridCol w:w="1315"/>
        <w:gridCol w:w="1276"/>
        <w:gridCol w:w="1559"/>
        <w:gridCol w:w="1556"/>
      </w:tblGrid>
      <w:tr w:rsidR="00052857" w:rsidRPr="00052857" w:rsidTr="00925274">
        <w:tc>
          <w:tcPr>
            <w:tcW w:w="2667" w:type="dxa"/>
            <w:vMerge w:val="restart"/>
            <w:tcBorders>
              <w:top w:val="single" w:sz="4" w:space="0" w:color="auto"/>
              <w:left w:val="single" w:sz="4" w:space="0" w:color="auto"/>
              <w:bottom w:val="single" w:sz="4" w:space="0" w:color="auto"/>
              <w:right w:val="single" w:sz="4" w:space="0" w:color="auto"/>
            </w:tcBorders>
          </w:tcPr>
          <w:p w:rsidR="00052857" w:rsidRPr="00052857" w:rsidRDefault="00052857">
            <w:pPr>
              <w:autoSpaceDE w:val="0"/>
              <w:autoSpaceDN w:val="0"/>
              <w:adjustRightInd w:val="0"/>
              <w:spacing w:after="0" w:line="240" w:lineRule="auto"/>
              <w:jc w:val="both"/>
              <w:rPr>
                <w:rFonts w:ascii="Times New Roman" w:eastAsia="GoodPro-Light" w:hAnsi="Times New Roman"/>
                <w:sz w:val="20"/>
                <w:szCs w:val="20"/>
              </w:rPr>
            </w:pPr>
          </w:p>
        </w:tc>
        <w:tc>
          <w:tcPr>
            <w:tcW w:w="2581" w:type="dxa"/>
            <w:gridSpan w:val="2"/>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Объем торгов</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052857" w:rsidRPr="00052857" w:rsidRDefault="00052857">
            <w:pPr>
              <w:autoSpaceDE w:val="0"/>
              <w:autoSpaceDN w:val="0"/>
              <w:adjustRightInd w:val="0"/>
              <w:spacing w:after="0" w:line="240" w:lineRule="auto"/>
              <w:ind w:left="113" w:right="113"/>
              <w:jc w:val="both"/>
              <w:rPr>
                <w:rFonts w:ascii="Times New Roman" w:eastAsia="GoodPro-Light" w:hAnsi="Times New Roman"/>
                <w:sz w:val="20"/>
                <w:szCs w:val="20"/>
              </w:rPr>
            </w:pPr>
            <w:r w:rsidRPr="00052857">
              <w:rPr>
                <w:rFonts w:ascii="Times New Roman" w:eastAsia="GoodPro-Light" w:hAnsi="Times New Roman"/>
                <w:sz w:val="20"/>
                <w:szCs w:val="20"/>
              </w:rPr>
              <w:t>Среднедневное количество сделок</w:t>
            </w:r>
          </w:p>
        </w:tc>
        <w:tc>
          <w:tcPr>
            <w:tcW w:w="1559" w:type="dxa"/>
            <w:vMerge w:val="restart"/>
            <w:tcBorders>
              <w:top w:val="single" w:sz="4" w:space="0" w:color="auto"/>
              <w:left w:val="single" w:sz="4" w:space="0" w:color="auto"/>
              <w:bottom w:val="single" w:sz="4" w:space="0" w:color="auto"/>
              <w:right w:val="single" w:sz="4" w:space="0" w:color="auto"/>
            </w:tcBorders>
            <w:textDirection w:val="btLr"/>
            <w:hideMark/>
          </w:tcPr>
          <w:p w:rsidR="00052857" w:rsidRPr="00052857" w:rsidRDefault="00052857">
            <w:pPr>
              <w:autoSpaceDE w:val="0"/>
              <w:autoSpaceDN w:val="0"/>
              <w:adjustRightInd w:val="0"/>
              <w:spacing w:after="0" w:line="240" w:lineRule="auto"/>
              <w:ind w:left="113" w:right="113"/>
              <w:jc w:val="both"/>
              <w:rPr>
                <w:rFonts w:ascii="Times New Roman" w:eastAsia="GoodPro-Light" w:hAnsi="Times New Roman"/>
                <w:sz w:val="20"/>
                <w:szCs w:val="20"/>
              </w:rPr>
            </w:pPr>
            <w:r w:rsidRPr="00052857">
              <w:rPr>
                <w:rFonts w:ascii="Times New Roman" w:eastAsia="GoodPro-Light" w:hAnsi="Times New Roman"/>
                <w:sz w:val="20"/>
                <w:szCs w:val="20"/>
              </w:rPr>
              <w:t>Среднедневной объем сделок, миллион тенге</w:t>
            </w:r>
          </w:p>
        </w:tc>
        <w:tc>
          <w:tcPr>
            <w:tcW w:w="1556" w:type="dxa"/>
            <w:vMerge w:val="restart"/>
            <w:tcBorders>
              <w:top w:val="single" w:sz="4" w:space="0" w:color="auto"/>
              <w:left w:val="single" w:sz="4" w:space="0" w:color="auto"/>
              <w:bottom w:val="single" w:sz="4" w:space="0" w:color="auto"/>
              <w:right w:val="single" w:sz="4" w:space="0" w:color="auto"/>
            </w:tcBorders>
            <w:textDirection w:val="btLr"/>
            <w:hideMark/>
          </w:tcPr>
          <w:p w:rsidR="00052857" w:rsidRPr="00052857" w:rsidRDefault="00052857">
            <w:pPr>
              <w:autoSpaceDE w:val="0"/>
              <w:autoSpaceDN w:val="0"/>
              <w:adjustRightInd w:val="0"/>
              <w:spacing w:after="0" w:line="240" w:lineRule="auto"/>
              <w:ind w:left="113" w:right="113"/>
              <w:jc w:val="both"/>
              <w:rPr>
                <w:rFonts w:ascii="Times New Roman" w:eastAsia="GoodPro-Light" w:hAnsi="Times New Roman"/>
                <w:sz w:val="20"/>
                <w:szCs w:val="20"/>
              </w:rPr>
            </w:pPr>
            <w:r w:rsidRPr="00052857">
              <w:rPr>
                <w:rFonts w:ascii="Times New Roman" w:eastAsia="GoodPro-Light" w:hAnsi="Times New Roman"/>
                <w:sz w:val="20"/>
                <w:szCs w:val="20"/>
              </w:rPr>
              <w:t>Средний объем одной сделки, миллион тенге</w:t>
            </w:r>
          </w:p>
        </w:tc>
      </w:tr>
      <w:tr w:rsidR="00052857" w:rsidRPr="00052857" w:rsidTr="00925274">
        <w:trPr>
          <w:trHeight w:val="1777"/>
        </w:trPr>
        <w:tc>
          <w:tcPr>
            <w:tcW w:w="2667" w:type="dxa"/>
            <w:vMerge/>
            <w:tcBorders>
              <w:top w:val="single" w:sz="4" w:space="0" w:color="auto"/>
              <w:left w:val="single" w:sz="4" w:space="0" w:color="auto"/>
              <w:bottom w:val="single" w:sz="4" w:space="0" w:color="auto"/>
              <w:right w:val="single" w:sz="4" w:space="0" w:color="auto"/>
            </w:tcBorders>
            <w:vAlign w:val="center"/>
            <w:hideMark/>
          </w:tcPr>
          <w:p w:rsidR="00052857" w:rsidRPr="00052857" w:rsidRDefault="00052857">
            <w:pPr>
              <w:spacing w:after="0" w:line="240" w:lineRule="auto"/>
              <w:rPr>
                <w:rFonts w:ascii="Times New Roman" w:eastAsia="GoodPro-Light" w:hAnsi="Times New Roman"/>
                <w:sz w:val="20"/>
                <w:szCs w:val="20"/>
              </w:rPr>
            </w:pP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миллион тенге</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миллион долларов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857" w:rsidRPr="00052857" w:rsidRDefault="00052857">
            <w:pPr>
              <w:spacing w:after="0" w:line="240" w:lineRule="auto"/>
              <w:rPr>
                <w:rFonts w:ascii="Times New Roman" w:eastAsia="GoodPro-Light"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2857" w:rsidRPr="00052857" w:rsidRDefault="00052857">
            <w:pPr>
              <w:spacing w:after="0" w:line="240" w:lineRule="auto"/>
              <w:rPr>
                <w:rFonts w:ascii="Times New Roman" w:eastAsia="GoodPro-Light" w:hAnsi="Times New Roman"/>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052857" w:rsidRPr="00052857" w:rsidRDefault="00052857">
            <w:pPr>
              <w:spacing w:after="0" w:line="240" w:lineRule="auto"/>
              <w:rPr>
                <w:rFonts w:ascii="Times New Roman" w:eastAsia="GoodPro-Light" w:hAnsi="Times New Roman"/>
                <w:sz w:val="20"/>
                <w:szCs w:val="20"/>
              </w:rPr>
            </w:pP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eastAsia="GoodPro-Light" w:hAnsi="Times New Roman"/>
                <w:sz w:val="20"/>
                <w:szCs w:val="20"/>
              </w:rPr>
            </w:pPr>
            <w:r w:rsidRPr="00052857">
              <w:rPr>
                <w:rFonts w:ascii="Times New Roman" w:hAnsi="Times New Roman"/>
                <w:noProof/>
                <w:sz w:val="20"/>
                <w:szCs w:val="20"/>
                <w:lang w:eastAsia="ru-RU"/>
              </w:rPr>
              <w:t>Рынок ценных бумаг</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7878,2</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18788,1</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835</w:t>
            </w:r>
          </w:p>
        </w:tc>
        <w:tc>
          <w:tcPr>
            <w:tcW w:w="155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32025,2</w:t>
            </w:r>
          </w:p>
        </w:tc>
        <w:tc>
          <w:tcPr>
            <w:tcW w:w="155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38,4</w:t>
            </w: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eastAsia="GoodPro-Light" w:hAnsi="Times New Roman"/>
                <w:sz w:val="20"/>
                <w:szCs w:val="20"/>
              </w:rPr>
            </w:pPr>
            <w:r w:rsidRPr="00052857">
              <w:rPr>
                <w:rFonts w:ascii="Times New Roman" w:eastAsia="GoodPro-Light" w:hAnsi="Times New Roman"/>
                <w:sz w:val="20"/>
                <w:szCs w:val="20"/>
              </w:rPr>
              <w:t>Акции</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238,4</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572,5</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795</w:t>
            </w:r>
          </w:p>
        </w:tc>
        <w:tc>
          <w:tcPr>
            <w:tcW w:w="155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969,1</w:t>
            </w:r>
          </w:p>
        </w:tc>
        <w:tc>
          <w:tcPr>
            <w:tcW w:w="155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1,2</w:t>
            </w: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eastAsia="GoodPro-Light" w:hAnsi="Times New Roman"/>
                <w:sz w:val="20"/>
                <w:szCs w:val="20"/>
              </w:rPr>
            </w:pPr>
            <w:r w:rsidRPr="00052857">
              <w:rPr>
                <w:rFonts w:ascii="Times New Roman" w:hAnsi="Times New Roman"/>
                <w:noProof/>
                <w:sz w:val="20"/>
                <w:szCs w:val="20"/>
                <w:lang w:eastAsia="ru-RU"/>
              </w:rPr>
              <w:t>Корпоратиные долговые ценные бумаги</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2691,2</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6389,1</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052857" w:rsidRPr="00052857" w:rsidRDefault="00052857">
            <w:pPr>
              <w:pStyle w:val="Default"/>
              <w:jc w:val="center"/>
              <w:rPr>
                <w:sz w:val="20"/>
                <w:szCs w:val="20"/>
              </w:rPr>
            </w:pPr>
            <w:r w:rsidRPr="00052857">
              <w:rPr>
                <w:sz w:val="20"/>
                <w:szCs w:val="20"/>
              </w:rPr>
              <w:t>10939,7</w:t>
            </w:r>
          </w:p>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p>
        </w:tc>
        <w:tc>
          <w:tcPr>
            <w:tcW w:w="1556" w:type="dxa"/>
            <w:tcBorders>
              <w:top w:val="single" w:sz="4" w:space="0" w:color="auto"/>
              <w:left w:val="single" w:sz="4" w:space="0" w:color="auto"/>
              <w:bottom w:val="single" w:sz="4" w:space="0" w:color="auto"/>
              <w:right w:val="single" w:sz="4" w:space="0" w:color="auto"/>
            </w:tcBorders>
          </w:tcPr>
          <w:p w:rsidR="00052857" w:rsidRPr="00052857" w:rsidRDefault="00052857">
            <w:pPr>
              <w:pStyle w:val="Default"/>
              <w:jc w:val="center"/>
              <w:rPr>
                <w:sz w:val="20"/>
                <w:szCs w:val="20"/>
              </w:rPr>
            </w:pPr>
            <w:r w:rsidRPr="00052857">
              <w:rPr>
                <w:sz w:val="20"/>
                <w:szCs w:val="20"/>
              </w:rPr>
              <w:t>840,2</w:t>
            </w:r>
          </w:p>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noProof/>
                <w:sz w:val="20"/>
                <w:szCs w:val="20"/>
                <w:lang w:eastAsia="ru-RU"/>
              </w:rPr>
            </w:pPr>
            <w:r w:rsidRPr="00052857">
              <w:rPr>
                <w:rFonts w:ascii="Times New Roman" w:hAnsi="Times New Roman"/>
                <w:noProof/>
                <w:sz w:val="20"/>
                <w:szCs w:val="20"/>
                <w:lang w:eastAsia="ru-RU"/>
              </w:rPr>
              <w:t>Государственные ценные бумаги</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4650,7</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11124,0</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052857" w:rsidRPr="00052857" w:rsidRDefault="00052857">
            <w:pPr>
              <w:pStyle w:val="Default"/>
              <w:jc w:val="center"/>
              <w:rPr>
                <w:sz w:val="20"/>
                <w:szCs w:val="20"/>
              </w:rPr>
            </w:pPr>
            <w:r w:rsidRPr="00052857">
              <w:rPr>
                <w:sz w:val="20"/>
                <w:szCs w:val="20"/>
              </w:rPr>
              <w:t>18905,4</w:t>
            </w:r>
          </w:p>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p>
        </w:tc>
        <w:tc>
          <w:tcPr>
            <w:tcW w:w="1556" w:type="dxa"/>
            <w:tcBorders>
              <w:top w:val="single" w:sz="4" w:space="0" w:color="auto"/>
              <w:left w:val="single" w:sz="4" w:space="0" w:color="auto"/>
              <w:bottom w:val="single" w:sz="4" w:space="0" w:color="auto"/>
              <w:right w:val="single" w:sz="4" w:space="0" w:color="auto"/>
            </w:tcBorders>
          </w:tcPr>
          <w:p w:rsidR="00052857" w:rsidRPr="00052857" w:rsidRDefault="00052857">
            <w:pPr>
              <w:pStyle w:val="Default"/>
              <w:jc w:val="center"/>
              <w:rPr>
                <w:sz w:val="20"/>
                <w:szCs w:val="20"/>
              </w:rPr>
            </w:pPr>
            <w:r w:rsidRPr="00052857">
              <w:rPr>
                <w:sz w:val="20"/>
                <w:szCs w:val="20"/>
              </w:rPr>
              <w:t>2501,7</w:t>
            </w:r>
          </w:p>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noProof/>
                <w:sz w:val="20"/>
                <w:szCs w:val="20"/>
                <w:lang w:eastAsia="ru-RU"/>
              </w:rPr>
            </w:pPr>
            <w:r w:rsidRPr="00052857">
              <w:rPr>
                <w:rFonts w:ascii="Times New Roman" w:hAnsi="Times New Roman"/>
                <w:noProof/>
                <w:sz w:val="20"/>
                <w:szCs w:val="20"/>
                <w:lang w:eastAsia="ru-RU"/>
              </w:rPr>
              <w:t>Облигации МФО</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274,2</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646,2</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1114,5</w:t>
            </w:r>
          </w:p>
        </w:tc>
        <w:tc>
          <w:tcPr>
            <w:tcW w:w="155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1702,9</w:t>
            </w: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noProof/>
                <w:sz w:val="20"/>
                <w:szCs w:val="20"/>
                <w:lang w:eastAsia="ru-RU"/>
              </w:rPr>
            </w:pPr>
            <w:r w:rsidRPr="00052857">
              <w:rPr>
                <w:rFonts w:ascii="Times New Roman" w:hAnsi="Times New Roman"/>
                <w:noProof/>
                <w:sz w:val="20"/>
                <w:szCs w:val="20"/>
                <w:lang w:eastAsia="ru-RU"/>
              </w:rPr>
              <w:t>Ценные бумаги инвестиционных фондов</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20,3</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48,2</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18</w:t>
            </w:r>
          </w:p>
        </w:tc>
        <w:tc>
          <w:tcPr>
            <w:tcW w:w="1559"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82,5</w:t>
            </w:r>
          </w:p>
        </w:tc>
        <w:tc>
          <w:tcPr>
            <w:tcW w:w="155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4,6</w:t>
            </w: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noProof/>
                <w:sz w:val="20"/>
                <w:szCs w:val="20"/>
                <w:lang w:eastAsia="ru-RU"/>
              </w:rPr>
            </w:pPr>
            <w:r w:rsidRPr="00052857">
              <w:rPr>
                <w:rFonts w:ascii="Times New Roman" w:hAnsi="Times New Roman"/>
                <w:noProof/>
                <w:sz w:val="20"/>
                <w:szCs w:val="20"/>
                <w:lang w:eastAsia="ru-RU"/>
              </w:rPr>
              <w:t>Производные ценные бумаги</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3,4</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center"/>
              <w:rPr>
                <w:rFonts w:ascii="Times New Roman" w:eastAsia="GoodPro-Light" w:hAnsi="Times New Roman"/>
                <w:sz w:val="20"/>
                <w:szCs w:val="20"/>
              </w:rPr>
            </w:pPr>
            <w:r w:rsidRPr="00052857">
              <w:rPr>
                <w:rFonts w:ascii="Times New Roman" w:eastAsia="GoodPro-Light" w:hAnsi="Times New Roman"/>
                <w:sz w:val="20"/>
                <w:szCs w:val="20"/>
              </w:rPr>
              <w:t>8,1</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&lt;0,1</w:t>
            </w:r>
          </w:p>
        </w:tc>
        <w:tc>
          <w:tcPr>
            <w:tcW w:w="155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13,9</w:t>
            </w:r>
          </w:p>
        </w:tc>
        <w:tc>
          <w:tcPr>
            <w:tcW w:w="155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100,7</w:t>
            </w: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noProof/>
                <w:sz w:val="20"/>
                <w:szCs w:val="20"/>
                <w:lang w:eastAsia="ru-RU"/>
              </w:rPr>
            </w:pPr>
            <w:r w:rsidRPr="00052857">
              <w:rPr>
                <w:rFonts w:ascii="Times New Roman" w:hAnsi="Times New Roman"/>
                <w:noProof/>
                <w:sz w:val="20"/>
                <w:szCs w:val="20"/>
                <w:lang w:eastAsia="ru-RU"/>
              </w:rPr>
              <w:t>Рынок иностранных валют</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11606,9</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28092,2</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397</w:t>
            </w:r>
          </w:p>
        </w:tc>
        <w:tc>
          <w:tcPr>
            <w:tcW w:w="155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47182,5</w:t>
            </w:r>
          </w:p>
        </w:tc>
        <w:tc>
          <w:tcPr>
            <w:tcW w:w="155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118,9</w:t>
            </w: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noProof/>
                <w:sz w:val="20"/>
                <w:szCs w:val="20"/>
                <w:lang w:eastAsia="ru-RU"/>
              </w:rPr>
            </w:pPr>
            <w:r w:rsidRPr="00052857">
              <w:rPr>
                <w:rFonts w:ascii="Times New Roman" w:hAnsi="Times New Roman"/>
                <w:noProof/>
                <w:sz w:val="20"/>
                <w:szCs w:val="20"/>
                <w:lang w:eastAsia="ru-RU"/>
              </w:rPr>
              <w:t>Рынок денег</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98501,0</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239350,9</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446</w:t>
            </w:r>
          </w:p>
        </w:tc>
        <w:tc>
          <w:tcPr>
            <w:tcW w:w="155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400410,6</w:t>
            </w:r>
          </w:p>
        </w:tc>
        <w:tc>
          <w:tcPr>
            <w:tcW w:w="155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898,6</w:t>
            </w: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noProof/>
                <w:sz w:val="20"/>
                <w:szCs w:val="20"/>
                <w:lang w:eastAsia="ru-RU"/>
              </w:rPr>
            </w:pPr>
            <w:r w:rsidRPr="00052857">
              <w:rPr>
                <w:rFonts w:ascii="Times New Roman" w:hAnsi="Times New Roman"/>
                <w:noProof/>
                <w:sz w:val="20"/>
                <w:szCs w:val="20"/>
                <w:lang w:eastAsia="ru-RU"/>
              </w:rPr>
              <w:t xml:space="preserve">операций репо </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88568,9</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214913,0</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431</w:t>
            </w:r>
          </w:p>
        </w:tc>
        <w:tc>
          <w:tcPr>
            <w:tcW w:w="155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360036,1</w:t>
            </w:r>
          </w:p>
        </w:tc>
        <w:tc>
          <w:tcPr>
            <w:tcW w:w="155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835,2</w:t>
            </w: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noProof/>
                <w:sz w:val="20"/>
                <w:szCs w:val="20"/>
                <w:lang w:eastAsia="ru-RU"/>
              </w:rPr>
            </w:pPr>
            <w:r w:rsidRPr="00052857">
              <w:rPr>
                <w:rFonts w:ascii="Times New Roman" w:hAnsi="Times New Roman"/>
                <w:noProof/>
                <w:sz w:val="20"/>
                <w:szCs w:val="20"/>
                <w:lang w:eastAsia="ru-RU"/>
              </w:rPr>
              <w:t>операций валютного свопа</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9932,1</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24437,9</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15</w:t>
            </w:r>
          </w:p>
        </w:tc>
        <w:tc>
          <w:tcPr>
            <w:tcW w:w="155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40374,5</w:t>
            </w:r>
          </w:p>
        </w:tc>
        <w:tc>
          <w:tcPr>
            <w:tcW w:w="155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2781,3</w:t>
            </w: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noProof/>
                <w:sz w:val="20"/>
                <w:szCs w:val="20"/>
                <w:lang w:eastAsia="ru-RU"/>
              </w:rPr>
            </w:pPr>
            <w:r w:rsidRPr="00052857">
              <w:rPr>
                <w:rFonts w:ascii="Times New Roman" w:hAnsi="Times New Roman"/>
                <w:noProof/>
                <w:sz w:val="20"/>
                <w:szCs w:val="20"/>
                <w:lang w:eastAsia="ru-RU"/>
              </w:rPr>
              <w:t>Деривативы</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&lt;0,1</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&lt;0,1</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&lt;0,1</w:t>
            </w:r>
          </w:p>
        </w:tc>
        <w:tc>
          <w:tcPr>
            <w:tcW w:w="155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&lt;0,1</w:t>
            </w:r>
          </w:p>
        </w:tc>
        <w:tc>
          <w:tcPr>
            <w:tcW w:w="155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0,4</w:t>
            </w:r>
          </w:p>
        </w:tc>
      </w:tr>
      <w:tr w:rsidR="00052857" w:rsidRPr="00052857" w:rsidTr="00925274">
        <w:tc>
          <w:tcPr>
            <w:tcW w:w="2667" w:type="dxa"/>
            <w:tcBorders>
              <w:top w:val="single" w:sz="4" w:space="0" w:color="auto"/>
              <w:left w:val="single" w:sz="4" w:space="0" w:color="auto"/>
              <w:bottom w:val="single" w:sz="4" w:space="0" w:color="auto"/>
              <w:right w:val="single" w:sz="4" w:space="0" w:color="auto"/>
            </w:tcBorders>
            <w:hideMark/>
          </w:tcPr>
          <w:p w:rsidR="00052857" w:rsidRPr="00052857" w:rsidRDefault="00052857">
            <w:pPr>
              <w:autoSpaceDE w:val="0"/>
              <w:autoSpaceDN w:val="0"/>
              <w:adjustRightInd w:val="0"/>
              <w:spacing w:after="0" w:line="240" w:lineRule="auto"/>
              <w:jc w:val="both"/>
              <w:rPr>
                <w:rFonts w:ascii="Times New Roman" w:hAnsi="Times New Roman"/>
                <w:noProof/>
                <w:sz w:val="20"/>
                <w:szCs w:val="20"/>
                <w:lang w:eastAsia="ru-RU"/>
              </w:rPr>
            </w:pPr>
            <w:r w:rsidRPr="00052857">
              <w:rPr>
                <w:rFonts w:ascii="Times New Roman" w:hAnsi="Times New Roman"/>
                <w:noProof/>
                <w:sz w:val="20"/>
                <w:szCs w:val="20"/>
                <w:lang w:eastAsia="ru-RU"/>
              </w:rPr>
              <w:t>Итого</w:t>
            </w:r>
          </w:p>
        </w:tc>
        <w:tc>
          <w:tcPr>
            <w:tcW w:w="12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117986,1</w:t>
            </w:r>
          </w:p>
        </w:tc>
        <w:tc>
          <w:tcPr>
            <w:tcW w:w="1315"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286231,2</w:t>
            </w:r>
          </w:p>
        </w:tc>
        <w:tc>
          <w:tcPr>
            <w:tcW w:w="127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1677</w:t>
            </w:r>
          </w:p>
        </w:tc>
        <w:tc>
          <w:tcPr>
            <w:tcW w:w="155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479618,3</w:t>
            </w:r>
          </w:p>
        </w:tc>
        <w:tc>
          <w:tcPr>
            <w:tcW w:w="155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286,0</w:t>
            </w:r>
          </w:p>
        </w:tc>
      </w:tr>
      <w:tr w:rsidR="00052857" w:rsidRPr="00052857" w:rsidTr="00925274">
        <w:tc>
          <w:tcPr>
            <w:tcW w:w="9639" w:type="dxa"/>
            <w:gridSpan w:val="6"/>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proofErr w:type="gramStart"/>
            <w:r w:rsidRPr="00052857">
              <w:rPr>
                <w:sz w:val="20"/>
                <w:szCs w:val="20"/>
              </w:rPr>
              <w:t>П</w:t>
            </w:r>
            <w:proofErr w:type="gramEnd"/>
            <w:r w:rsidRPr="00052857">
              <w:rPr>
                <w:sz w:val="20"/>
                <w:szCs w:val="20"/>
              </w:rPr>
              <w:t xml:space="preserve"> р и м е ч а н и е – составлено на основе данных Казахстанской фондовой биржи,</w:t>
            </w:r>
            <w:r w:rsidRPr="00052857">
              <w:rPr>
                <w:sz w:val="20"/>
                <w:szCs w:val="20"/>
                <w:lang w:val="en-US"/>
              </w:rPr>
              <w:t>www</w:t>
            </w:r>
            <w:r w:rsidRPr="00052857">
              <w:rPr>
                <w:sz w:val="20"/>
                <w:szCs w:val="20"/>
              </w:rPr>
              <w:t>.kase.kz</w:t>
            </w:r>
          </w:p>
        </w:tc>
      </w:tr>
    </w:tbl>
    <w:p w:rsidR="00052857" w:rsidRPr="00052857" w:rsidRDefault="00052857" w:rsidP="00052857">
      <w:pPr>
        <w:autoSpaceDE w:val="0"/>
        <w:autoSpaceDN w:val="0"/>
        <w:adjustRightInd w:val="0"/>
        <w:spacing w:after="0" w:line="240" w:lineRule="auto"/>
        <w:ind w:firstLine="709"/>
        <w:jc w:val="both"/>
        <w:rPr>
          <w:rFonts w:ascii="Times New Roman" w:eastAsia="GoodPro-Light" w:hAnsi="Times New Roman"/>
          <w:sz w:val="20"/>
          <w:szCs w:val="20"/>
        </w:rPr>
      </w:pPr>
    </w:p>
    <w:p w:rsidR="00052857" w:rsidRPr="00052857" w:rsidRDefault="00052857" w:rsidP="00052857">
      <w:pPr>
        <w:kinsoku w:val="0"/>
        <w:overflowPunct w:val="0"/>
        <w:autoSpaceDE w:val="0"/>
        <w:autoSpaceDN w:val="0"/>
        <w:adjustRightInd w:val="0"/>
        <w:spacing w:before="15" w:after="0" w:line="40" w:lineRule="exact"/>
        <w:rPr>
          <w:rFonts w:ascii="Times New Roman" w:hAnsi="Times New Roman"/>
          <w:sz w:val="20"/>
          <w:szCs w:val="20"/>
        </w:rPr>
      </w:pPr>
    </w:p>
    <w:p w:rsidR="00052857" w:rsidRPr="00052857" w:rsidRDefault="00052857" w:rsidP="00052857">
      <w:pPr>
        <w:spacing w:after="0" w:line="240" w:lineRule="auto"/>
        <w:ind w:firstLine="709"/>
        <w:jc w:val="both"/>
        <w:rPr>
          <w:rFonts w:ascii="Times New Roman" w:hAnsi="Times New Roman"/>
          <w:sz w:val="20"/>
          <w:szCs w:val="20"/>
        </w:rPr>
      </w:pPr>
      <w:r w:rsidRPr="00052857">
        <w:rPr>
          <w:rFonts w:ascii="Times New Roman" w:hAnsi="Times New Roman"/>
          <w:sz w:val="20"/>
          <w:szCs w:val="20"/>
        </w:rPr>
        <w:lastRenderedPageBreak/>
        <w:t>Анализируя объем торгов на рынке акций за период 2014-2020 годы имел неравномерную динамику,</w:t>
      </w:r>
      <w:r w:rsidR="00BF2829">
        <w:rPr>
          <w:rFonts w:ascii="Times New Roman" w:hAnsi="Times New Roman"/>
          <w:sz w:val="20"/>
          <w:szCs w:val="20"/>
        </w:rPr>
        <w:t xml:space="preserve"> что наглядно видно на рисунке 4</w:t>
      </w:r>
      <w:r w:rsidRPr="00052857">
        <w:rPr>
          <w:rFonts w:ascii="Times New Roman" w:hAnsi="Times New Roman"/>
          <w:sz w:val="20"/>
          <w:szCs w:val="20"/>
        </w:rPr>
        <w:t>. Максимальное значение данного показателя было зафиксировано в 2015 году – 900 миллиардов тенге, что в 5,2 раз превысило уровень предыдущего 2014 года.  Максимальный прирост наблюдается в 2015 (726 миллиард тенге).</w:t>
      </w:r>
      <w:r w:rsidR="00A70B87" w:rsidRPr="00052857">
        <w:rPr>
          <w:rFonts w:ascii="Times New Roman" w:hAnsi="Times New Roman"/>
          <w:sz w:val="20"/>
          <w:szCs w:val="20"/>
        </w:rPr>
        <w:t xml:space="preserve"> </w:t>
      </w:r>
      <w:r w:rsidRPr="00052857">
        <w:rPr>
          <w:rFonts w:ascii="Times New Roman" w:hAnsi="Times New Roman"/>
          <w:sz w:val="20"/>
          <w:szCs w:val="20"/>
        </w:rPr>
        <w:t xml:space="preserve">Минимальный прирост зафиксирован в 2016 (-650 миллиард тенге). В 2020 по сравнению с 2014 объемы торгов на рынке акций увеличилось на 64 миллиард тенге или на 36.8%, что свидетельствует об увеличении объемов торгов на рынке акций. </w:t>
      </w:r>
    </w:p>
    <w:p w:rsidR="00052857" w:rsidRPr="00052857" w:rsidRDefault="00052857" w:rsidP="00052857">
      <w:pPr>
        <w:spacing w:after="0" w:line="240" w:lineRule="auto"/>
        <w:ind w:firstLine="709"/>
        <w:jc w:val="both"/>
        <w:rPr>
          <w:rFonts w:ascii="Times New Roman" w:hAnsi="Times New Roman"/>
          <w:sz w:val="20"/>
          <w:szCs w:val="20"/>
        </w:rPr>
      </w:pPr>
    </w:p>
    <w:p w:rsidR="00A70B87" w:rsidRDefault="00A70B87" w:rsidP="00052857">
      <w:pPr>
        <w:spacing w:after="0" w:line="240" w:lineRule="auto"/>
        <w:jc w:val="center"/>
        <w:rPr>
          <w:rFonts w:ascii="Times New Roman" w:hAnsi="Times New Roman"/>
          <w:sz w:val="20"/>
          <w:szCs w:val="20"/>
        </w:rPr>
      </w:pPr>
      <w:r>
        <w:rPr>
          <w:noProof/>
          <w:lang w:eastAsia="ru-RU"/>
        </w:rPr>
        <w:drawing>
          <wp:inline distT="0" distB="0" distL="0" distR="0" wp14:anchorId="190B5A82" wp14:editId="639BEFB0">
            <wp:extent cx="4572000" cy="2009104"/>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70B87" w:rsidRDefault="00A70B87" w:rsidP="00052857">
      <w:pPr>
        <w:spacing w:after="0" w:line="240" w:lineRule="auto"/>
        <w:jc w:val="center"/>
        <w:rPr>
          <w:rFonts w:ascii="Times New Roman" w:hAnsi="Times New Roman"/>
          <w:sz w:val="20"/>
          <w:szCs w:val="20"/>
        </w:rPr>
      </w:pPr>
    </w:p>
    <w:p w:rsidR="00052857" w:rsidRPr="00052857" w:rsidRDefault="00052857" w:rsidP="00052857">
      <w:pPr>
        <w:spacing w:after="0" w:line="240" w:lineRule="auto"/>
        <w:jc w:val="center"/>
        <w:rPr>
          <w:rFonts w:ascii="Times New Roman" w:hAnsi="Times New Roman"/>
          <w:sz w:val="20"/>
          <w:szCs w:val="20"/>
        </w:rPr>
      </w:pPr>
      <w:r w:rsidRPr="00052857">
        <w:rPr>
          <w:rFonts w:ascii="Times New Roman" w:eastAsia="GoodPro-Light" w:hAnsi="Times New Roman"/>
          <w:sz w:val="20"/>
          <w:szCs w:val="20"/>
        </w:rPr>
        <w:t xml:space="preserve">Рисунок </w:t>
      </w:r>
      <w:r w:rsidR="00BF2829">
        <w:rPr>
          <w:rFonts w:ascii="Times New Roman" w:eastAsia="GoodPro-Light" w:hAnsi="Times New Roman"/>
          <w:sz w:val="20"/>
          <w:szCs w:val="20"/>
        </w:rPr>
        <w:t>4</w:t>
      </w:r>
      <w:r w:rsidRPr="00052857">
        <w:rPr>
          <w:rFonts w:ascii="Times New Roman" w:eastAsia="GoodPro-Light" w:hAnsi="Times New Roman"/>
          <w:sz w:val="20"/>
          <w:szCs w:val="20"/>
        </w:rPr>
        <w:t xml:space="preserve"> – Динамика объемов торгов на рынке акций, миллиард тенге</w:t>
      </w:r>
    </w:p>
    <w:p w:rsidR="00052857" w:rsidRPr="00052857" w:rsidRDefault="00052857" w:rsidP="00052857">
      <w:pPr>
        <w:spacing w:after="0" w:line="240" w:lineRule="auto"/>
        <w:ind w:firstLine="709"/>
        <w:jc w:val="both"/>
        <w:rPr>
          <w:rFonts w:ascii="Times New Roman" w:hAnsi="Times New Roman"/>
          <w:sz w:val="20"/>
          <w:szCs w:val="20"/>
        </w:rPr>
      </w:pPr>
    </w:p>
    <w:p w:rsidR="00052857" w:rsidRPr="00052857" w:rsidRDefault="00052857" w:rsidP="00052857">
      <w:pPr>
        <w:spacing w:after="0" w:line="240" w:lineRule="auto"/>
        <w:ind w:firstLine="709"/>
        <w:jc w:val="both"/>
        <w:rPr>
          <w:rFonts w:ascii="Times New Roman" w:hAnsi="Times New Roman"/>
          <w:sz w:val="20"/>
          <w:szCs w:val="20"/>
        </w:rPr>
      </w:pPr>
      <w:r w:rsidRPr="00052857">
        <w:rPr>
          <w:rFonts w:ascii="Times New Roman" w:hAnsi="Times New Roman"/>
          <w:sz w:val="20"/>
          <w:szCs w:val="20"/>
        </w:rPr>
        <w:t>По состоянию на 01 января 2020 года количество акций и корпоративных облигаций, включенных в официальный список АО «Казахстанская фондовая биржа», составило 138 или 21,26% от общего количества ценных бумаг, выпущенных в официальном списке KASE и 256 (39,44%). Количество эмиссий государственных ценных бумаг составило 214 (32,97%).</w:t>
      </w:r>
    </w:p>
    <w:p w:rsidR="00BF2829" w:rsidRDefault="00052857" w:rsidP="00BF2829">
      <w:pPr>
        <w:spacing w:after="0" w:line="240" w:lineRule="auto"/>
        <w:ind w:firstLine="709"/>
        <w:jc w:val="both"/>
        <w:rPr>
          <w:rFonts w:ascii="Times New Roman" w:hAnsi="Times New Roman"/>
          <w:sz w:val="20"/>
          <w:szCs w:val="20"/>
        </w:rPr>
      </w:pPr>
      <w:r w:rsidRPr="00052857">
        <w:rPr>
          <w:rFonts w:ascii="Times New Roman" w:hAnsi="Times New Roman"/>
          <w:sz w:val="20"/>
          <w:szCs w:val="20"/>
        </w:rPr>
        <w:t xml:space="preserve">По состоянию на 1 января 2021 года количество акций и корпоративных облигаций, включенных в официальный список </w:t>
      </w:r>
      <w:proofErr w:type="spellStart"/>
      <w:r w:rsidRPr="00052857">
        <w:rPr>
          <w:rFonts w:ascii="Times New Roman" w:hAnsi="Times New Roman"/>
          <w:sz w:val="20"/>
          <w:szCs w:val="20"/>
        </w:rPr>
        <w:t>Kase</w:t>
      </w:r>
      <w:proofErr w:type="spellEnd"/>
      <w:r w:rsidRPr="00052857">
        <w:rPr>
          <w:rFonts w:ascii="Times New Roman" w:hAnsi="Times New Roman"/>
          <w:sz w:val="20"/>
          <w:szCs w:val="20"/>
        </w:rPr>
        <w:t xml:space="preserve">, составило 142 (18,65% от общего числа ценных бумаг, включенных в официальный список </w:t>
      </w:r>
      <w:proofErr w:type="spellStart"/>
      <w:r w:rsidRPr="00052857">
        <w:rPr>
          <w:rFonts w:ascii="Times New Roman" w:hAnsi="Times New Roman"/>
          <w:sz w:val="20"/>
          <w:szCs w:val="20"/>
        </w:rPr>
        <w:t>Kase</w:t>
      </w:r>
      <w:proofErr w:type="spellEnd"/>
      <w:r w:rsidRPr="00052857">
        <w:rPr>
          <w:rFonts w:ascii="Times New Roman" w:hAnsi="Times New Roman"/>
          <w:sz w:val="20"/>
          <w:szCs w:val="20"/>
        </w:rPr>
        <w:t>) и 281 (36,92%). Количество государственных о</w:t>
      </w:r>
      <w:r w:rsidR="00BF2829">
        <w:rPr>
          <w:rFonts w:ascii="Times New Roman" w:hAnsi="Times New Roman"/>
          <w:sz w:val="20"/>
          <w:szCs w:val="20"/>
        </w:rPr>
        <w:t xml:space="preserve">блигаций составило 288 (37,84%) в </w:t>
      </w:r>
      <w:proofErr w:type="spellStart"/>
      <w:r w:rsidR="00BF2829">
        <w:rPr>
          <w:rFonts w:ascii="Times New Roman" w:hAnsi="Times New Roman"/>
          <w:sz w:val="20"/>
          <w:szCs w:val="20"/>
        </w:rPr>
        <w:t>соотвествии</w:t>
      </w:r>
      <w:proofErr w:type="spellEnd"/>
      <w:r w:rsidR="00BF2829">
        <w:rPr>
          <w:rFonts w:ascii="Times New Roman" w:hAnsi="Times New Roman"/>
          <w:sz w:val="20"/>
          <w:szCs w:val="20"/>
        </w:rPr>
        <w:t xml:space="preserve"> с данными таблицы 4. </w:t>
      </w:r>
    </w:p>
    <w:p w:rsidR="00BF2829" w:rsidRDefault="00BF2829" w:rsidP="00BF2829">
      <w:pPr>
        <w:spacing w:after="0" w:line="240" w:lineRule="auto"/>
        <w:ind w:firstLine="709"/>
        <w:jc w:val="both"/>
        <w:rPr>
          <w:rFonts w:ascii="Times New Roman" w:hAnsi="Times New Roman"/>
          <w:sz w:val="20"/>
          <w:szCs w:val="20"/>
        </w:rPr>
      </w:pPr>
    </w:p>
    <w:p w:rsidR="00052857" w:rsidRPr="00052857" w:rsidRDefault="00052857" w:rsidP="00052857">
      <w:pPr>
        <w:spacing w:after="0" w:line="240" w:lineRule="auto"/>
        <w:rPr>
          <w:rFonts w:ascii="Times New Roman" w:hAnsi="Times New Roman"/>
          <w:sz w:val="20"/>
          <w:szCs w:val="20"/>
        </w:rPr>
      </w:pPr>
      <w:r w:rsidRPr="00052857">
        <w:rPr>
          <w:rFonts w:ascii="Times New Roman" w:hAnsi="Times New Roman"/>
          <w:sz w:val="20"/>
          <w:szCs w:val="20"/>
        </w:rPr>
        <w:t>Таб</w:t>
      </w:r>
      <w:r w:rsidR="00BF2829">
        <w:rPr>
          <w:rFonts w:ascii="Times New Roman" w:hAnsi="Times New Roman"/>
          <w:sz w:val="20"/>
          <w:szCs w:val="20"/>
        </w:rPr>
        <w:t>лица 4</w:t>
      </w:r>
      <w:r w:rsidRPr="00052857">
        <w:rPr>
          <w:rFonts w:ascii="Times New Roman" w:hAnsi="Times New Roman"/>
          <w:sz w:val="20"/>
          <w:szCs w:val="20"/>
        </w:rPr>
        <w:t xml:space="preserve"> - Ценные бумаги, допущенные к торгам на KASE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1643"/>
        <w:gridCol w:w="1617"/>
        <w:gridCol w:w="1666"/>
      </w:tblGrid>
      <w:tr w:rsidR="00052857" w:rsidRPr="00052857" w:rsidTr="00052857">
        <w:tc>
          <w:tcPr>
            <w:tcW w:w="3119" w:type="dxa"/>
            <w:vMerge w:val="restart"/>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rPr>
                <w:rFonts w:ascii="Times New Roman" w:hAnsi="Times New Roman"/>
                <w:sz w:val="20"/>
                <w:szCs w:val="20"/>
              </w:rPr>
            </w:pPr>
            <w:r w:rsidRPr="00052857">
              <w:rPr>
                <w:rFonts w:ascii="Times New Roman" w:hAnsi="Times New Roman"/>
                <w:sz w:val="20"/>
                <w:szCs w:val="20"/>
              </w:rPr>
              <w:t>Наименование секторов</w:t>
            </w:r>
          </w:p>
        </w:tc>
        <w:tc>
          <w:tcPr>
            <w:tcW w:w="3344" w:type="dxa"/>
            <w:gridSpan w:val="2"/>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На 01.01.2020 года</w:t>
            </w:r>
          </w:p>
        </w:tc>
        <w:tc>
          <w:tcPr>
            <w:tcW w:w="3283" w:type="dxa"/>
            <w:gridSpan w:val="2"/>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На 01.01.2021 года</w:t>
            </w:r>
          </w:p>
        </w:tc>
      </w:tr>
      <w:tr w:rsidR="00052857" w:rsidRPr="00052857" w:rsidTr="00052857">
        <w:tc>
          <w:tcPr>
            <w:tcW w:w="0" w:type="auto"/>
            <w:vMerge/>
            <w:tcBorders>
              <w:top w:val="single" w:sz="4" w:space="0" w:color="auto"/>
              <w:left w:val="single" w:sz="4" w:space="0" w:color="auto"/>
              <w:bottom w:val="single" w:sz="4" w:space="0" w:color="auto"/>
              <w:right w:val="single" w:sz="4" w:space="0" w:color="auto"/>
            </w:tcBorders>
            <w:vAlign w:val="center"/>
            <w:hideMark/>
          </w:tcPr>
          <w:p w:rsidR="00052857" w:rsidRPr="00052857" w:rsidRDefault="00052857">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Количество выпусков</w:t>
            </w:r>
          </w:p>
        </w:tc>
        <w:tc>
          <w:tcPr>
            <w:tcW w:w="1643"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Количество эмитентов</w:t>
            </w:r>
          </w:p>
        </w:tc>
        <w:tc>
          <w:tcPr>
            <w:tcW w:w="1617"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Количество выпусков</w:t>
            </w:r>
          </w:p>
        </w:tc>
        <w:tc>
          <w:tcPr>
            <w:tcW w:w="16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Количество эмитентов</w:t>
            </w:r>
          </w:p>
        </w:tc>
      </w:tr>
      <w:tr w:rsidR="00052857" w:rsidRPr="00052857" w:rsidTr="00052857">
        <w:tc>
          <w:tcPr>
            <w:tcW w:w="311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sz w:val="20"/>
                <w:szCs w:val="20"/>
              </w:rPr>
              <w:t>Сектор «Акции»</w:t>
            </w:r>
          </w:p>
        </w:tc>
        <w:tc>
          <w:tcPr>
            <w:tcW w:w="1701"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138</w:t>
            </w:r>
          </w:p>
        </w:tc>
        <w:tc>
          <w:tcPr>
            <w:tcW w:w="1643"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122</w:t>
            </w:r>
          </w:p>
        </w:tc>
        <w:tc>
          <w:tcPr>
            <w:tcW w:w="1617"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142</w:t>
            </w:r>
          </w:p>
        </w:tc>
        <w:tc>
          <w:tcPr>
            <w:tcW w:w="1666"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126</w:t>
            </w:r>
          </w:p>
        </w:tc>
      </w:tr>
      <w:tr w:rsidR="00052857" w:rsidRPr="00052857" w:rsidTr="00052857">
        <w:tc>
          <w:tcPr>
            <w:tcW w:w="311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sz w:val="20"/>
                <w:szCs w:val="20"/>
              </w:rPr>
              <w:t>Сектор «Долговые ценные бумаги»</w:t>
            </w:r>
          </w:p>
        </w:tc>
        <w:tc>
          <w:tcPr>
            <w:tcW w:w="1701"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256</w:t>
            </w:r>
          </w:p>
        </w:tc>
        <w:tc>
          <w:tcPr>
            <w:tcW w:w="1643"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71</w:t>
            </w:r>
          </w:p>
        </w:tc>
        <w:tc>
          <w:tcPr>
            <w:tcW w:w="1617"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281</w:t>
            </w:r>
          </w:p>
        </w:tc>
        <w:tc>
          <w:tcPr>
            <w:tcW w:w="1666"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73</w:t>
            </w:r>
          </w:p>
        </w:tc>
      </w:tr>
      <w:tr w:rsidR="00052857" w:rsidRPr="00052857" w:rsidTr="00052857">
        <w:tc>
          <w:tcPr>
            <w:tcW w:w="311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sz w:val="20"/>
                <w:szCs w:val="20"/>
              </w:rPr>
              <w:t xml:space="preserve">Сектор «Ценные бумаги инвестиционных фондов» </w:t>
            </w:r>
          </w:p>
        </w:tc>
        <w:tc>
          <w:tcPr>
            <w:tcW w:w="1701"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11</w:t>
            </w:r>
          </w:p>
        </w:tc>
        <w:tc>
          <w:tcPr>
            <w:tcW w:w="1643"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8</w:t>
            </w:r>
          </w:p>
        </w:tc>
        <w:tc>
          <w:tcPr>
            <w:tcW w:w="1617"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16</w:t>
            </w:r>
          </w:p>
        </w:tc>
        <w:tc>
          <w:tcPr>
            <w:tcW w:w="1666"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10</w:t>
            </w:r>
          </w:p>
        </w:tc>
      </w:tr>
      <w:tr w:rsidR="00052857" w:rsidRPr="00052857" w:rsidTr="00052857">
        <w:tc>
          <w:tcPr>
            <w:tcW w:w="311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sz w:val="20"/>
                <w:szCs w:val="20"/>
              </w:rPr>
              <w:t>Сектор «Ценные бумаги международных финансовых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30</w:t>
            </w:r>
          </w:p>
        </w:tc>
        <w:tc>
          <w:tcPr>
            <w:tcW w:w="1643"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5</w:t>
            </w:r>
          </w:p>
        </w:tc>
        <w:tc>
          <w:tcPr>
            <w:tcW w:w="1617"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34</w:t>
            </w:r>
          </w:p>
        </w:tc>
        <w:tc>
          <w:tcPr>
            <w:tcW w:w="1666"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4</w:t>
            </w:r>
          </w:p>
        </w:tc>
      </w:tr>
      <w:tr w:rsidR="00052857" w:rsidRPr="00052857" w:rsidTr="00052857">
        <w:tc>
          <w:tcPr>
            <w:tcW w:w="3119"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sz w:val="20"/>
                <w:szCs w:val="20"/>
              </w:rPr>
              <w:t>Сектор «Государственные ценные бумаги»</w:t>
            </w:r>
          </w:p>
        </w:tc>
        <w:tc>
          <w:tcPr>
            <w:tcW w:w="1701"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214</w:t>
            </w:r>
          </w:p>
        </w:tc>
        <w:tc>
          <w:tcPr>
            <w:tcW w:w="1643"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23</w:t>
            </w:r>
          </w:p>
        </w:tc>
        <w:tc>
          <w:tcPr>
            <w:tcW w:w="1617"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288</w:t>
            </w:r>
          </w:p>
        </w:tc>
        <w:tc>
          <w:tcPr>
            <w:tcW w:w="1666"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19</w:t>
            </w:r>
          </w:p>
        </w:tc>
      </w:tr>
    </w:tbl>
    <w:p w:rsidR="00052857" w:rsidRPr="00052857" w:rsidRDefault="00052857" w:rsidP="00052857">
      <w:pPr>
        <w:spacing w:after="0" w:line="240" w:lineRule="auto"/>
        <w:ind w:firstLine="709"/>
        <w:jc w:val="both"/>
        <w:rPr>
          <w:rFonts w:ascii="Times New Roman" w:hAnsi="Times New Roman"/>
          <w:color w:val="000000"/>
          <w:sz w:val="20"/>
          <w:szCs w:val="20"/>
        </w:rPr>
      </w:pPr>
    </w:p>
    <w:p w:rsidR="00052857" w:rsidRPr="00052857" w:rsidRDefault="00052857" w:rsidP="00052857">
      <w:pPr>
        <w:spacing w:after="0" w:line="240" w:lineRule="auto"/>
        <w:ind w:firstLine="709"/>
        <w:jc w:val="both"/>
        <w:rPr>
          <w:rFonts w:ascii="Times New Roman" w:hAnsi="Times New Roman"/>
          <w:color w:val="000000"/>
          <w:sz w:val="20"/>
          <w:szCs w:val="20"/>
        </w:rPr>
      </w:pPr>
      <w:r w:rsidRPr="00052857">
        <w:rPr>
          <w:rFonts w:ascii="Times New Roman" w:hAnsi="Times New Roman"/>
          <w:color w:val="000000"/>
          <w:sz w:val="20"/>
          <w:szCs w:val="20"/>
        </w:rPr>
        <w:t xml:space="preserve">Общий объем сделок за четвертый квартал 2020 года составил 32427,82 </w:t>
      </w:r>
      <w:proofErr w:type="gramStart"/>
      <w:r w:rsidRPr="00052857">
        <w:rPr>
          <w:rFonts w:ascii="Times New Roman" w:hAnsi="Times New Roman"/>
          <w:color w:val="000000"/>
          <w:sz w:val="20"/>
          <w:szCs w:val="20"/>
        </w:rPr>
        <w:t>млрд</w:t>
      </w:r>
      <w:proofErr w:type="gramEnd"/>
      <w:r w:rsidRPr="00052857">
        <w:rPr>
          <w:rFonts w:ascii="Times New Roman" w:hAnsi="Times New Roman"/>
          <w:color w:val="000000"/>
          <w:sz w:val="20"/>
          <w:szCs w:val="20"/>
        </w:rPr>
        <w:t xml:space="preserve"> тенге, что превысило аналогичный период 2019 года на 4622,36 млрд тенге,</w:t>
      </w:r>
      <w:r w:rsidR="00BF2829">
        <w:rPr>
          <w:rFonts w:ascii="Times New Roman" w:hAnsi="Times New Roman"/>
          <w:color w:val="000000"/>
          <w:sz w:val="20"/>
          <w:szCs w:val="20"/>
        </w:rPr>
        <w:t xml:space="preserve"> или на 16,6%, согласно данным таблицы 5</w:t>
      </w:r>
      <w:r w:rsidRPr="00052857">
        <w:rPr>
          <w:rFonts w:ascii="Times New Roman" w:hAnsi="Times New Roman"/>
          <w:color w:val="000000"/>
          <w:sz w:val="20"/>
          <w:szCs w:val="20"/>
        </w:rPr>
        <w:t>.</w:t>
      </w:r>
    </w:p>
    <w:p w:rsidR="00052857" w:rsidRPr="00052857" w:rsidRDefault="00052857" w:rsidP="00052857">
      <w:pPr>
        <w:spacing w:after="0" w:line="240" w:lineRule="auto"/>
        <w:ind w:firstLine="709"/>
        <w:jc w:val="both"/>
        <w:rPr>
          <w:rFonts w:ascii="Times New Roman" w:hAnsi="Times New Roman"/>
          <w:color w:val="000000"/>
          <w:sz w:val="20"/>
          <w:szCs w:val="20"/>
        </w:rPr>
      </w:pPr>
    </w:p>
    <w:p w:rsidR="00052857" w:rsidRPr="00052857" w:rsidRDefault="00052857" w:rsidP="00052857">
      <w:pPr>
        <w:spacing w:after="0" w:line="240" w:lineRule="auto"/>
        <w:jc w:val="both"/>
        <w:rPr>
          <w:rFonts w:ascii="Times New Roman" w:hAnsi="Times New Roman"/>
          <w:sz w:val="20"/>
          <w:szCs w:val="20"/>
        </w:rPr>
      </w:pPr>
      <w:r w:rsidRPr="00052857">
        <w:rPr>
          <w:rFonts w:ascii="Times New Roman" w:hAnsi="Times New Roman"/>
          <w:sz w:val="20"/>
          <w:szCs w:val="20"/>
        </w:rPr>
        <w:t>Таблица 6 - Объемы сделок на KASE по секторам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966"/>
        <w:gridCol w:w="998"/>
        <w:gridCol w:w="998"/>
        <w:gridCol w:w="998"/>
        <w:gridCol w:w="998"/>
        <w:gridCol w:w="966"/>
        <w:gridCol w:w="998"/>
        <w:gridCol w:w="1090"/>
      </w:tblGrid>
      <w:tr w:rsidR="00052857" w:rsidRPr="00052857" w:rsidTr="00052857">
        <w:tc>
          <w:tcPr>
            <w:tcW w:w="1842" w:type="dxa"/>
            <w:vMerge w:val="restart"/>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both"/>
              <w:rPr>
                <w:rFonts w:ascii="Times New Roman" w:hAnsi="Times New Roman"/>
                <w:sz w:val="20"/>
                <w:szCs w:val="20"/>
              </w:rPr>
            </w:pPr>
            <w:r w:rsidRPr="00052857">
              <w:rPr>
                <w:rFonts w:ascii="Times New Roman" w:hAnsi="Times New Roman"/>
                <w:sz w:val="20"/>
                <w:szCs w:val="20"/>
              </w:rPr>
              <w:t xml:space="preserve">Показатели </w:t>
            </w:r>
          </w:p>
        </w:tc>
        <w:tc>
          <w:tcPr>
            <w:tcW w:w="3960" w:type="dxa"/>
            <w:gridSpan w:val="4"/>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bCs/>
                <w:sz w:val="20"/>
                <w:szCs w:val="20"/>
              </w:rPr>
            </w:pPr>
            <w:r w:rsidRPr="00052857">
              <w:rPr>
                <w:bCs/>
                <w:sz w:val="20"/>
                <w:szCs w:val="20"/>
              </w:rPr>
              <w:t>2019 год</w:t>
            </w:r>
          </w:p>
        </w:tc>
        <w:tc>
          <w:tcPr>
            <w:tcW w:w="4052" w:type="dxa"/>
            <w:gridSpan w:val="4"/>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bCs/>
                <w:sz w:val="20"/>
                <w:szCs w:val="20"/>
              </w:rPr>
            </w:pPr>
            <w:r w:rsidRPr="00052857">
              <w:rPr>
                <w:bCs/>
                <w:sz w:val="20"/>
                <w:szCs w:val="20"/>
              </w:rPr>
              <w:t>2020 год</w:t>
            </w:r>
          </w:p>
        </w:tc>
      </w:tr>
      <w:tr w:rsidR="00052857" w:rsidRPr="00052857" w:rsidTr="00052857">
        <w:tc>
          <w:tcPr>
            <w:tcW w:w="0" w:type="auto"/>
            <w:vMerge/>
            <w:tcBorders>
              <w:top w:val="single" w:sz="4" w:space="0" w:color="auto"/>
              <w:left w:val="single" w:sz="4" w:space="0" w:color="auto"/>
              <w:bottom w:val="single" w:sz="4" w:space="0" w:color="auto"/>
              <w:right w:val="single" w:sz="4" w:space="0" w:color="auto"/>
            </w:tcBorders>
            <w:vAlign w:val="center"/>
            <w:hideMark/>
          </w:tcPr>
          <w:p w:rsidR="00052857" w:rsidRPr="00052857" w:rsidRDefault="00052857">
            <w:pPr>
              <w:spacing w:after="0" w:line="240" w:lineRule="auto"/>
              <w:rPr>
                <w:rFonts w:ascii="Times New Roman" w:hAnsi="Times New Roman"/>
                <w:sz w:val="20"/>
                <w:szCs w:val="20"/>
              </w:rPr>
            </w:pP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bCs/>
                <w:sz w:val="20"/>
                <w:szCs w:val="20"/>
              </w:rPr>
            </w:pPr>
            <w:r w:rsidRPr="00052857">
              <w:rPr>
                <w:bCs/>
                <w:sz w:val="20"/>
                <w:szCs w:val="20"/>
                <w:lang w:val="en-US"/>
              </w:rPr>
              <w:t xml:space="preserve">I </w:t>
            </w:r>
            <w:r w:rsidRPr="00052857">
              <w:rPr>
                <w:bCs/>
                <w:sz w:val="20"/>
                <w:szCs w:val="20"/>
              </w:rPr>
              <w:t>квартал</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bCs/>
                <w:sz w:val="20"/>
                <w:szCs w:val="20"/>
              </w:rPr>
            </w:pPr>
            <w:r w:rsidRPr="00052857">
              <w:rPr>
                <w:bCs/>
                <w:sz w:val="20"/>
                <w:szCs w:val="20"/>
                <w:lang w:val="en-US"/>
              </w:rPr>
              <w:t>II</w:t>
            </w:r>
            <w:r w:rsidRPr="00052857">
              <w:rPr>
                <w:bCs/>
                <w:sz w:val="20"/>
                <w:szCs w:val="20"/>
              </w:rPr>
              <w:t xml:space="preserve"> квартал</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bCs/>
                <w:sz w:val="20"/>
                <w:szCs w:val="20"/>
              </w:rPr>
            </w:pPr>
            <w:r w:rsidRPr="00052857">
              <w:rPr>
                <w:bCs/>
                <w:sz w:val="20"/>
                <w:szCs w:val="20"/>
                <w:lang w:val="en-US"/>
              </w:rPr>
              <w:t>III</w:t>
            </w:r>
            <w:r w:rsidRPr="00052857">
              <w:rPr>
                <w:bCs/>
                <w:sz w:val="20"/>
                <w:szCs w:val="20"/>
              </w:rPr>
              <w:t xml:space="preserve"> квартал</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bCs/>
                <w:sz w:val="20"/>
                <w:szCs w:val="20"/>
              </w:rPr>
            </w:pPr>
            <w:r w:rsidRPr="00052857">
              <w:rPr>
                <w:bCs/>
                <w:sz w:val="20"/>
                <w:szCs w:val="20"/>
                <w:lang w:val="en-US"/>
              </w:rPr>
              <w:t xml:space="preserve">IV </w:t>
            </w:r>
            <w:r w:rsidRPr="00052857">
              <w:rPr>
                <w:bCs/>
                <w:sz w:val="20"/>
                <w:szCs w:val="20"/>
              </w:rPr>
              <w:t>квартал</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bCs/>
                <w:sz w:val="20"/>
                <w:szCs w:val="20"/>
              </w:rPr>
            </w:pPr>
            <w:r w:rsidRPr="00052857">
              <w:rPr>
                <w:bCs/>
                <w:sz w:val="20"/>
                <w:szCs w:val="20"/>
                <w:lang w:val="en-US"/>
              </w:rPr>
              <w:t xml:space="preserve">I </w:t>
            </w:r>
            <w:r w:rsidRPr="00052857">
              <w:rPr>
                <w:bCs/>
                <w:sz w:val="20"/>
                <w:szCs w:val="20"/>
              </w:rPr>
              <w:t>квартал</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bCs/>
                <w:sz w:val="20"/>
                <w:szCs w:val="20"/>
              </w:rPr>
            </w:pPr>
            <w:r w:rsidRPr="00052857">
              <w:rPr>
                <w:bCs/>
                <w:sz w:val="20"/>
                <w:szCs w:val="20"/>
                <w:lang w:val="en-US"/>
              </w:rPr>
              <w:t>II</w:t>
            </w:r>
            <w:r w:rsidRPr="00052857">
              <w:rPr>
                <w:bCs/>
                <w:sz w:val="20"/>
                <w:szCs w:val="20"/>
              </w:rPr>
              <w:t xml:space="preserve"> квартал</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bCs/>
                <w:sz w:val="20"/>
                <w:szCs w:val="20"/>
              </w:rPr>
            </w:pPr>
            <w:r w:rsidRPr="00052857">
              <w:rPr>
                <w:bCs/>
                <w:sz w:val="20"/>
                <w:szCs w:val="20"/>
                <w:lang w:val="en-US"/>
              </w:rPr>
              <w:t>III</w:t>
            </w:r>
            <w:r w:rsidRPr="00052857">
              <w:rPr>
                <w:bCs/>
                <w:sz w:val="20"/>
                <w:szCs w:val="20"/>
              </w:rPr>
              <w:t xml:space="preserve"> квартал</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bCs/>
                <w:sz w:val="20"/>
                <w:szCs w:val="20"/>
              </w:rPr>
            </w:pPr>
            <w:r w:rsidRPr="00052857">
              <w:rPr>
                <w:bCs/>
                <w:sz w:val="20"/>
                <w:szCs w:val="20"/>
                <w:lang w:val="en-US"/>
              </w:rPr>
              <w:t xml:space="preserve">IV </w:t>
            </w:r>
            <w:r w:rsidRPr="00052857">
              <w:rPr>
                <w:bCs/>
                <w:sz w:val="20"/>
                <w:szCs w:val="20"/>
              </w:rPr>
              <w:t>квартал</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bCs/>
                <w:sz w:val="20"/>
                <w:szCs w:val="20"/>
              </w:rPr>
              <w:t xml:space="preserve">Рынок ценных бумаг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1854,75</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1241,32</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1205,66</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985,12</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1147,69</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2122,24</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1958,07</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2650,18</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sz w:val="20"/>
                <w:szCs w:val="20"/>
              </w:rPr>
              <w:t xml:space="preserve">Акции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24,64</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22,93</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70,54</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85,45</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25,38</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38,25</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91,68</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83,08</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iCs/>
                <w:sz w:val="20"/>
                <w:szCs w:val="20"/>
              </w:rPr>
              <w:t xml:space="preserve">первичный рынок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0,01</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2</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1,52</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iCs/>
                <w:sz w:val="20"/>
                <w:szCs w:val="20"/>
              </w:rPr>
              <w:t xml:space="preserve">вторичный рынок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24,63</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22,93</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70,54</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85,45</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25,38</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36,24</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90,16</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83,08</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sz w:val="20"/>
                <w:szCs w:val="20"/>
              </w:rPr>
              <w:t xml:space="preserve">Ценные бумаги инвестиционных </w:t>
            </w:r>
            <w:r w:rsidRPr="00052857">
              <w:rPr>
                <w:sz w:val="20"/>
                <w:szCs w:val="20"/>
              </w:rPr>
              <w:lastRenderedPageBreak/>
              <w:t xml:space="preserve">фондов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lastRenderedPageBreak/>
              <w:t>0,08</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0,32</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0,16</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0,35</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0,62</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0,58</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8,91</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10,2</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sz w:val="20"/>
                <w:szCs w:val="20"/>
              </w:rPr>
              <w:lastRenderedPageBreak/>
              <w:t xml:space="preserve">Корпоративные облигации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1261,27</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343,5</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534,90</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575,89</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289,37</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578,17</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439,22</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iCs/>
                <w:sz w:val="20"/>
                <w:szCs w:val="20"/>
              </w:rPr>
              <w:t xml:space="preserve">первичный рынок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735,47</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201,57</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458,46</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558,16</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232,82</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382,14</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402,78</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1221,67</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iCs/>
                <w:sz w:val="20"/>
                <w:szCs w:val="20"/>
              </w:rPr>
              <w:t xml:space="preserve">вторичный рынок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525,8</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141,92</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76,45</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17,72</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56,55</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196,04</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36,44</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162,74</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sz w:val="20"/>
                <w:szCs w:val="20"/>
              </w:rPr>
              <w:t xml:space="preserve">Ценные бумаги МФО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103,27</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230,47</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80,55</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125,86</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0,82</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13,3</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100,78</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159,28</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sz w:val="20"/>
                <w:szCs w:val="20"/>
              </w:rPr>
              <w:t xml:space="preserve">Государственные ценные бумаги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463,6</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643,03</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519,5</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197,56</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831,51</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1490,86</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1317,48</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1010,88</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iCs/>
                <w:sz w:val="20"/>
                <w:szCs w:val="20"/>
              </w:rPr>
              <w:t xml:space="preserve">первичный рынок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364,43</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524,77</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426,84</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130,59</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533,68</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1287,84</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1054,43</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858,02</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iCs/>
                <w:sz w:val="20"/>
                <w:szCs w:val="20"/>
              </w:rPr>
              <w:t xml:space="preserve">вторичный рынок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99,17</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118,26</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92,66</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66,97</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297,83</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203,02</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263,05</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99,17</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bCs/>
                <w:sz w:val="20"/>
                <w:szCs w:val="20"/>
              </w:rPr>
              <w:t xml:space="preserve">Иностранные валюты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2565,14</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3115,31</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2796,88</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2667,65</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3165,18</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2283,5</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2941,78</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bCs/>
                <w:sz w:val="20"/>
                <w:szCs w:val="20"/>
              </w:rPr>
              <w:t>3216,44</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bCs/>
                <w:sz w:val="20"/>
                <w:szCs w:val="20"/>
              </w:rPr>
              <w:t xml:space="preserve">Денежный рынок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27319,58 </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26207,28 </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24026,49 </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24152,7 </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27692,28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25088,84 </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19158,69 </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26561,19 </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proofErr w:type="spellStart"/>
            <w:r w:rsidRPr="00052857">
              <w:rPr>
                <w:sz w:val="20"/>
                <w:szCs w:val="20"/>
              </w:rPr>
              <w:t>Деривативы</w:t>
            </w:r>
            <w:proofErr w:type="spellEnd"/>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0,39</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iCs/>
                <w:sz w:val="20"/>
                <w:szCs w:val="20"/>
              </w:rPr>
              <w:t>0</w:t>
            </w:r>
          </w:p>
        </w:tc>
      </w:tr>
      <w:tr w:rsidR="00052857" w:rsidRPr="00052857" w:rsidTr="00052857">
        <w:tc>
          <w:tcPr>
            <w:tcW w:w="184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bCs/>
                <w:sz w:val="20"/>
                <w:szCs w:val="20"/>
              </w:rPr>
              <w:t xml:space="preserve">Всего объем торгов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31739,47 </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30563,9 </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28029,41 </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27805,46</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32005,15 </w:t>
            </w:r>
          </w:p>
        </w:tc>
        <w:tc>
          <w:tcPr>
            <w:tcW w:w="966"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29494,58 </w:t>
            </w:r>
          </w:p>
        </w:tc>
        <w:tc>
          <w:tcPr>
            <w:tcW w:w="998"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24058,55 </w:t>
            </w:r>
          </w:p>
        </w:tc>
        <w:tc>
          <w:tcPr>
            <w:tcW w:w="1090"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rPr>
                <w:sz w:val="20"/>
                <w:szCs w:val="20"/>
              </w:rPr>
            </w:pPr>
            <w:r w:rsidRPr="00052857">
              <w:rPr>
                <w:bCs/>
                <w:sz w:val="20"/>
                <w:szCs w:val="20"/>
              </w:rPr>
              <w:t xml:space="preserve">32427,82 </w:t>
            </w:r>
          </w:p>
        </w:tc>
      </w:tr>
      <w:tr w:rsidR="00052857" w:rsidRPr="00052857" w:rsidTr="00052857">
        <w:tc>
          <w:tcPr>
            <w:tcW w:w="9854" w:type="dxa"/>
            <w:gridSpan w:val="9"/>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bCs/>
                <w:sz w:val="20"/>
                <w:szCs w:val="20"/>
              </w:rPr>
            </w:pPr>
            <w:proofErr w:type="gramStart"/>
            <w:r w:rsidRPr="00052857">
              <w:rPr>
                <w:sz w:val="20"/>
                <w:szCs w:val="20"/>
              </w:rPr>
              <w:t>П</w:t>
            </w:r>
            <w:proofErr w:type="gramEnd"/>
            <w:r w:rsidRPr="00052857">
              <w:rPr>
                <w:sz w:val="20"/>
                <w:szCs w:val="20"/>
              </w:rPr>
              <w:t xml:space="preserve"> р и м е ч а н и е – составлено на основе данных Агентства РК по регулированию и развитию финансового рынка РК, </w:t>
            </w:r>
            <w:r w:rsidRPr="00052857">
              <w:rPr>
                <w:sz w:val="20"/>
                <w:szCs w:val="20"/>
                <w:lang w:val="en-US"/>
              </w:rPr>
              <w:t>www</w:t>
            </w:r>
            <w:r w:rsidRPr="00052857">
              <w:rPr>
                <w:sz w:val="20"/>
                <w:szCs w:val="20"/>
              </w:rPr>
              <w:t>.finreg.kz</w:t>
            </w:r>
          </w:p>
        </w:tc>
      </w:tr>
    </w:tbl>
    <w:p w:rsidR="00052857" w:rsidRPr="00052857" w:rsidRDefault="00052857" w:rsidP="00052857">
      <w:pPr>
        <w:autoSpaceDE w:val="0"/>
        <w:autoSpaceDN w:val="0"/>
        <w:adjustRightInd w:val="0"/>
        <w:spacing w:after="0" w:line="240" w:lineRule="auto"/>
        <w:ind w:firstLine="709"/>
        <w:jc w:val="both"/>
        <w:rPr>
          <w:rFonts w:ascii="Times New Roman" w:hAnsi="Times New Roman"/>
          <w:color w:val="000000"/>
          <w:sz w:val="20"/>
          <w:szCs w:val="20"/>
        </w:rPr>
      </w:pPr>
    </w:p>
    <w:p w:rsidR="00052857" w:rsidRPr="00052857" w:rsidRDefault="00052857" w:rsidP="00BF2829">
      <w:pPr>
        <w:pStyle w:val="Default"/>
        <w:ind w:firstLine="709"/>
        <w:jc w:val="both"/>
        <w:rPr>
          <w:sz w:val="20"/>
          <w:szCs w:val="20"/>
        </w:rPr>
      </w:pPr>
      <w:r w:rsidRPr="00052857">
        <w:rPr>
          <w:sz w:val="20"/>
          <w:szCs w:val="20"/>
        </w:rPr>
        <w:t xml:space="preserve">На 1 января 2020 года капитализация рынка акций составила 17,22 трлн. тенге или 26% от ВВП, при этом капитализация рынка облигаций на аналогичную дату составила 12,12 трлн. тенге или 18% от ВВП. На 01.01.2021 года капитализация рынка акций увеличилась по сравнению с аналогичным периодом прошлого года на 7,87% и составила 19 050,1 миллиарда тенге или 27,5% от ВВП. </w:t>
      </w:r>
    </w:p>
    <w:p w:rsidR="00052857" w:rsidRPr="00052857" w:rsidRDefault="00052857" w:rsidP="00052857">
      <w:pPr>
        <w:spacing w:after="0" w:line="240" w:lineRule="auto"/>
        <w:ind w:firstLine="709"/>
        <w:jc w:val="both"/>
        <w:rPr>
          <w:rFonts w:ascii="Times New Roman" w:hAnsi="Times New Roman"/>
          <w:sz w:val="20"/>
          <w:szCs w:val="20"/>
        </w:rPr>
      </w:pPr>
    </w:p>
    <w:p w:rsidR="00052857" w:rsidRPr="00052857" w:rsidRDefault="00052857" w:rsidP="00052857">
      <w:pPr>
        <w:spacing w:after="0" w:line="240" w:lineRule="auto"/>
        <w:jc w:val="both"/>
        <w:rPr>
          <w:rFonts w:ascii="Times New Roman" w:hAnsi="Times New Roman"/>
          <w:sz w:val="20"/>
          <w:szCs w:val="20"/>
        </w:rPr>
      </w:pPr>
      <w:r w:rsidRPr="00052857">
        <w:rPr>
          <w:rFonts w:ascii="Times New Roman" w:hAnsi="Times New Roman"/>
          <w:sz w:val="20"/>
          <w:szCs w:val="20"/>
        </w:rPr>
        <w:t>Таблица 7 – Данные о капитализации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61"/>
        <w:gridCol w:w="2162"/>
        <w:gridCol w:w="2162"/>
      </w:tblGrid>
      <w:tr w:rsidR="00052857" w:rsidRPr="00052857" w:rsidTr="00052857">
        <w:tc>
          <w:tcPr>
            <w:tcW w:w="3261"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both"/>
              <w:rPr>
                <w:rFonts w:ascii="Times New Roman" w:hAnsi="Times New Roman"/>
                <w:sz w:val="20"/>
                <w:szCs w:val="20"/>
              </w:rPr>
            </w:pPr>
            <w:r w:rsidRPr="00052857">
              <w:rPr>
                <w:rFonts w:ascii="Times New Roman" w:hAnsi="Times New Roman"/>
                <w:sz w:val="20"/>
                <w:szCs w:val="20"/>
              </w:rPr>
              <w:t>Наименование сектора</w:t>
            </w:r>
          </w:p>
        </w:tc>
        <w:tc>
          <w:tcPr>
            <w:tcW w:w="2161" w:type="dxa"/>
            <w:tcBorders>
              <w:top w:val="single" w:sz="4" w:space="0" w:color="auto"/>
              <w:left w:val="single" w:sz="4" w:space="0" w:color="auto"/>
              <w:bottom w:val="single" w:sz="4" w:space="0" w:color="auto"/>
              <w:right w:val="single" w:sz="4" w:space="0" w:color="auto"/>
            </w:tcBorders>
            <w:hideMark/>
          </w:tcPr>
          <w:p w:rsidR="00052857" w:rsidRPr="00052857" w:rsidRDefault="00052857" w:rsidP="00BF2829">
            <w:pPr>
              <w:spacing w:after="0" w:line="240" w:lineRule="auto"/>
              <w:jc w:val="center"/>
              <w:rPr>
                <w:rFonts w:ascii="Times New Roman" w:hAnsi="Times New Roman"/>
                <w:sz w:val="20"/>
                <w:szCs w:val="20"/>
              </w:rPr>
            </w:pPr>
            <w:r w:rsidRPr="00052857">
              <w:rPr>
                <w:rFonts w:ascii="Times New Roman" w:hAnsi="Times New Roman"/>
                <w:sz w:val="20"/>
                <w:szCs w:val="20"/>
              </w:rPr>
              <w:t>На 1.01.</w:t>
            </w:r>
            <w:r w:rsidR="00BF2829">
              <w:rPr>
                <w:rFonts w:ascii="Times New Roman" w:hAnsi="Times New Roman"/>
                <w:sz w:val="20"/>
                <w:szCs w:val="20"/>
              </w:rPr>
              <w:t xml:space="preserve"> </w:t>
            </w:r>
            <w:r w:rsidRPr="00052857">
              <w:rPr>
                <w:rFonts w:ascii="Times New Roman" w:hAnsi="Times New Roman"/>
                <w:sz w:val="20"/>
                <w:szCs w:val="20"/>
              </w:rPr>
              <w:t>2020 года</w:t>
            </w:r>
          </w:p>
        </w:tc>
        <w:tc>
          <w:tcPr>
            <w:tcW w:w="21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На 1.01.2021 года</w:t>
            </w:r>
          </w:p>
        </w:tc>
        <w:tc>
          <w:tcPr>
            <w:tcW w:w="2162" w:type="dxa"/>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 xml:space="preserve">Отклонение </w:t>
            </w:r>
          </w:p>
          <w:p w:rsidR="00052857" w:rsidRPr="00052857" w:rsidRDefault="00052857">
            <w:pPr>
              <w:spacing w:after="0" w:line="240" w:lineRule="auto"/>
              <w:jc w:val="center"/>
              <w:rPr>
                <w:rFonts w:ascii="Times New Roman" w:hAnsi="Times New Roman"/>
                <w:sz w:val="20"/>
                <w:szCs w:val="20"/>
              </w:rPr>
            </w:pPr>
            <w:r w:rsidRPr="00052857">
              <w:rPr>
                <w:rFonts w:ascii="Times New Roman" w:hAnsi="Times New Roman"/>
                <w:sz w:val="20"/>
                <w:szCs w:val="20"/>
              </w:rPr>
              <w:t>(+,-)</w:t>
            </w:r>
          </w:p>
        </w:tc>
      </w:tr>
      <w:tr w:rsidR="00052857" w:rsidRPr="00052857" w:rsidTr="00052857">
        <w:tc>
          <w:tcPr>
            <w:tcW w:w="3261"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sz w:val="20"/>
                <w:szCs w:val="20"/>
              </w:rPr>
              <w:t>Сектор «Акции»</w:t>
            </w:r>
          </w:p>
        </w:tc>
        <w:tc>
          <w:tcPr>
            <w:tcW w:w="2161"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17221,04</w:t>
            </w:r>
          </w:p>
        </w:tc>
        <w:tc>
          <w:tcPr>
            <w:tcW w:w="216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19050,1</w:t>
            </w:r>
          </w:p>
        </w:tc>
        <w:tc>
          <w:tcPr>
            <w:tcW w:w="2162" w:type="dxa"/>
            <w:tcBorders>
              <w:top w:val="single" w:sz="4" w:space="0" w:color="auto"/>
              <w:left w:val="single" w:sz="4" w:space="0" w:color="auto"/>
              <w:bottom w:val="single" w:sz="4" w:space="0" w:color="auto"/>
              <w:right w:val="single" w:sz="4" w:space="0" w:color="auto"/>
            </w:tcBorders>
          </w:tcPr>
          <w:p w:rsidR="00052857" w:rsidRPr="00052857" w:rsidRDefault="00052857">
            <w:pPr>
              <w:spacing w:after="0" w:line="240" w:lineRule="auto"/>
              <w:jc w:val="center"/>
              <w:rPr>
                <w:rFonts w:ascii="Times New Roman" w:hAnsi="Times New Roman"/>
                <w:sz w:val="20"/>
                <w:szCs w:val="20"/>
              </w:rPr>
            </w:pPr>
          </w:p>
        </w:tc>
      </w:tr>
      <w:tr w:rsidR="00052857" w:rsidRPr="00052857" w:rsidTr="00052857">
        <w:tc>
          <w:tcPr>
            <w:tcW w:w="3261"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both"/>
              <w:rPr>
                <w:sz w:val="20"/>
                <w:szCs w:val="20"/>
              </w:rPr>
            </w:pPr>
            <w:r w:rsidRPr="00052857">
              <w:rPr>
                <w:sz w:val="20"/>
                <w:szCs w:val="20"/>
              </w:rPr>
              <w:t>Сектор «Долговые ценные бумаги»</w:t>
            </w:r>
          </w:p>
        </w:tc>
        <w:tc>
          <w:tcPr>
            <w:tcW w:w="2161"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12127,82</w:t>
            </w:r>
          </w:p>
        </w:tc>
        <w:tc>
          <w:tcPr>
            <w:tcW w:w="2162" w:type="dxa"/>
            <w:tcBorders>
              <w:top w:val="single" w:sz="4" w:space="0" w:color="auto"/>
              <w:left w:val="single" w:sz="4" w:space="0" w:color="auto"/>
              <w:bottom w:val="single" w:sz="4" w:space="0" w:color="auto"/>
              <w:right w:val="single" w:sz="4" w:space="0" w:color="auto"/>
            </w:tcBorders>
            <w:hideMark/>
          </w:tcPr>
          <w:p w:rsidR="00052857" w:rsidRPr="00052857" w:rsidRDefault="00052857">
            <w:pPr>
              <w:pStyle w:val="Default"/>
              <w:jc w:val="center"/>
              <w:rPr>
                <w:sz w:val="20"/>
                <w:szCs w:val="20"/>
              </w:rPr>
            </w:pPr>
            <w:r w:rsidRPr="00052857">
              <w:rPr>
                <w:sz w:val="20"/>
                <w:szCs w:val="20"/>
              </w:rPr>
              <w:t>14701,77</w:t>
            </w:r>
          </w:p>
        </w:tc>
        <w:tc>
          <w:tcPr>
            <w:tcW w:w="2162" w:type="dxa"/>
            <w:tcBorders>
              <w:top w:val="single" w:sz="4" w:space="0" w:color="auto"/>
              <w:left w:val="single" w:sz="4" w:space="0" w:color="auto"/>
              <w:bottom w:val="single" w:sz="4" w:space="0" w:color="auto"/>
              <w:right w:val="single" w:sz="4" w:space="0" w:color="auto"/>
            </w:tcBorders>
          </w:tcPr>
          <w:p w:rsidR="00052857" w:rsidRPr="00052857" w:rsidRDefault="00052857">
            <w:pPr>
              <w:spacing w:after="0" w:line="240" w:lineRule="auto"/>
              <w:jc w:val="center"/>
              <w:rPr>
                <w:rFonts w:ascii="Times New Roman" w:hAnsi="Times New Roman"/>
                <w:sz w:val="20"/>
                <w:szCs w:val="20"/>
              </w:rPr>
            </w:pPr>
          </w:p>
        </w:tc>
      </w:tr>
      <w:tr w:rsidR="00052857" w:rsidRPr="00052857" w:rsidTr="00052857">
        <w:tc>
          <w:tcPr>
            <w:tcW w:w="9746" w:type="dxa"/>
            <w:gridSpan w:val="4"/>
            <w:tcBorders>
              <w:top w:val="single" w:sz="4" w:space="0" w:color="auto"/>
              <w:left w:val="single" w:sz="4" w:space="0" w:color="auto"/>
              <w:bottom w:val="single" w:sz="4" w:space="0" w:color="auto"/>
              <w:right w:val="single" w:sz="4" w:space="0" w:color="auto"/>
            </w:tcBorders>
            <w:hideMark/>
          </w:tcPr>
          <w:p w:rsidR="00052857" w:rsidRPr="00052857" w:rsidRDefault="00052857">
            <w:pPr>
              <w:spacing w:after="0" w:line="240" w:lineRule="auto"/>
              <w:jc w:val="both"/>
              <w:rPr>
                <w:rFonts w:ascii="Times New Roman" w:hAnsi="Times New Roman"/>
                <w:sz w:val="20"/>
                <w:szCs w:val="20"/>
              </w:rPr>
            </w:pPr>
            <w:proofErr w:type="gramStart"/>
            <w:r w:rsidRPr="00052857">
              <w:rPr>
                <w:rFonts w:ascii="Times New Roman" w:hAnsi="Times New Roman"/>
                <w:sz w:val="20"/>
                <w:szCs w:val="20"/>
              </w:rPr>
              <w:t>П</w:t>
            </w:r>
            <w:proofErr w:type="gramEnd"/>
            <w:r w:rsidRPr="00052857">
              <w:rPr>
                <w:rFonts w:ascii="Times New Roman" w:hAnsi="Times New Roman"/>
                <w:sz w:val="20"/>
                <w:szCs w:val="20"/>
              </w:rPr>
              <w:t xml:space="preserve"> р и м е ч а н и е – составлено на основе данных Агентства РК по регулированию и развитию финансового рынка РК, </w:t>
            </w:r>
            <w:r w:rsidRPr="00BF2829">
              <w:rPr>
                <w:rFonts w:ascii="Times New Roman" w:hAnsi="Times New Roman"/>
                <w:sz w:val="20"/>
                <w:szCs w:val="20"/>
                <w:lang w:val="en-US"/>
              </w:rPr>
              <w:t>www</w:t>
            </w:r>
            <w:r w:rsidRPr="00BF2829">
              <w:rPr>
                <w:rFonts w:ascii="Times New Roman" w:hAnsi="Times New Roman"/>
                <w:sz w:val="20"/>
                <w:szCs w:val="20"/>
              </w:rPr>
              <w:t>.finreg.kz</w:t>
            </w:r>
          </w:p>
        </w:tc>
      </w:tr>
    </w:tbl>
    <w:p w:rsidR="00925274" w:rsidRDefault="00925274" w:rsidP="00052857">
      <w:pPr>
        <w:spacing w:after="0" w:line="240" w:lineRule="auto"/>
        <w:ind w:firstLine="709"/>
        <w:jc w:val="both"/>
        <w:rPr>
          <w:rFonts w:ascii="Times New Roman" w:hAnsi="Times New Roman"/>
          <w:sz w:val="20"/>
          <w:szCs w:val="20"/>
        </w:rPr>
      </w:pPr>
    </w:p>
    <w:p w:rsidR="00052857" w:rsidRPr="00052857" w:rsidRDefault="00052857" w:rsidP="00052857">
      <w:pPr>
        <w:autoSpaceDE w:val="0"/>
        <w:autoSpaceDN w:val="0"/>
        <w:adjustRightInd w:val="0"/>
        <w:spacing w:after="0" w:line="240" w:lineRule="auto"/>
        <w:ind w:firstLine="709"/>
        <w:jc w:val="both"/>
        <w:rPr>
          <w:rFonts w:ascii="Times New Roman" w:hAnsi="Times New Roman"/>
          <w:color w:val="000000"/>
          <w:sz w:val="20"/>
          <w:szCs w:val="20"/>
        </w:rPr>
      </w:pPr>
      <w:r w:rsidRPr="00052857">
        <w:rPr>
          <w:rFonts w:ascii="Times New Roman" w:hAnsi="Times New Roman"/>
          <w:color w:val="000000"/>
          <w:sz w:val="20"/>
          <w:szCs w:val="20"/>
        </w:rPr>
        <w:t xml:space="preserve">Индекс KASE по состоянию на 01.01.2021 года составил 2675,58 пунктов, увеличившись за 4 квартал 2020 года на 10,2%. </w:t>
      </w:r>
    </w:p>
    <w:p w:rsidR="00052857" w:rsidRPr="00052857" w:rsidRDefault="00052857" w:rsidP="00052857">
      <w:pPr>
        <w:spacing w:after="0" w:line="240" w:lineRule="auto"/>
        <w:ind w:firstLine="709"/>
        <w:jc w:val="both"/>
        <w:rPr>
          <w:rFonts w:ascii="Times New Roman" w:hAnsi="Times New Roman"/>
          <w:color w:val="000000"/>
          <w:sz w:val="20"/>
          <w:szCs w:val="20"/>
        </w:rPr>
      </w:pPr>
      <w:r w:rsidRPr="00052857">
        <w:rPr>
          <w:rFonts w:ascii="Times New Roman" w:hAnsi="Times New Roman"/>
          <w:color w:val="000000"/>
          <w:sz w:val="20"/>
          <w:szCs w:val="20"/>
        </w:rPr>
        <w:t>По состоянию на 01.01.2021г. в представительский список индекса KASE входили акц</w:t>
      </w:r>
      <w:proofErr w:type="gramStart"/>
      <w:r w:rsidRPr="00052857">
        <w:rPr>
          <w:rFonts w:ascii="Times New Roman" w:hAnsi="Times New Roman"/>
          <w:color w:val="000000"/>
          <w:sz w:val="20"/>
          <w:szCs w:val="20"/>
        </w:rPr>
        <w:t>ии АО</w:t>
      </w:r>
      <w:proofErr w:type="gramEnd"/>
      <w:r w:rsidRPr="00052857">
        <w:rPr>
          <w:rFonts w:ascii="Times New Roman" w:hAnsi="Times New Roman"/>
          <w:color w:val="000000"/>
          <w:sz w:val="20"/>
          <w:szCs w:val="20"/>
        </w:rPr>
        <w:t xml:space="preserve"> «Банк </w:t>
      </w:r>
      <w:proofErr w:type="spellStart"/>
      <w:r w:rsidRPr="00052857">
        <w:rPr>
          <w:rFonts w:ascii="Times New Roman" w:hAnsi="Times New Roman"/>
          <w:color w:val="000000"/>
          <w:sz w:val="20"/>
          <w:szCs w:val="20"/>
        </w:rPr>
        <w:t>ЦентрКредит</w:t>
      </w:r>
      <w:proofErr w:type="spellEnd"/>
      <w:r w:rsidRPr="00052857">
        <w:rPr>
          <w:rFonts w:ascii="Times New Roman" w:hAnsi="Times New Roman"/>
          <w:color w:val="000000"/>
          <w:sz w:val="20"/>
          <w:szCs w:val="20"/>
        </w:rPr>
        <w:t xml:space="preserve">», KAZ </w:t>
      </w:r>
      <w:proofErr w:type="spellStart"/>
      <w:r w:rsidRPr="00052857">
        <w:rPr>
          <w:rFonts w:ascii="Times New Roman" w:hAnsi="Times New Roman"/>
          <w:color w:val="000000"/>
          <w:sz w:val="20"/>
          <w:szCs w:val="20"/>
        </w:rPr>
        <w:t>Minerals</w:t>
      </w:r>
      <w:proofErr w:type="spellEnd"/>
      <w:r w:rsidRPr="00052857">
        <w:rPr>
          <w:rFonts w:ascii="Times New Roman" w:hAnsi="Times New Roman"/>
          <w:color w:val="000000"/>
          <w:sz w:val="20"/>
          <w:szCs w:val="20"/>
        </w:rPr>
        <w:t xml:space="preserve"> PLC, АО «Народный сберегательный банк Казахстана», АО «</w:t>
      </w:r>
      <w:proofErr w:type="spellStart"/>
      <w:r w:rsidRPr="00052857">
        <w:rPr>
          <w:rFonts w:ascii="Times New Roman" w:hAnsi="Times New Roman"/>
          <w:color w:val="000000"/>
          <w:sz w:val="20"/>
          <w:szCs w:val="20"/>
        </w:rPr>
        <w:t>Кселл</w:t>
      </w:r>
      <w:proofErr w:type="spellEnd"/>
      <w:r w:rsidRPr="00052857">
        <w:rPr>
          <w:rFonts w:ascii="Times New Roman" w:hAnsi="Times New Roman"/>
          <w:color w:val="000000"/>
          <w:sz w:val="20"/>
          <w:szCs w:val="20"/>
        </w:rPr>
        <w:t>», АО «KEGOC», АО «Национальная атомная компания «</w:t>
      </w:r>
      <w:proofErr w:type="spellStart"/>
      <w:r w:rsidRPr="00052857">
        <w:rPr>
          <w:rFonts w:ascii="Times New Roman" w:hAnsi="Times New Roman"/>
          <w:color w:val="000000"/>
          <w:sz w:val="20"/>
          <w:szCs w:val="20"/>
        </w:rPr>
        <w:t>Казатомпром</w:t>
      </w:r>
      <w:proofErr w:type="spellEnd"/>
      <w:r w:rsidRPr="00052857">
        <w:rPr>
          <w:rFonts w:ascii="Times New Roman" w:hAnsi="Times New Roman"/>
          <w:color w:val="000000"/>
          <w:sz w:val="20"/>
          <w:szCs w:val="20"/>
        </w:rPr>
        <w:t>», АО «</w:t>
      </w:r>
      <w:proofErr w:type="spellStart"/>
      <w:r w:rsidRPr="00052857">
        <w:rPr>
          <w:rFonts w:ascii="Times New Roman" w:hAnsi="Times New Roman"/>
          <w:color w:val="000000"/>
          <w:sz w:val="20"/>
          <w:szCs w:val="20"/>
        </w:rPr>
        <w:t>Казахтелеком</w:t>
      </w:r>
      <w:proofErr w:type="spellEnd"/>
      <w:r w:rsidRPr="00052857">
        <w:rPr>
          <w:rFonts w:ascii="Times New Roman" w:hAnsi="Times New Roman"/>
          <w:color w:val="000000"/>
          <w:sz w:val="20"/>
          <w:szCs w:val="20"/>
        </w:rPr>
        <w:t>», АО «</w:t>
      </w:r>
      <w:proofErr w:type="spellStart"/>
      <w:r w:rsidRPr="00052857">
        <w:rPr>
          <w:rFonts w:ascii="Times New Roman" w:hAnsi="Times New Roman"/>
          <w:color w:val="000000"/>
          <w:sz w:val="20"/>
          <w:szCs w:val="20"/>
        </w:rPr>
        <w:t>КазТрансОйл</w:t>
      </w:r>
      <w:proofErr w:type="spellEnd"/>
      <w:r w:rsidRPr="00052857">
        <w:rPr>
          <w:rFonts w:ascii="Times New Roman" w:hAnsi="Times New Roman"/>
          <w:color w:val="000000"/>
          <w:sz w:val="20"/>
          <w:szCs w:val="20"/>
        </w:rPr>
        <w:t>».</w:t>
      </w:r>
    </w:p>
    <w:p w:rsidR="00052857" w:rsidRPr="00052857" w:rsidRDefault="00052857" w:rsidP="00052857">
      <w:pPr>
        <w:pStyle w:val="Default"/>
        <w:ind w:firstLine="709"/>
        <w:jc w:val="both"/>
        <w:rPr>
          <w:sz w:val="20"/>
          <w:szCs w:val="20"/>
        </w:rPr>
      </w:pPr>
      <w:r w:rsidRPr="00052857">
        <w:rPr>
          <w:sz w:val="20"/>
          <w:szCs w:val="20"/>
        </w:rPr>
        <w:t xml:space="preserve">Пандемия </w:t>
      </w:r>
      <w:proofErr w:type="spellStart"/>
      <w:r w:rsidRPr="00052857">
        <w:rPr>
          <w:sz w:val="20"/>
          <w:szCs w:val="20"/>
        </w:rPr>
        <w:t>коронавируса</w:t>
      </w:r>
      <w:proofErr w:type="spellEnd"/>
      <w:r w:rsidRPr="00052857">
        <w:rPr>
          <w:sz w:val="20"/>
          <w:szCs w:val="20"/>
        </w:rPr>
        <w:t xml:space="preserve"> повлияла на операционные и финансовые показатели компании. К примеру, АО «</w:t>
      </w:r>
      <w:proofErr w:type="spellStart"/>
      <w:r w:rsidRPr="00052857">
        <w:rPr>
          <w:sz w:val="20"/>
          <w:szCs w:val="20"/>
        </w:rPr>
        <w:t>Казатомпром</w:t>
      </w:r>
      <w:proofErr w:type="spellEnd"/>
      <w:r w:rsidRPr="00052857">
        <w:rPr>
          <w:sz w:val="20"/>
          <w:szCs w:val="20"/>
        </w:rPr>
        <w:t xml:space="preserve">»  сократила количество работников на рудниках, а также  снизила производства урана для поддержки рынка на 20% в 2020 году, что отразилось на прибыли компании, а также на падении доходности акции. </w:t>
      </w:r>
    </w:p>
    <w:p w:rsidR="00052857" w:rsidRPr="00052857" w:rsidRDefault="00052857" w:rsidP="00052857">
      <w:pPr>
        <w:pStyle w:val="Default"/>
        <w:ind w:firstLine="709"/>
        <w:jc w:val="both"/>
        <w:rPr>
          <w:sz w:val="20"/>
          <w:szCs w:val="20"/>
        </w:rPr>
      </w:pPr>
      <w:r w:rsidRPr="00052857">
        <w:rPr>
          <w:sz w:val="20"/>
          <w:szCs w:val="20"/>
        </w:rPr>
        <w:t>Тем не менее, с августа компания начала возвращать работников, доходность акции составила 1,7% , также на фоне сокращения работ на рудниках, компания снизила капитальные затраты в первом полугодии на 38% г/г., что повлияло на  доходность акции и в декабре она составляла 14%. [18].</w:t>
      </w:r>
    </w:p>
    <w:p w:rsidR="00052857" w:rsidRPr="00052857" w:rsidRDefault="00052857" w:rsidP="00052857">
      <w:pPr>
        <w:pStyle w:val="Default"/>
        <w:ind w:firstLine="709"/>
        <w:jc w:val="both"/>
        <w:rPr>
          <w:sz w:val="20"/>
          <w:szCs w:val="20"/>
        </w:rPr>
      </w:pPr>
      <w:r w:rsidRPr="00052857">
        <w:rPr>
          <w:sz w:val="20"/>
          <w:szCs w:val="20"/>
          <w:shd w:val="clear" w:color="auto" w:fill="FFFFFF"/>
        </w:rPr>
        <w:t>В случае с SPO «</w:t>
      </w:r>
      <w:proofErr w:type="spellStart"/>
      <w:r w:rsidRPr="00052857">
        <w:rPr>
          <w:sz w:val="20"/>
          <w:szCs w:val="20"/>
          <w:shd w:val="clear" w:color="auto" w:fill="FFFFFF"/>
        </w:rPr>
        <w:t>Казатомпром</w:t>
      </w:r>
      <w:proofErr w:type="spellEnd"/>
      <w:r w:rsidRPr="00052857">
        <w:rPr>
          <w:sz w:val="20"/>
          <w:szCs w:val="20"/>
          <w:shd w:val="clear" w:color="auto" w:fill="FFFFFF"/>
        </w:rPr>
        <w:t xml:space="preserve">» почти половина заявок на покупку бумаг </w:t>
      </w:r>
      <w:proofErr w:type="spellStart"/>
      <w:r w:rsidRPr="00052857">
        <w:rPr>
          <w:sz w:val="20"/>
          <w:szCs w:val="20"/>
          <w:shd w:val="clear" w:color="auto" w:fill="FFFFFF"/>
        </w:rPr>
        <w:t>нацкомпании</w:t>
      </w:r>
      <w:proofErr w:type="spellEnd"/>
      <w:r w:rsidRPr="00052857">
        <w:rPr>
          <w:sz w:val="20"/>
          <w:szCs w:val="20"/>
          <w:shd w:val="clear" w:color="auto" w:fill="FFFFFF"/>
        </w:rPr>
        <w:t xml:space="preserve"> поступила от </w:t>
      </w:r>
      <w:proofErr w:type="spellStart"/>
      <w:r w:rsidRPr="00052857">
        <w:rPr>
          <w:rFonts w:eastAsia="Times New Roman"/>
          <w:sz w:val="20"/>
          <w:szCs w:val="20"/>
          <w:shd w:val="clear" w:color="auto" w:fill="FFFFFF"/>
          <w:lang w:eastAsia="ru-RU"/>
        </w:rPr>
        <w:t>Freedom</w:t>
      </w:r>
      <w:proofErr w:type="spellEnd"/>
      <w:r w:rsidRPr="00052857">
        <w:rPr>
          <w:rFonts w:eastAsia="Times New Roman"/>
          <w:sz w:val="20"/>
          <w:szCs w:val="20"/>
          <w:shd w:val="clear" w:color="auto" w:fill="FFFFFF"/>
          <w:lang w:eastAsia="ru-RU"/>
        </w:rPr>
        <w:t xml:space="preserve"> </w:t>
      </w:r>
      <w:proofErr w:type="spellStart"/>
      <w:r w:rsidRPr="00052857">
        <w:rPr>
          <w:rFonts w:eastAsia="Times New Roman"/>
          <w:sz w:val="20"/>
          <w:szCs w:val="20"/>
          <w:shd w:val="clear" w:color="auto" w:fill="FFFFFF"/>
          <w:lang w:eastAsia="ru-RU"/>
        </w:rPr>
        <w:t>Finance</w:t>
      </w:r>
      <w:proofErr w:type="spellEnd"/>
      <w:r w:rsidRPr="00052857">
        <w:rPr>
          <w:sz w:val="20"/>
          <w:szCs w:val="20"/>
          <w:shd w:val="clear" w:color="auto" w:fill="FFFFFF"/>
        </w:rPr>
        <w:t xml:space="preserve">, которое </w:t>
      </w:r>
      <w:r w:rsidRPr="00052857">
        <w:rPr>
          <w:sz w:val="20"/>
          <w:szCs w:val="20"/>
        </w:rPr>
        <w:t xml:space="preserve">в 2020 году  было признано лидером на рынке государственных ценных бумаг РК. </w:t>
      </w:r>
      <w:r w:rsidRPr="00052857">
        <w:rPr>
          <w:rStyle w:val="a3"/>
          <w:b w:val="0"/>
          <w:sz w:val="20"/>
          <w:szCs w:val="20"/>
          <w:shd w:val="clear" w:color="auto" w:fill="FFFFFF"/>
        </w:rPr>
        <w:t>АО «</w:t>
      </w:r>
      <w:proofErr w:type="spellStart"/>
      <w:r w:rsidRPr="00052857">
        <w:rPr>
          <w:rFonts w:eastAsia="Times New Roman"/>
          <w:sz w:val="20"/>
          <w:szCs w:val="20"/>
          <w:shd w:val="clear" w:color="auto" w:fill="FFFFFF"/>
          <w:lang w:eastAsia="ru-RU"/>
        </w:rPr>
        <w:t>Freedom</w:t>
      </w:r>
      <w:proofErr w:type="spellEnd"/>
      <w:r w:rsidRPr="00052857">
        <w:rPr>
          <w:rFonts w:eastAsia="Times New Roman"/>
          <w:sz w:val="20"/>
          <w:szCs w:val="20"/>
          <w:shd w:val="clear" w:color="auto" w:fill="FFFFFF"/>
          <w:lang w:eastAsia="ru-RU"/>
        </w:rPr>
        <w:t xml:space="preserve"> </w:t>
      </w:r>
      <w:proofErr w:type="spellStart"/>
      <w:r w:rsidRPr="00052857">
        <w:rPr>
          <w:rFonts w:eastAsia="Times New Roman"/>
          <w:sz w:val="20"/>
          <w:szCs w:val="20"/>
          <w:shd w:val="clear" w:color="auto" w:fill="FFFFFF"/>
          <w:lang w:eastAsia="ru-RU"/>
        </w:rPr>
        <w:t>Finance</w:t>
      </w:r>
      <w:proofErr w:type="spellEnd"/>
      <w:r w:rsidRPr="00052857">
        <w:rPr>
          <w:rStyle w:val="a3"/>
          <w:sz w:val="20"/>
          <w:szCs w:val="20"/>
          <w:shd w:val="clear" w:color="auto" w:fill="FFFFFF"/>
        </w:rPr>
        <w:t>»</w:t>
      </w:r>
      <w:r w:rsidRPr="00052857">
        <w:rPr>
          <w:sz w:val="20"/>
          <w:szCs w:val="20"/>
        </w:rPr>
        <w:t xml:space="preserve"> </w:t>
      </w:r>
      <w:r w:rsidRPr="00052857">
        <w:rPr>
          <w:sz w:val="20"/>
          <w:szCs w:val="20"/>
          <w:shd w:val="clear" w:color="auto" w:fill="FFFFFF"/>
        </w:rPr>
        <w:t xml:space="preserve">предоставляет своим клиентам брокерское обслуживание на Казахстанской фондовой бирже, услуги </w:t>
      </w:r>
      <w:proofErr w:type="spellStart"/>
      <w:r w:rsidRPr="00052857">
        <w:rPr>
          <w:sz w:val="20"/>
          <w:szCs w:val="20"/>
          <w:shd w:val="clear" w:color="auto" w:fill="FFFFFF"/>
        </w:rPr>
        <w:t>маркетмейкера</w:t>
      </w:r>
      <w:proofErr w:type="spellEnd"/>
      <w:r w:rsidRPr="00052857">
        <w:rPr>
          <w:sz w:val="20"/>
          <w:szCs w:val="20"/>
          <w:shd w:val="clear" w:color="auto" w:fill="FFFFFF"/>
        </w:rPr>
        <w:t xml:space="preserve"> по поддержанию котировок ценных бумаг, организацию долгового и долевого финансирования, услуги в области финансового консалтинга.</w:t>
      </w:r>
    </w:p>
    <w:p w:rsidR="00052857" w:rsidRPr="00052857" w:rsidRDefault="00052857" w:rsidP="00052857">
      <w:pPr>
        <w:pStyle w:val="a5"/>
        <w:shd w:val="clear" w:color="auto" w:fill="FFFFFF"/>
        <w:spacing w:before="0" w:beforeAutospacing="0" w:after="0" w:afterAutospacing="0"/>
        <w:ind w:firstLine="709"/>
        <w:jc w:val="both"/>
        <w:rPr>
          <w:sz w:val="20"/>
          <w:szCs w:val="20"/>
          <w:shd w:val="clear" w:color="auto" w:fill="FFFFFF"/>
        </w:rPr>
      </w:pPr>
      <w:r w:rsidRPr="00052857">
        <w:rPr>
          <w:sz w:val="20"/>
          <w:szCs w:val="20"/>
          <w:shd w:val="clear" w:color="auto" w:fill="FFFFFF"/>
        </w:rPr>
        <w:t xml:space="preserve">Компания входит в международную инвестиционную группу </w:t>
      </w:r>
      <w:proofErr w:type="spellStart"/>
      <w:r w:rsidRPr="00052857">
        <w:rPr>
          <w:sz w:val="20"/>
          <w:szCs w:val="20"/>
          <w:shd w:val="clear" w:color="auto" w:fill="FFFFFF"/>
        </w:rPr>
        <w:t>Freedom</w:t>
      </w:r>
      <w:proofErr w:type="spellEnd"/>
      <w:r w:rsidRPr="00052857">
        <w:rPr>
          <w:sz w:val="20"/>
          <w:szCs w:val="20"/>
          <w:shd w:val="clear" w:color="auto" w:fill="FFFFFF"/>
        </w:rPr>
        <w:t xml:space="preserve"> </w:t>
      </w:r>
      <w:proofErr w:type="spellStart"/>
      <w:r w:rsidRPr="00052857">
        <w:rPr>
          <w:sz w:val="20"/>
          <w:szCs w:val="20"/>
          <w:shd w:val="clear" w:color="auto" w:fill="FFFFFF"/>
        </w:rPr>
        <w:t>Holding</w:t>
      </w:r>
      <w:proofErr w:type="spellEnd"/>
      <w:r w:rsidRPr="00052857">
        <w:rPr>
          <w:sz w:val="20"/>
          <w:szCs w:val="20"/>
          <w:shd w:val="clear" w:color="auto" w:fill="FFFFFF"/>
        </w:rPr>
        <w:t xml:space="preserve"> </w:t>
      </w:r>
      <w:proofErr w:type="spellStart"/>
      <w:r w:rsidRPr="00052857">
        <w:rPr>
          <w:sz w:val="20"/>
          <w:szCs w:val="20"/>
          <w:shd w:val="clear" w:color="auto" w:fill="FFFFFF"/>
        </w:rPr>
        <w:t>Corp</w:t>
      </w:r>
      <w:proofErr w:type="spellEnd"/>
      <w:r w:rsidRPr="00052857">
        <w:rPr>
          <w:sz w:val="20"/>
          <w:szCs w:val="20"/>
          <w:shd w:val="clear" w:color="auto" w:fill="FFFFFF"/>
        </w:rPr>
        <w:t xml:space="preserve">. Акции холдинга размещены  на </w:t>
      </w:r>
      <w:proofErr w:type="spellStart"/>
      <w:r w:rsidRPr="00052857">
        <w:rPr>
          <w:sz w:val="20"/>
          <w:szCs w:val="20"/>
          <w:shd w:val="clear" w:color="auto" w:fill="FFFFFF"/>
        </w:rPr>
        <w:t>Nasdaq</w:t>
      </w:r>
      <w:proofErr w:type="spellEnd"/>
      <w:r w:rsidRPr="00052857">
        <w:rPr>
          <w:sz w:val="20"/>
          <w:szCs w:val="20"/>
          <w:shd w:val="clear" w:color="auto" w:fill="FFFFFF"/>
        </w:rPr>
        <w:t xml:space="preserve"> </w:t>
      </w:r>
      <w:proofErr w:type="spellStart"/>
      <w:r w:rsidRPr="00052857">
        <w:rPr>
          <w:sz w:val="20"/>
          <w:szCs w:val="20"/>
          <w:shd w:val="clear" w:color="auto" w:fill="FFFFFF"/>
        </w:rPr>
        <w:t>Capital</w:t>
      </w:r>
      <w:proofErr w:type="spellEnd"/>
      <w:r w:rsidRPr="00052857">
        <w:rPr>
          <w:sz w:val="20"/>
          <w:szCs w:val="20"/>
          <w:shd w:val="clear" w:color="auto" w:fill="FFFFFF"/>
        </w:rPr>
        <w:t xml:space="preserve"> </w:t>
      </w:r>
      <w:proofErr w:type="spellStart"/>
      <w:r w:rsidRPr="00052857">
        <w:rPr>
          <w:sz w:val="20"/>
          <w:szCs w:val="20"/>
          <w:shd w:val="clear" w:color="auto" w:fill="FFFFFF"/>
        </w:rPr>
        <w:t>Market</w:t>
      </w:r>
      <w:proofErr w:type="spellEnd"/>
      <w:r w:rsidRPr="00052857">
        <w:rPr>
          <w:sz w:val="20"/>
          <w:szCs w:val="20"/>
          <w:shd w:val="clear" w:color="auto" w:fill="FFFFFF"/>
        </w:rPr>
        <w:t xml:space="preserve"> под </w:t>
      </w:r>
      <w:proofErr w:type="spellStart"/>
      <w:r w:rsidRPr="00052857">
        <w:rPr>
          <w:sz w:val="20"/>
          <w:szCs w:val="20"/>
          <w:shd w:val="clear" w:color="auto" w:fill="FFFFFF"/>
        </w:rPr>
        <w:t>тикером</w:t>
      </w:r>
      <w:proofErr w:type="spellEnd"/>
      <w:r w:rsidRPr="00052857">
        <w:rPr>
          <w:sz w:val="20"/>
          <w:szCs w:val="20"/>
          <w:shd w:val="clear" w:color="auto" w:fill="FFFFFF"/>
        </w:rPr>
        <w:t xml:space="preserve"> FRHC. Деятельность </w:t>
      </w:r>
      <w:proofErr w:type="spellStart"/>
      <w:r w:rsidRPr="00052857">
        <w:rPr>
          <w:sz w:val="20"/>
          <w:szCs w:val="20"/>
          <w:shd w:val="clear" w:color="auto" w:fill="FFFFFF"/>
        </w:rPr>
        <w:t>Freedom</w:t>
      </w:r>
      <w:proofErr w:type="spellEnd"/>
      <w:r w:rsidRPr="00052857">
        <w:rPr>
          <w:sz w:val="20"/>
          <w:szCs w:val="20"/>
          <w:shd w:val="clear" w:color="auto" w:fill="FFFFFF"/>
        </w:rPr>
        <w:t xml:space="preserve"> </w:t>
      </w:r>
      <w:proofErr w:type="spellStart"/>
      <w:r w:rsidRPr="00052857">
        <w:rPr>
          <w:sz w:val="20"/>
          <w:szCs w:val="20"/>
          <w:shd w:val="clear" w:color="auto" w:fill="FFFFFF"/>
        </w:rPr>
        <w:t>Holding</w:t>
      </w:r>
      <w:proofErr w:type="spellEnd"/>
      <w:r w:rsidRPr="00052857">
        <w:rPr>
          <w:sz w:val="20"/>
          <w:szCs w:val="20"/>
          <w:shd w:val="clear" w:color="auto" w:fill="FFFFFF"/>
        </w:rPr>
        <w:t xml:space="preserve"> </w:t>
      </w:r>
      <w:proofErr w:type="spellStart"/>
      <w:r w:rsidRPr="00052857">
        <w:rPr>
          <w:sz w:val="20"/>
          <w:szCs w:val="20"/>
          <w:shd w:val="clear" w:color="auto" w:fill="FFFFFF"/>
        </w:rPr>
        <w:t>Corp</w:t>
      </w:r>
      <w:proofErr w:type="spellEnd"/>
      <w:r w:rsidRPr="00052857">
        <w:rPr>
          <w:sz w:val="20"/>
          <w:szCs w:val="20"/>
          <w:shd w:val="clear" w:color="auto" w:fill="FFFFFF"/>
        </w:rPr>
        <w:t>. регулируется Комиссией по ценным бумагам и биржам (SEC, США). Акции холдинга на NASDAQ за 2020 год выросли на 249% со средним объемом торгов на уровне 264 тысяч акций, что эквивалентно около 8,2 миллиона долларов США в среднем</w:t>
      </w:r>
      <w:r w:rsidR="00925274">
        <w:rPr>
          <w:sz w:val="20"/>
          <w:szCs w:val="20"/>
          <w:shd w:val="clear" w:color="auto" w:fill="FFFFFF"/>
        </w:rPr>
        <w:t xml:space="preserve">. </w:t>
      </w:r>
      <w:r w:rsidRPr="00052857">
        <w:rPr>
          <w:sz w:val="20"/>
          <w:szCs w:val="20"/>
          <w:shd w:val="clear" w:color="auto" w:fill="FFFFFF"/>
        </w:rPr>
        <w:t xml:space="preserve">Компания вошла в число лидеров </w:t>
      </w:r>
      <w:proofErr w:type="spellStart"/>
      <w:r w:rsidRPr="00052857">
        <w:rPr>
          <w:sz w:val="20"/>
          <w:szCs w:val="20"/>
          <w:shd w:val="clear" w:color="auto" w:fill="FFFFFF"/>
        </w:rPr>
        <w:t>рэнкинга</w:t>
      </w:r>
      <w:proofErr w:type="spellEnd"/>
      <w:r w:rsidRPr="00052857">
        <w:rPr>
          <w:sz w:val="20"/>
          <w:szCs w:val="20"/>
          <w:shd w:val="clear" w:color="auto" w:fill="FFFFFF"/>
        </w:rPr>
        <w:t xml:space="preserve"> информационного агентства </w:t>
      </w:r>
      <w:proofErr w:type="spellStart"/>
      <w:r w:rsidRPr="00052857">
        <w:rPr>
          <w:sz w:val="20"/>
          <w:szCs w:val="20"/>
          <w:shd w:val="clear" w:color="auto" w:fill="FFFFFF"/>
        </w:rPr>
        <w:t>Cbonds</w:t>
      </w:r>
      <w:proofErr w:type="spellEnd"/>
      <w:r w:rsidRPr="00052857">
        <w:rPr>
          <w:sz w:val="20"/>
          <w:szCs w:val="20"/>
          <w:shd w:val="clear" w:color="auto" w:fill="FFFFFF"/>
        </w:rPr>
        <w:t xml:space="preserve"> по организации выпусков облигаций в Казахстане в 2020 году.</w:t>
      </w:r>
    </w:p>
    <w:p w:rsidR="00052857" w:rsidRPr="00052857" w:rsidRDefault="00052857" w:rsidP="00052857">
      <w:pPr>
        <w:pStyle w:val="Default"/>
        <w:ind w:firstLine="709"/>
        <w:jc w:val="both"/>
        <w:rPr>
          <w:rFonts w:eastAsia="Times New Roman"/>
          <w:sz w:val="20"/>
          <w:szCs w:val="20"/>
          <w:shd w:val="clear" w:color="auto" w:fill="FFFFFF"/>
          <w:lang w:eastAsia="ru-RU"/>
        </w:rPr>
      </w:pPr>
      <w:r w:rsidRPr="00052857">
        <w:rPr>
          <w:rFonts w:eastAsia="Times New Roman"/>
          <w:sz w:val="20"/>
          <w:szCs w:val="20"/>
          <w:shd w:val="clear" w:color="auto" w:fill="FFFFFF"/>
          <w:lang w:eastAsia="ru-RU"/>
        </w:rPr>
        <w:t xml:space="preserve">В целом от физических лиц - клиентов </w:t>
      </w:r>
      <w:proofErr w:type="spellStart"/>
      <w:r w:rsidRPr="00052857">
        <w:rPr>
          <w:rFonts w:eastAsia="Times New Roman"/>
          <w:sz w:val="20"/>
          <w:szCs w:val="20"/>
          <w:shd w:val="clear" w:color="auto" w:fill="FFFFFF"/>
          <w:lang w:eastAsia="ru-RU"/>
        </w:rPr>
        <w:t>Freedom</w:t>
      </w:r>
      <w:proofErr w:type="spellEnd"/>
      <w:r w:rsidRPr="00052857">
        <w:rPr>
          <w:rFonts w:eastAsia="Times New Roman"/>
          <w:sz w:val="20"/>
          <w:szCs w:val="20"/>
          <w:shd w:val="clear" w:color="auto" w:fill="FFFFFF"/>
          <w:lang w:eastAsia="ru-RU"/>
        </w:rPr>
        <w:t xml:space="preserve"> </w:t>
      </w:r>
      <w:proofErr w:type="spellStart"/>
      <w:r w:rsidRPr="00052857">
        <w:rPr>
          <w:rFonts w:eastAsia="Times New Roman"/>
          <w:sz w:val="20"/>
          <w:szCs w:val="20"/>
          <w:shd w:val="clear" w:color="auto" w:fill="FFFFFF"/>
          <w:lang w:eastAsia="ru-RU"/>
        </w:rPr>
        <w:t>Finance</w:t>
      </w:r>
      <w:proofErr w:type="spellEnd"/>
      <w:r w:rsidRPr="00052857">
        <w:rPr>
          <w:rFonts w:eastAsia="Times New Roman"/>
          <w:sz w:val="20"/>
          <w:szCs w:val="20"/>
          <w:shd w:val="clear" w:color="auto" w:fill="FFFFFF"/>
          <w:lang w:eastAsia="ru-RU"/>
        </w:rPr>
        <w:t xml:space="preserve"> поступило 206,9 тысяч заявок. Из общего числа поданных заявок доля компании составила 1,1 миллиона, что составляет 18,5%. В то же время </w:t>
      </w:r>
      <w:proofErr w:type="spellStart"/>
      <w:r w:rsidRPr="00052857">
        <w:rPr>
          <w:rFonts w:eastAsia="Times New Roman"/>
          <w:sz w:val="20"/>
          <w:szCs w:val="20"/>
          <w:shd w:val="clear" w:color="auto" w:fill="FFFFFF"/>
          <w:lang w:eastAsia="ru-RU"/>
        </w:rPr>
        <w:t>Freedom</w:t>
      </w:r>
      <w:proofErr w:type="spellEnd"/>
      <w:r w:rsidRPr="00052857">
        <w:rPr>
          <w:rFonts w:eastAsia="Times New Roman"/>
          <w:sz w:val="20"/>
          <w:szCs w:val="20"/>
          <w:shd w:val="clear" w:color="auto" w:fill="FFFFFF"/>
          <w:lang w:eastAsia="ru-RU"/>
        </w:rPr>
        <w:t xml:space="preserve"> </w:t>
      </w:r>
      <w:proofErr w:type="spellStart"/>
      <w:r w:rsidRPr="00052857">
        <w:rPr>
          <w:rFonts w:eastAsia="Times New Roman"/>
          <w:sz w:val="20"/>
          <w:szCs w:val="20"/>
          <w:shd w:val="clear" w:color="auto" w:fill="FFFFFF"/>
          <w:lang w:eastAsia="ru-RU"/>
        </w:rPr>
        <w:t>Finance</w:t>
      </w:r>
      <w:proofErr w:type="spellEnd"/>
      <w:r w:rsidRPr="00052857">
        <w:rPr>
          <w:rFonts w:eastAsia="Times New Roman"/>
          <w:sz w:val="20"/>
          <w:szCs w:val="20"/>
          <w:shd w:val="clear" w:color="auto" w:fill="FFFFFF"/>
          <w:lang w:eastAsia="ru-RU"/>
        </w:rPr>
        <w:t xml:space="preserve"> одобрила 78,8 тысяч акций (62,7 тыс. обыкновенных акций на 328,4 </w:t>
      </w:r>
      <w:proofErr w:type="gramStart"/>
      <w:r w:rsidRPr="00052857">
        <w:rPr>
          <w:rFonts w:eastAsia="Times New Roman"/>
          <w:sz w:val="20"/>
          <w:szCs w:val="20"/>
          <w:shd w:val="clear" w:color="auto" w:fill="FFFFFF"/>
          <w:lang w:eastAsia="ru-RU"/>
        </w:rPr>
        <w:t>млн</w:t>
      </w:r>
      <w:proofErr w:type="gramEnd"/>
      <w:r w:rsidRPr="00052857">
        <w:rPr>
          <w:rFonts w:eastAsia="Times New Roman"/>
          <w:sz w:val="20"/>
          <w:szCs w:val="20"/>
          <w:shd w:val="clear" w:color="auto" w:fill="FFFFFF"/>
          <w:lang w:eastAsia="ru-RU"/>
        </w:rPr>
        <w:t xml:space="preserve"> тенге и 16,1 тыс. ГДР на 209,2 тыс. долларов).</w:t>
      </w:r>
    </w:p>
    <w:p w:rsidR="00052857" w:rsidRPr="00052857" w:rsidRDefault="00052857" w:rsidP="00052857">
      <w:pPr>
        <w:pStyle w:val="Default"/>
        <w:ind w:firstLine="709"/>
        <w:jc w:val="both"/>
        <w:rPr>
          <w:rFonts w:eastAsia="Times New Roman"/>
          <w:sz w:val="20"/>
          <w:szCs w:val="20"/>
          <w:shd w:val="clear" w:color="auto" w:fill="FFFFFF"/>
          <w:lang w:eastAsia="ru-RU"/>
        </w:rPr>
      </w:pPr>
      <w:r w:rsidRPr="00052857">
        <w:rPr>
          <w:sz w:val="20"/>
          <w:szCs w:val="20"/>
          <w:shd w:val="clear" w:color="auto" w:fill="FFFFFF"/>
        </w:rPr>
        <w:t xml:space="preserve">Для того чтобы как можно больше физических лиц начали пробовать инвестировать, </w:t>
      </w:r>
      <w:r w:rsidRPr="00052857">
        <w:rPr>
          <w:rFonts w:eastAsia="Times New Roman"/>
          <w:sz w:val="20"/>
          <w:szCs w:val="20"/>
          <w:shd w:val="clear" w:color="auto" w:fill="FFFFFF"/>
          <w:lang w:eastAsia="ru-RU"/>
        </w:rPr>
        <w:t>компания</w:t>
      </w:r>
      <w:r w:rsidRPr="00052857">
        <w:rPr>
          <w:sz w:val="20"/>
          <w:szCs w:val="20"/>
          <w:shd w:val="clear" w:color="auto" w:fill="FFFFFF"/>
        </w:rPr>
        <w:t xml:space="preserve"> запустила </w:t>
      </w:r>
      <w:proofErr w:type="spellStart"/>
      <w:r w:rsidRPr="00052857">
        <w:rPr>
          <w:sz w:val="20"/>
          <w:szCs w:val="20"/>
          <w:shd w:val="clear" w:color="auto" w:fill="FFFFFF"/>
        </w:rPr>
        <w:t>финтех-стартап</w:t>
      </w:r>
      <w:proofErr w:type="spellEnd"/>
      <w:r w:rsidRPr="00052857">
        <w:rPr>
          <w:sz w:val="20"/>
          <w:szCs w:val="20"/>
          <w:shd w:val="clear" w:color="auto" w:fill="FFFFFF"/>
        </w:rPr>
        <w:t xml:space="preserve"> </w:t>
      </w:r>
      <w:proofErr w:type="spellStart"/>
      <w:r w:rsidRPr="00052857">
        <w:rPr>
          <w:sz w:val="20"/>
          <w:szCs w:val="20"/>
          <w:shd w:val="clear" w:color="auto" w:fill="FFFFFF"/>
        </w:rPr>
        <w:t>Freedom</w:t>
      </w:r>
      <w:proofErr w:type="spellEnd"/>
      <w:r w:rsidRPr="00052857">
        <w:rPr>
          <w:sz w:val="20"/>
          <w:szCs w:val="20"/>
          <w:shd w:val="clear" w:color="auto" w:fill="FFFFFF"/>
        </w:rPr>
        <w:t xml:space="preserve"> 24, который позволяет розничным инвесторам покупать ценные бумаги </w:t>
      </w:r>
      <w:r w:rsidRPr="00052857">
        <w:rPr>
          <w:sz w:val="20"/>
          <w:szCs w:val="20"/>
          <w:shd w:val="clear" w:color="auto" w:fill="FFFFFF"/>
        </w:rPr>
        <w:lastRenderedPageBreak/>
        <w:t>известных компаний, не выходя из дома, в режиме 24/7.</w:t>
      </w:r>
      <w:r w:rsidR="00925274">
        <w:rPr>
          <w:sz w:val="20"/>
          <w:szCs w:val="20"/>
          <w:shd w:val="clear" w:color="auto" w:fill="FFFFFF"/>
        </w:rPr>
        <w:t xml:space="preserve"> </w:t>
      </w:r>
      <w:r w:rsidRPr="00052857">
        <w:rPr>
          <w:rFonts w:eastAsia="Times New Roman"/>
          <w:sz w:val="20"/>
          <w:szCs w:val="20"/>
          <w:shd w:val="clear" w:color="auto" w:fill="FFFFFF"/>
          <w:lang w:eastAsia="ru-RU"/>
        </w:rPr>
        <w:t xml:space="preserve">В первом квартале 2021 года </w:t>
      </w:r>
      <w:proofErr w:type="spellStart"/>
      <w:r w:rsidRPr="00052857">
        <w:rPr>
          <w:rFonts w:eastAsia="Times New Roman"/>
          <w:sz w:val="20"/>
          <w:szCs w:val="20"/>
          <w:shd w:val="clear" w:color="auto" w:fill="FFFFFF"/>
          <w:lang w:eastAsia="ru-RU"/>
        </w:rPr>
        <w:t>Freedom</w:t>
      </w:r>
      <w:proofErr w:type="spellEnd"/>
      <w:r w:rsidRPr="00052857">
        <w:rPr>
          <w:rFonts w:eastAsia="Times New Roman"/>
          <w:sz w:val="20"/>
          <w:szCs w:val="20"/>
          <w:shd w:val="clear" w:color="auto" w:fill="FFFFFF"/>
          <w:lang w:eastAsia="ru-RU"/>
        </w:rPr>
        <w:t xml:space="preserve"> </w:t>
      </w:r>
      <w:proofErr w:type="spellStart"/>
      <w:r w:rsidRPr="00052857">
        <w:rPr>
          <w:rFonts w:eastAsia="Times New Roman"/>
          <w:sz w:val="20"/>
          <w:szCs w:val="20"/>
          <w:shd w:val="clear" w:color="auto" w:fill="FFFFFF"/>
          <w:lang w:eastAsia="ru-RU"/>
        </w:rPr>
        <w:t>Finance</w:t>
      </w:r>
      <w:proofErr w:type="spellEnd"/>
      <w:r w:rsidRPr="00052857">
        <w:rPr>
          <w:rFonts w:eastAsia="Times New Roman"/>
          <w:sz w:val="20"/>
          <w:szCs w:val="20"/>
          <w:shd w:val="clear" w:color="auto" w:fill="FFFFFF"/>
          <w:lang w:eastAsia="ru-RU"/>
        </w:rPr>
        <w:t xml:space="preserve"> увеличила чистую прибыль на 3,1 </w:t>
      </w:r>
      <w:proofErr w:type="gramStart"/>
      <w:r w:rsidRPr="00052857">
        <w:rPr>
          <w:rFonts w:eastAsia="Times New Roman"/>
          <w:sz w:val="20"/>
          <w:szCs w:val="20"/>
          <w:shd w:val="clear" w:color="auto" w:fill="FFFFFF"/>
          <w:lang w:eastAsia="ru-RU"/>
        </w:rPr>
        <w:t>млрд</w:t>
      </w:r>
      <w:proofErr w:type="gramEnd"/>
      <w:r w:rsidRPr="00052857">
        <w:rPr>
          <w:rFonts w:eastAsia="Times New Roman"/>
          <w:sz w:val="20"/>
          <w:szCs w:val="20"/>
          <w:shd w:val="clear" w:color="auto" w:fill="FFFFFF"/>
          <w:lang w:eastAsia="ru-RU"/>
        </w:rPr>
        <w:t xml:space="preserve"> тенге, или на 784% по сравнению с аналогичным периодом 2020 года. Об этом говорится в финансовой отчетности компании.</w:t>
      </w:r>
    </w:p>
    <w:p w:rsidR="00052857" w:rsidRPr="00052857" w:rsidRDefault="00052857" w:rsidP="00052857">
      <w:pPr>
        <w:pStyle w:val="Default"/>
        <w:ind w:firstLine="709"/>
        <w:jc w:val="both"/>
        <w:rPr>
          <w:rFonts w:eastAsia="Times New Roman"/>
          <w:sz w:val="20"/>
          <w:szCs w:val="20"/>
          <w:shd w:val="clear" w:color="auto" w:fill="FFFFFF"/>
          <w:lang w:eastAsia="ru-RU"/>
        </w:rPr>
      </w:pPr>
      <w:r w:rsidRPr="00052857">
        <w:rPr>
          <w:rFonts w:eastAsia="Times New Roman"/>
          <w:sz w:val="20"/>
          <w:szCs w:val="20"/>
          <w:shd w:val="clear" w:color="auto" w:fill="FFFFFF"/>
          <w:lang w:eastAsia="ru-RU"/>
        </w:rPr>
        <w:t xml:space="preserve">Компания также сообщила об увеличении комиссионных доходов на один миллиард тенге, или на 388%, в результате увеличения доходов от брокерских и </w:t>
      </w:r>
      <w:proofErr w:type="spellStart"/>
      <w:r w:rsidRPr="00052857">
        <w:rPr>
          <w:rFonts w:eastAsia="Times New Roman"/>
          <w:sz w:val="20"/>
          <w:szCs w:val="20"/>
          <w:shd w:val="clear" w:color="auto" w:fill="FFFFFF"/>
          <w:lang w:eastAsia="ru-RU"/>
        </w:rPr>
        <w:t>андеррайтинговых</w:t>
      </w:r>
      <w:proofErr w:type="spellEnd"/>
      <w:r w:rsidRPr="00052857">
        <w:rPr>
          <w:rFonts w:eastAsia="Times New Roman"/>
          <w:sz w:val="20"/>
          <w:szCs w:val="20"/>
          <w:shd w:val="clear" w:color="auto" w:fill="FFFFFF"/>
          <w:lang w:eastAsia="ru-RU"/>
        </w:rPr>
        <w:t xml:space="preserve"> услуг. Чистая прибыль от переоценки иностранной валюты снизилась на 1,1 </w:t>
      </w:r>
      <w:proofErr w:type="gramStart"/>
      <w:r w:rsidRPr="00052857">
        <w:rPr>
          <w:rFonts w:eastAsia="Times New Roman"/>
          <w:sz w:val="20"/>
          <w:szCs w:val="20"/>
          <w:shd w:val="clear" w:color="auto" w:fill="FFFFFF"/>
          <w:lang w:eastAsia="ru-RU"/>
        </w:rPr>
        <w:t>млрд</w:t>
      </w:r>
      <w:proofErr w:type="gramEnd"/>
      <w:r w:rsidRPr="00052857">
        <w:rPr>
          <w:rFonts w:eastAsia="Times New Roman"/>
          <w:sz w:val="20"/>
          <w:szCs w:val="20"/>
          <w:shd w:val="clear" w:color="auto" w:fill="FFFFFF"/>
          <w:lang w:eastAsia="ru-RU"/>
        </w:rPr>
        <w:t xml:space="preserve"> тенге или на 55%. Операционные расходы снизились на 0,7 млрд тенге, или на 57%.</w:t>
      </w:r>
    </w:p>
    <w:p w:rsidR="00052857" w:rsidRPr="00052857" w:rsidRDefault="00052857" w:rsidP="00052857">
      <w:pPr>
        <w:pStyle w:val="Default"/>
        <w:ind w:firstLine="709"/>
        <w:jc w:val="both"/>
        <w:rPr>
          <w:rStyle w:val="a6"/>
          <w:i w:val="0"/>
          <w:sz w:val="20"/>
          <w:szCs w:val="20"/>
        </w:rPr>
      </w:pPr>
      <w:r w:rsidRPr="00052857">
        <w:rPr>
          <w:sz w:val="20"/>
          <w:szCs w:val="20"/>
          <w:shd w:val="clear" w:color="auto" w:fill="FFFFFF"/>
        </w:rPr>
        <w:t xml:space="preserve">Благодаря инициативе </w:t>
      </w:r>
      <w:proofErr w:type="spellStart"/>
      <w:r w:rsidRPr="00052857">
        <w:rPr>
          <w:rFonts w:eastAsia="Times New Roman"/>
          <w:sz w:val="20"/>
          <w:szCs w:val="20"/>
          <w:shd w:val="clear" w:color="auto" w:fill="FFFFFF"/>
          <w:lang w:eastAsia="ru-RU"/>
        </w:rPr>
        <w:t>Freedom</w:t>
      </w:r>
      <w:proofErr w:type="spellEnd"/>
      <w:r w:rsidRPr="00052857">
        <w:rPr>
          <w:rFonts w:eastAsia="Times New Roman"/>
          <w:sz w:val="20"/>
          <w:szCs w:val="20"/>
          <w:shd w:val="clear" w:color="auto" w:fill="FFFFFF"/>
          <w:lang w:eastAsia="ru-RU"/>
        </w:rPr>
        <w:t xml:space="preserve"> </w:t>
      </w:r>
      <w:proofErr w:type="spellStart"/>
      <w:r w:rsidRPr="00052857">
        <w:rPr>
          <w:rFonts w:eastAsia="Times New Roman"/>
          <w:sz w:val="20"/>
          <w:szCs w:val="20"/>
          <w:shd w:val="clear" w:color="auto" w:fill="FFFFFF"/>
          <w:lang w:eastAsia="ru-RU"/>
        </w:rPr>
        <w:t>Finance</w:t>
      </w:r>
      <w:proofErr w:type="spellEnd"/>
      <w:r w:rsidRPr="00052857">
        <w:rPr>
          <w:sz w:val="20"/>
          <w:szCs w:val="20"/>
          <w:shd w:val="clear" w:color="auto" w:fill="FFFFFF"/>
        </w:rPr>
        <w:t xml:space="preserve">» простые акции компаний </w:t>
      </w:r>
      <w:proofErr w:type="spellStart"/>
      <w:r w:rsidRPr="00052857">
        <w:rPr>
          <w:rStyle w:val="a6"/>
          <w:i w:val="0"/>
          <w:sz w:val="20"/>
          <w:szCs w:val="20"/>
        </w:rPr>
        <w:t>Apple</w:t>
      </w:r>
      <w:proofErr w:type="spellEnd"/>
      <w:r w:rsidRPr="00052857">
        <w:rPr>
          <w:rStyle w:val="a6"/>
          <w:i w:val="0"/>
          <w:sz w:val="20"/>
          <w:szCs w:val="20"/>
        </w:rPr>
        <w:t xml:space="preserve"> </w:t>
      </w:r>
      <w:proofErr w:type="spellStart"/>
      <w:r w:rsidRPr="00052857">
        <w:rPr>
          <w:rStyle w:val="a6"/>
          <w:i w:val="0"/>
          <w:sz w:val="20"/>
          <w:szCs w:val="20"/>
        </w:rPr>
        <w:t>Inc</w:t>
      </w:r>
      <w:proofErr w:type="spellEnd"/>
      <w:r w:rsidRPr="00052857">
        <w:rPr>
          <w:rStyle w:val="a6"/>
          <w:i w:val="0"/>
          <w:sz w:val="20"/>
          <w:szCs w:val="20"/>
        </w:rPr>
        <w:t xml:space="preserve">., </w:t>
      </w:r>
      <w:proofErr w:type="spellStart"/>
      <w:r w:rsidRPr="00052857">
        <w:rPr>
          <w:rStyle w:val="a6"/>
          <w:i w:val="0"/>
          <w:sz w:val="20"/>
          <w:szCs w:val="20"/>
        </w:rPr>
        <w:t>Facebook</w:t>
      </w:r>
      <w:proofErr w:type="spellEnd"/>
      <w:r w:rsidRPr="00052857">
        <w:rPr>
          <w:rStyle w:val="a6"/>
          <w:i w:val="0"/>
          <w:sz w:val="20"/>
          <w:szCs w:val="20"/>
        </w:rPr>
        <w:t xml:space="preserve"> </w:t>
      </w:r>
      <w:proofErr w:type="spellStart"/>
      <w:r w:rsidRPr="00052857">
        <w:rPr>
          <w:rStyle w:val="a6"/>
          <w:i w:val="0"/>
          <w:sz w:val="20"/>
          <w:szCs w:val="20"/>
        </w:rPr>
        <w:t>Inc</w:t>
      </w:r>
      <w:proofErr w:type="spellEnd"/>
      <w:r w:rsidRPr="00052857">
        <w:rPr>
          <w:rStyle w:val="a6"/>
          <w:i w:val="0"/>
          <w:sz w:val="20"/>
          <w:szCs w:val="20"/>
        </w:rPr>
        <w:t xml:space="preserve">., </w:t>
      </w:r>
      <w:proofErr w:type="spellStart"/>
      <w:r w:rsidRPr="00052857">
        <w:rPr>
          <w:rStyle w:val="a6"/>
          <w:i w:val="0"/>
          <w:sz w:val="20"/>
          <w:szCs w:val="20"/>
        </w:rPr>
        <w:t>Microsoft</w:t>
      </w:r>
      <w:proofErr w:type="spellEnd"/>
      <w:r w:rsidRPr="00052857">
        <w:rPr>
          <w:rStyle w:val="a6"/>
          <w:i w:val="0"/>
          <w:sz w:val="20"/>
          <w:szCs w:val="20"/>
        </w:rPr>
        <w:t xml:space="preserve"> </w:t>
      </w:r>
      <w:proofErr w:type="spellStart"/>
      <w:r w:rsidRPr="00052857">
        <w:rPr>
          <w:rStyle w:val="a6"/>
          <w:i w:val="0"/>
          <w:sz w:val="20"/>
          <w:szCs w:val="20"/>
        </w:rPr>
        <w:t>Corporation</w:t>
      </w:r>
      <w:proofErr w:type="spellEnd"/>
      <w:r w:rsidRPr="00052857">
        <w:rPr>
          <w:rStyle w:val="a6"/>
          <w:i w:val="0"/>
          <w:sz w:val="20"/>
          <w:szCs w:val="20"/>
        </w:rPr>
        <w:t xml:space="preserve">, </w:t>
      </w:r>
      <w:proofErr w:type="spellStart"/>
      <w:r w:rsidRPr="00052857">
        <w:rPr>
          <w:rStyle w:val="a6"/>
          <w:i w:val="0"/>
          <w:sz w:val="20"/>
          <w:szCs w:val="20"/>
        </w:rPr>
        <w:t>Starbucks</w:t>
      </w:r>
      <w:proofErr w:type="spellEnd"/>
      <w:r w:rsidRPr="00052857">
        <w:rPr>
          <w:rStyle w:val="a6"/>
          <w:i w:val="0"/>
          <w:sz w:val="20"/>
          <w:szCs w:val="20"/>
        </w:rPr>
        <w:t xml:space="preserve"> </w:t>
      </w:r>
      <w:proofErr w:type="spellStart"/>
      <w:r w:rsidRPr="00052857">
        <w:rPr>
          <w:rStyle w:val="a6"/>
          <w:i w:val="0"/>
          <w:sz w:val="20"/>
          <w:szCs w:val="20"/>
        </w:rPr>
        <w:t>Corporation</w:t>
      </w:r>
      <w:proofErr w:type="spellEnd"/>
      <w:r w:rsidRPr="00052857">
        <w:rPr>
          <w:rStyle w:val="a6"/>
          <w:i w:val="0"/>
          <w:sz w:val="20"/>
          <w:szCs w:val="20"/>
        </w:rPr>
        <w:t xml:space="preserve"> </w:t>
      </w:r>
      <w:r w:rsidRPr="00052857">
        <w:rPr>
          <w:sz w:val="20"/>
          <w:szCs w:val="20"/>
          <w:shd w:val="clear" w:color="auto" w:fill="FFFFFF"/>
        </w:rPr>
        <w:t>внесены в официальный список Казахстанской фондовой биржи (KASE). В планах внесение акций еще 12 иностранных эмитентов</w:t>
      </w:r>
      <w:r w:rsidRPr="00052857">
        <w:rPr>
          <w:i/>
          <w:sz w:val="20"/>
          <w:szCs w:val="20"/>
          <w:shd w:val="clear" w:color="auto" w:fill="FFFFFF"/>
        </w:rPr>
        <w:t xml:space="preserve">: </w:t>
      </w:r>
      <w:proofErr w:type="spellStart"/>
      <w:r w:rsidRPr="00052857">
        <w:rPr>
          <w:rStyle w:val="a6"/>
          <w:i w:val="0"/>
          <w:sz w:val="20"/>
          <w:szCs w:val="20"/>
        </w:rPr>
        <w:t>Ford</w:t>
      </w:r>
      <w:proofErr w:type="spellEnd"/>
      <w:r w:rsidRPr="00052857">
        <w:rPr>
          <w:rStyle w:val="a6"/>
          <w:i w:val="0"/>
          <w:sz w:val="20"/>
          <w:szCs w:val="20"/>
        </w:rPr>
        <w:t xml:space="preserve"> </w:t>
      </w:r>
      <w:proofErr w:type="spellStart"/>
      <w:r w:rsidRPr="00052857">
        <w:rPr>
          <w:rStyle w:val="a6"/>
          <w:i w:val="0"/>
          <w:sz w:val="20"/>
          <w:szCs w:val="20"/>
        </w:rPr>
        <w:t>Motor</w:t>
      </w:r>
      <w:proofErr w:type="spellEnd"/>
      <w:r w:rsidRPr="00052857">
        <w:rPr>
          <w:rStyle w:val="a6"/>
          <w:i w:val="0"/>
          <w:sz w:val="20"/>
          <w:szCs w:val="20"/>
        </w:rPr>
        <w:t xml:space="preserve"> </w:t>
      </w:r>
      <w:proofErr w:type="spellStart"/>
      <w:r w:rsidRPr="00052857">
        <w:rPr>
          <w:rStyle w:val="a6"/>
          <w:i w:val="0"/>
          <w:sz w:val="20"/>
          <w:szCs w:val="20"/>
        </w:rPr>
        <w:t>Company</w:t>
      </w:r>
      <w:proofErr w:type="spellEnd"/>
      <w:r w:rsidRPr="00052857">
        <w:rPr>
          <w:rStyle w:val="a6"/>
          <w:i w:val="0"/>
          <w:sz w:val="20"/>
          <w:szCs w:val="20"/>
        </w:rPr>
        <w:t xml:space="preserve">, </w:t>
      </w:r>
      <w:proofErr w:type="spellStart"/>
      <w:r w:rsidRPr="00052857">
        <w:rPr>
          <w:rStyle w:val="a6"/>
          <w:i w:val="0"/>
          <w:sz w:val="20"/>
          <w:szCs w:val="20"/>
        </w:rPr>
        <w:t>The</w:t>
      </w:r>
      <w:proofErr w:type="spellEnd"/>
      <w:r w:rsidRPr="00052857">
        <w:rPr>
          <w:rStyle w:val="a6"/>
          <w:i w:val="0"/>
          <w:sz w:val="20"/>
          <w:szCs w:val="20"/>
        </w:rPr>
        <w:t xml:space="preserve"> </w:t>
      </w:r>
      <w:proofErr w:type="spellStart"/>
      <w:r w:rsidRPr="00052857">
        <w:rPr>
          <w:rStyle w:val="a6"/>
          <w:i w:val="0"/>
          <w:sz w:val="20"/>
          <w:szCs w:val="20"/>
        </w:rPr>
        <w:t>Coca-Cola</w:t>
      </w:r>
      <w:proofErr w:type="spellEnd"/>
      <w:r w:rsidRPr="00052857">
        <w:rPr>
          <w:rStyle w:val="a6"/>
          <w:i w:val="0"/>
          <w:sz w:val="20"/>
          <w:szCs w:val="20"/>
        </w:rPr>
        <w:t xml:space="preserve"> </w:t>
      </w:r>
      <w:proofErr w:type="spellStart"/>
      <w:r w:rsidRPr="00052857">
        <w:rPr>
          <w:rStyle w:val="a6"/>
          <w:i w:val="0"/>
          <w:sz w:val="20"/>
          <w:szCs w:val="20"/>
        </w:rPr>
        <w:t>Company</w:t>
      </w:r>
      <w:proofErr w:type="spellEnd"/>
      <w:r w:rsidRPr="00052857">
        <w:rPr>
          <w:rStyle w:val="a6"/>
          <w:i w:val="0"/>
          <w:sz w:val="20"/>
          <w:szCs w:val="20"/>
        </w:rPr>
        <w:t xml:space="preserve">, </w:t>
      </w:r>
      <w:proofErr w:type="spellStart"/>
      <w:r w:rsidRPr="00052857">
        <w:rPr>
          <w:rStyle w:val="a6"/>
          <w:i w:val="0"/>
          <w:sz w:val="20"/>
          <w:szCs w:val="20"/>
        </w:rPr>
        <w:t>Nike</w:t>
      </w:r>
      <w:proofErr w:type="spellEnd"/>
      <w:r w:rsidRPr="00052857">
        <w:rPr>
          <w:rStyle w:val="a6"/>
          <w:i w:val="0"/>
          <w:sz w:val="20"/>
          <w:szCs w:val="20"/>
        </w:rPr>
        <w:t xml:space="preserve"> </w:t>
      </w:r>
      <w:proofErr w:type="spellStart"/>
      <w:r w:rsidRPr="00052857">
        <w:rPr>
          <w:rStyle w:val="a6"/>
          <w:i w:val="0"/>
          <w:sz w:val="20"/>
          <w:szCs w:val="20"/>
        </w:rPr>
        <w:t>Inc</w:t>
      </w:r>
      <w:proofErr w:type="spellEnd"/>
      <w:r w:rsidRPr="00052857">
        <w:rPr>
          <w:rStyle w:val="a6"/>
          <w:i w:val="0"/>
          <w:sz w:val="20"/>
          <w:szCs w:val="20"/>
        </w:rPr>
        <w:t xml:space="preserve">., </w:t>
      </w:r>
      <w:proofErr w:type="spellStart"/>
      <w:r w:rsidRPr="00052857">
        <w:rPr>
          <w:rStyle w:val="a6"/>
          <w:i w:val="0"/>
          <w:sz w:val="20"/>
          <w:szCs w:val="20"/>
        </w:rPr>
        <w:t>Tiffany</w:t>
      </w:r>
      <w:proofErr w:type="spellEnd"/>
      <w:r w:rsidRPr="00052857">
        <w:rPr>
          <w:rStyle w:val="a6"/>
          <w:i w:val="0"/>
          <w:sz w:val="20"/>
          <w:szCs w:val="20"/>
        </w:rPr>
        <w:t xml:space="preserve"> &amp; </w:t>
      </w:r>
      <w:proofErr w:type="spellStart"/>
      <w:r w:rsidRPr="00052857">
        <w:rPr>
          <w:rStyle w:val="a6"/>
          <w:i w:val="0"/>
          <w:sz w:val="20"/>
          <w:szCs w:val="20"/>
        </w:rPr>
        <w:t>Co</w:t>
      </w:r>
      <w:proofErr w:type="spellEnd"/>
      <w:r w:rsidRPr="00052857">
        <w:rPr>
          <w:rStyle w:val="a6"/>
          <w:i w:val="0"/>
          <w:sz w:val="20"/>
          <w:szCs w:val="20"/>
        </w:rPr>
        <w:t xml:space="preserve">., </w:t>
      </w:r>
      <w:proofErr w:type="spellStart"/>
      <w:r w:rsidRPr="00052857">
        <w:rPr>
          <w:rStyle w:val="a6"/>
          <w:i w:val="0"/>
          <w:sz w:val="20"/>
          <w:szCs w:val="20"/>
        </w:rPr>
        <w:t>Exxon</w:t>
      </w:r>
      <w:proofErr w:type="spellEnd"/>
      <w:r w:rsidRPr="00052857">
        <w:rPr>
          <w:rStyle w:val="a6"/>
          <w:i w:val="0"/>
          <w:sz w:val="20"/>
          <w:szCs w:val="20"/>
        </w:rPr>
        <w:t xml:space="preserve"> </w:t>
      </w:r>
      <w:proofErr w:type="spellStart"/>
      <w:r w:rsidRPr="00052857">
        <w:rPr>
          <w:rStyle w:val="a6"/>
          <w:i w:val="0"/>
          <w:sz w:val="20"/>
          <w:szCs w:val="20"/>
        </w:rPr>
        <w:t>Mobil</w:t>
      </w:r>
      <w:proofErr w:type="spellEnd"/>
      <w:r w:rsidRPr="00052857">
        <w:rPr>
          <w:rStyle w:val="a6"/>
          <w:i w:val="0"/>
          <w:sz w:val="20"/>
          <w:szCs w:val="20"/>
        </w:rPr>
        <w:t xml:space="preserve"> </w:t>
      </w:r>
      <w:proofErr w:type="spellStart"/>
      <w:r w:rsidRPr="00052857">
        <w:rPr>
          <w:rStyle w:val="a6"/>
          <w:i w:val="0"/>
          <w:sz w:val="20"/>
          <w:szCs w:val="20"/>
        </w:rPr>
        <w:t>Corporation</w:t>
      </w:r>
      <w:proofErr w:type="spellEnd"/>
      <w:r w:rsidRPr="00052857">
        <w:rPr>
          <w:rStyle w:val="a6"/>
          <w:i w:val="0"/>
          <w:sz w:val="20"/>
          <w:szCs w:val="20"/>
        </w:rPr>
        <w:t xml:space="preserve">, </w:t>
      </w:r>
      <w:proofErr w:type="spellStart"/>
      <w:r w:rsidRPr="00052857">
        <w:rPr>
          <w:rStyle w:val="a6"/>
          <w:i w:val="0"/>
          <w:sz w:val="20"/>
          <w:szCs w:val="20"/>
        </w:rPr>
        <w:t>Tesla</w:t>
      </w:r>
      <w:proofErr w:type="spellEnd"/>
      <w:r w:rsidRPr="00052857">
        <w:rPr>
          <w:rStyle w:val="a6"/>
          <w:i w:val="0"/>
          <w:sz w:val="20"/>
          <w:szCs w:val="20"/>
        </w:rPr>
        <w:t xml:space="preserve"> </w:t>
      </w:r>
      <w:proofErr w:type="spellStart"/>
      <w:r w:rsidRPr="00052857">
        <w:rPr>
          <w:rStyle w:val="a6"/>
          <w:i w:val="0"/>
          <w:sz w:val="20"/>
          <w:szCs w:val="20"/>
        </w:rPr>
        <w:t>Inc</w:t>
      </w:r>
      <w:proofErr w:type="spellEnd"/>
      <w:r w:rsidRPr="00052857">
        <w:rPr>
          <w:rStyle w:val="a6"/>
          <w:i w:val="0"/>
          <w:sz w:val="20"/>
          <w:szCs w:val="20"/>
        </w:rPr>
        <w:t xml:space="preserve">., </w:t>
      </w:r>
      <w:proofErr w:type="spellStart"/>
      <w:r w:rsidRPr="00052857">
        <w:rPr>
          <w:rStyle w:val="a6"/>
          <w:i w:val="0"/>
          <w:sz w:val="20"/>
          <w:szCs w:val="20"/>
        </w:rPr>
        <w:t>Intel</w:t>
      </w:r>
      <w:proofErr w:type="spellEnd"/>
      <w:r w:rsidRPr="00052857">
        <w:rPr>
          <w:rStyle w:val="a6"/>
          <w:i w:val="0"/>
          <w:sz w:val="20"/>
          <w:szCs w:val="20"/>
        </w:rPr>
        <w:t xml:space="preserve"> </w:t>
      </w:r>
      <w:proofErr w:type="spellStart"/>
      <w:r w:rsidRPr="00052857">
        <w:rPr>
          <w:rStyle w:val="a6"/>
          <w:i w:val="0"/>
          <w:sz w:val="20"/>
          <w:szCs w:val="20"/>
        </w:rPr>
        <w:t>Corporation</w:t>
      </w:r>
      <w:proofErr w:type="spellEnd"/>
      <w:r w:rsidRPr="00052857">
        <w:rPr>
          <w:rStyle w:val="a6"/>
          <w:i w:val="0"/>
          <w:sz w:val="20"/>
          <w:szCs w:val="20"/>
        </w:rPr>
        <w:t xml:space="preserve">, </w:t>
      </w:r>
      <w:proofErr w:type="spellStart"/>
      <w:r w:rsidRPr="00052857">
        <w:rPr>
          <w:rStyle w:val="a6"/>
          <w:i w:val="0"/>
          <w:sz w:val="20"/>
          <w:szCs w:val="20"/>
        </w:rPr>
        <w:t>Pfizer</w:t>
      </w:r>
      <w:proofErr w:type="spellEnd"/>
      <w:r w:rsidRPr="00052857">
        <w:rPr>
          <w:rStyle w:val="a6"/>
          <w:i w:val="0"/>
          <w:sz w:val="20"/>
          <w:szCs w:val="20"/>
        </w:rPr>
        <w:t xml:space="preserve"> </w:t>
      </w:r>
      <w:proofErr w:type="spellStart"/>
      <w:r w:rsidRPr="00052857">
        <w:rPr>
          <w:rStyle w:val="a6"/>
          <w:i w:val="0"/>
          <w:sz w:val="20"/>
          <w:szCs w:val="20"/>
        </w:rPr>
        <w:t>Inc</w:t>
      </w:r>
      <w:proofErr w:type="spellEnd"/>
      <w:r w:rsidRPr="00052857">
        <w:rPr>
          <w:rStyle w:val="a6"/>
          <w:i w:val="0"/>
          <w:sz w:val="20"/>
          <w:szCs w:val="20"/>
        </w:rPr>
        <w:t xml:space="preserve">., PLLC </w:t>
      </w:r>
      <w:proofErr w:type="spellStart"/>
      <w:r w:rsidRPr="00052857">
        <w:rPr>
          <w:rStyle w:val="a6"/>
          <w:i w:val="0"/>
          <w:sz w:val="20"/>
          <w:szCs w:val="20"/>
        </w:rPr>
        <w:t>Yandex</w:t>
      </w:r>
      <w:proofErr w:type="spellEnd"/>
      <w:r w:rsidRPr="00052857">
        <w:rPr>
          <w:rStyle w:val="a6"/>
          <w:i w:val="0"/>
          <w:sz w:val="20"/>
          <w:szCs w:val="20"/>
        </w:rPr>
        <w:t xml:space="preserve"> N.V., ПАО «Нефтяная компания «ЛУКОЙЛ», ПАО «Новолипецкий металлургический комбинат», ПАО «ГМК «Норильский никель».</w:t>
      </w:r>
    </w:p>
    <w:p w:rsidR="00052857" w:rsidRPr="00052857" w:rsidRDefault="00052857" w:rsidP="00052857">
      <w:pPr>
        <w:pStyle w:val="Default"/>
        <w:ind w:firstLine="709"/>
        <w:jc w:val="both"/>
        <w:rPr>
          <w:sz w:val="20"/>
          <w:szCs w:val="20"/>
        </w:rPr>
      </w:pPr>
      <w:proofErr w:type="gramStart"/>
      <w:r w:rsidRPr="00052857">
        <w:rPr>
          <w:sz w:val="20"/>
          <w:szCs w:val="20"/>
        </w:rPr>
        <w:t>В целом, несмотря на большие успехи в развитии фондового рынка, в настоящее время существует ряд проблемных вопросов: приостановка публичного размещения акций в рамках программы «Народное IPO» в связи с созданием Международного финансового центра «Астана», изменившего характер продажи ценных бумаг компаний, отсутствие финансовой грамотности розничных инвесторов</w:t>
      </w:r>
      <w:r w:rsidR="00337036">
        <w:rPr>
          <w:sz w:val="20"/>
          <w:szCs w:val="20"/>
        </w:rPr>
        <w:t>, отсутствие налоговых льгот и «якоря»</w:t>
      </w:r>
      <w:r w:rsidRPr="00052857">
        <w:rPr>
          <w:sz w:val="20"/>
          <w:szCs w:val="20"/>
        </w:rPr>
        <w:t xml:space="preserve"> инвесторов, низкая мотивация казахстанских компаний привлекать капитал че</w:t>
      </w:r>
      <w:r w:rsidR="00337036">
        <w:rPr>
          <w:sz w:val="20"/>
          <w:szCs w:val="20"/>
        </w:rPr>
        <w:t>рез рынок ценных</w:t>
      </w:r>
      <w:proofErr w:type="gramEnd"/>
      <w:r w:rsidR="00337036">
        <w:rPr>
          <w:sz w:val="20"/>
          <w:szCs w:val="20"/>
        </w:rPr>
        <w:t xml:space="preserve"> бумаг и т.. [14</w:t>
      </w:r>
      <w:r w:rsidRPr="00052857">
        <w:rPr>
          <w:sz w:val="20"/>
          <w:szCs w:val="20"/>
        </w:rPr>
        <w:t>]</w:t>
      </w:r>
    </w:p>
    <w:p w:rsidR="00DF73C7" w:rsidRPr="00DF73C7" w:rsidRDefault="00DF73C7" w:rsidP="00DF73C7">
      <w:pPr>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DF73C7">
        <w:rPr>
          <w:rFonts w:ascii="Times New Roman" w:hAnsi="Times New Roman"/>
          <w:b/>
          <w:sz w:val="20"/>
          <w:szCs w:val="20"/>
        </w:rPr>
        <w:t>Заключение</w:t>
      </w:r>
    </w:p>
    <w:p w:rsidR="00925274" w:rsidRPr="00734E66" w:rsidRDefault="00925274" w:rsidP="00925274">
      <w:pPr>
        <w:spacing w:after="0" w:line="240" w:lineRule="auto"/>
        <w:ind w:firstLine="709"/>
        <w:jc w:val="both"/>
        <w:rPr>
          <w:rFonts w:ascii="Times New Roman" w:hAnsi="Times New Roman"/>
          <w:sz w:val="20"/>
          <w:szCs w:val="20"/>
        </w:rPr>
      </w:pPr>
      <w:r w:rsidRPr="00734E66">
        <w:rPr>
          <w:rFonts w:ascii="Times New Roman" w:hAnsi="Times New Roman"/>
          <w:sz w:val="20"/>
          <w:szCs w:val="20"/>
        </w:rPr>
        <w:t>Оценка ближайших перспектив развития фондового рынка РК требует учета основных тенденций в развитии народного хозяйства в целом. Экономическая политика в нашей стране сегодня направлена на конструктивное сотрудничество между государством и частным сектором с целью создания новых видов конкурентоспособных товаров и услуг на внутреннем и внешнем рынках.</w:t>
      </w:r>
    </w:p>
    <w:p w:rsidR="00925274" w:rsidRPr="00734E66" w:rsidRDefault="00925274" w:rsidP="00925274">
      <w:pPr>
        <w:autoSpaceDE w:val="0"/>
        <w:autoSpaceDN w:val="0"/>
        <w:adjustRightInd w:val="0"/>
        <w:spacing w:after="0" w:line="240" w:lineRule="auto"/>
        <w:ind w:firstLine="709"/>
        <w:jc w:val="both"/>
        <w:rPr>
          <w:rFonts w:ascii="Times New Roman" w:hAnsi="Times New Roman"/>
          <w:sz w:val="20"/>
          <w:szCs w:val="20"/>
        </w:rPr>
      </w:pPr>
      <w:r w:rsidRPr="00734E66">
        <w:rPr>
          <w:rFonts w:ascii="Times New Roman" w:hAnsi="Times New Roman"/>
          <w:sz w:val="20"/>
          <w:szCs w:val="20"/>
        </w:rPr>
        <w:t xml:space="preserve">Обобщая, </w:t>
      </w:r>
      <w:proofErr w:type="gramStart"/>
      <w:r w:rsidRPr="00734E66">
        <w:rPr>
          <w:rFonts w:ascii="Times New Roman" w:hAnsi="Times New Roman"/>
          <w:sz w:val="20"/>
          <w:szCs w:val="20"/>
        </w:rPr>
        <w:t>вышеизложенное</w:t>
      </w:r>
      <w:proofErr w:type="gramEnd"/>
      <w:r w:rsidRPr="00734E66">
        <w:rPr>
          <w:rFonts w:ascii="Times New Roman" w:hAnsi="Times New Roman"/>
          <w:sz w:val="20"/>
          <w:szCs w:val="20"/>
        </w:rPr>
        <w:t>, можно сделать следующие выводы:</w:t>
      </w:r>
    </w:p>
    <w:p w:rsidR="00925274" w:rsidRPr="00734E66" w:rsidRDefault="00925274" w:rsidP="00925274">
      <w:pPr>
        <w:spacing w:after="0" w:line="240" w:lineRule="auto"/>
        <w:ind w:firstLine="709"/>
        <w:jc w:val="both"/>
        <w:rPr>
          <w:rFonts w:ascii="Times New Roman" w:hAnsi="Times New Roman"/>
          <w:color w:val="000000"/>
          <w:sz w:val="20"/>
          <w:szCs w:val="20"/>
        </w:rPr>
      </w:pPr>
      <w:r w:rsidRPr="00734E66">
        <w:rPr>
          <w:rFonts w:ascii="Times New Roman" w:hAnsi="Times New Roman"/>
          <w:color w:val="000000"/>
          <w:sz w:val="20"/>
          <w:szCs w:val="20"/>
        </w:rPr>
        <w:t xml:space="preserve">1) Рынок ценных бумаг является одним из сегментов рынков капитала, на котором происходит накопление, концентрация и централизация капитала, с последующим вложением его в производство или превращением в источник покрытия государственного долга. </w:t>
      </w:r>
    </w:p>
    <w:p w:rsidR="00925274" w:rsidRPr="00734E66" w:rsidRDefault="00925274" w:rsidP="00925274">
      <w:pPr>
        <w:spacing w:after="0" w:line="240" w:lineRule="auto"/>
        <w:ind w:firstLine="709"/>
        <w:jc w:val="both"/>
        <w:rPr>
          <w:rFonts w:ascii="Times New Roman" w:hAnsi="Times New Roman"/>
          <w:color w:val="000000"/>
          <w:sz w:val="20"/>
          <w:szCs w:val="20"/>
          <w:shd w:val="clear" w:color="auto" w:fill="FFFFFF"/>
        </w:rPr>
      </w:pPr>
      <w:r w:rsidRPr="00734E66">
        <w:rPr>
          <w:rFonts w:ascii="Times New Roman" w:hAnsi="Times New Roman"/>
          <w:color w:val="000000"/>
          <w:sz w:val="20"/>
          <w:szCs w:val="20"/>
          <w:shd w:val="clear" w:color="auto" w:fill="FFFFFF"/>
        </w:rPr>
        <w:t xml:space="preserve">Рынок ценных бумаг, выступая в качестве составной части финансовой системы государства, выполняет </w:t>
      </w:r>
      <w:r w:rsidRPr="00734E66">
        <w:rPr>
          <w:rFonts w:ascii="Times New Roman" w:hAnsi="Times New Roman"/>
          <w:color w:val="000000"/>
          <w:sz w:val="20"/>
          <w:szCs w:val="20"/>
        </w:rPr>
        <w:t xml:space="preserve">как </w:t>
      </w:r>
      <w:proofErr w:type="spellStart"/>
      <w:r w:rsidRPr="00734E66">
        <w:rPr>
          <w:rFonts w:ascii="Times New Roman" w:hAnsi="Times New Roman"/>
          <w:color w:val="000000"/>
          <w:sz w:val="20"/>
          <w:szCs w:val="20"/>
        </w:rPr>
        <w:t>общерыночные</w:t>
      </w:r>
      <w:proofErr w:type="spellEnd"/>
      <w:r w:rsidRPr="00734E66">
        <w:rPr>
          <w:rFonts w:ascii="Times New Roman" w:hAnsi="Times New Roman"/>
          <w:color w:val="000000"/>
          <w:sz w:val="20"/>
          <w:szCs w:val="20"/>
        </w:rPr>
        <w:t>, специфические и др. функции.</w:t>
      </w:r>
    </w:p>
    <w:p w:rsidR="00925274" w:rsidRPr="00734E66" w:rsidRDefault="00925274" w:rsidP="0092527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734E66">
        <w:rPr>
          <w:rFonts w:ascii="Times New Roman" w:hAnsi="Times New Roman"/>
          <w:sz w:val="20"/>
          <w:szCs w:val="20"/>
        </w:rPr>
        <w:t>3)</w:t>
      </w:r>
      <w:r w:rsidRPr="00734E66">
        <w:rPr>
          <w:rFonts w:ascii="Times New Roman" w:eastAsia="Times New Roman" w:hAnsi="Times New Roman"/>
          <w:color w:val="000000"/>
          <w:sz w:val="20"/>
          <w:szCs w:val="20"/>
          <w:lang w:eastAsia="ru-RU"/>
        </w:rPr>
        <w:t xml:space="preserve"> Функционирование рынка ценных бумаг обеспечивается сложной инфраструктурой, и на фондовом рынке работают многие профессионалы</w:t>
      </w:r>
    </w:p>
    <w:p w:rsidR="00925274" w:rsidRPr="00734E66" w:rsidRDefault="00925274" w:rsidP="00925274">
      <w:pPr>
        <w:shd w:val="clear" w:color="auto" w:fill="FFFFFF"/>
        <w:spacing w:after="0" w:line="240" w:lineRule="auto"/>
        <w:ind w:firstLine="709"/>
        <w:jc w:val="both"/>
        <w:rPr>
          <w:rFonts w:ascii="Times New Roman" w:hAnsi="Times New Roman"/>
          <w:color w:val="000000"/>
          <w:sz w:val="20"/>
          <w:szCs w:val="20"/>
          <w:shd w:val="clear" w:color="auto" w:fill="FFFFFF"/>
        </w:rPr>
      </w:pPr>
      <w:r w:rsidRPr="00734E66">
        <w:rPr>
          <w:rFonts w:ascii="Times New Roman" w:hAnsi="Times New Roman"/>
          <w:sz w:val="20"/>
          <w:szCs w:val="20"/>
        </w:rPr>
        <w:t>4)</w:t>
      </w:r>
      <w:r w:rsidRPr="00734E66">
        <w:rPr>
          <w:rFonts w:ascii="Times New Roman" w:hAnsi="Times New Roman"/>
          <w:color w:val="000000"/>
          <w:sz w:val="20"/>
          <w:szCs w:val="20"/>
          <w:shd w:val="clear" w:color="auto" w:fill="FFFFFF"/>
        </w:rPr>
        <w:t xml:space="preserve"> Существует множество способов классификации рынков ценных бумаг, в том числе по территориальному принципу, по форме обращения и т.д.</w:t>
      </w:r>
    </w:p>
    <w:p w:rsidR="00925274" w:rsidRPr="00734E66" w:rsidRDefault="00925274" w:rsidP="00925274">
      <w:pPr>
        <w:autoSpaceDE w:val="0"/>
        <w:autoSpaceDN w:val="0"/>
        <w:adjustRightInd w:val="0"/>
        <w:spacing w:after="0" w:line="240" w:lineRule="auto"/>
        <w:ind w:firstLine="709"/>
        <w:jc w:val="both"/>
        <w:rPr>
          <w:rFonts w:ascii="Times New Roman" w:hAnsi="Times New Roman"/>
          <w:color w:val="000000"/>
          <w:sz w:val="20"/>
          <w:szCs w:val="20"/>
        </w:rPr>
      </w:pPr>
      <w:r w:rsidRPr="00734E66">
        <w:rPr>
          <w:rFonts w:ascii="Times New Roman" w:hAnsi="Times New Roman"/>
          <w:color w:val="000000"/>
          <w:sz w:val="20"/>
          <w:szCs w:val="20"/>
          <w:shd w:val="clear" w:color="auto" w:fill="FFFFFF"/>
        </w:rPr>
        <w:t>5)  Фондовый рынок - это совокупность рынков и бирж, на которых осуществляются регулярные операции по покупке, продаже и выпуску акций публичных компаний.</w:t>
      </w:r>
      <w:r w:rsidRPr="00734E66">
        <w:rPr>
          <w:rFonts w:ascii="Times New Roman" w:hAnsi="Times New Roman"/>
          <w:color w:val="000000"/>
          <w:sz w:val="20"/>
          <w:szCs w:val="20"/>
        </w:rPr>
        <w:t xml:space="preserve"> </w:t>
      </w:r>
    </w:p>
    <w:p w:rsidR="00925274" w:rsidRPr="00734E66" w:rsidRDefault="00925274" w:rsidP="00925274">
      <w:pPr>
        <w:autoSpaceDE w:val="0"/>
        <w:autoSpaceDN w:val="0"/>
        <w:adjustRightInd w:val="0"/>
        <w:spacing w:after="0" w:line="240" w:lineRule="auto"/>
        <w:ind w:firstLine="709"/>
        <w:jc w:val="both"/>
        <w:rPr>
          <w:rFonts w:ascii="Times New Roman" w:hAnsi="Times New Roman"/>
          <w:color w:val="000000"/>
          <w:sz w:val="20"/>
          <w:szCs w:val="20"/>
        </w:rPr>
      </w:pPr>
      <w:r w:rsidRPr="00734E66">
        <w:rPr>
          <w:rFonts w:ascii="Times New Roman" w:hAnsi="Times New Roman"/>
          <w:color w:val="000000"/>
          <w:sz w:val="20"/>
          <w:szCs w:val="20"/>
        </w:rPr>
        <w:t xml:space="preserve">6) Термины фондовый рынок и рынок акций являются синонимами. </w:t>
      </w:r>
      <w:r w:rsidRPr="00734E66">
        <w:rPr>
          <w:rFonts w:ascii="Times New Roman" w:hAnsi="Times New Roman"/>
          <w:color w:val="000000"/>
          <w:sz w:val="20"/>
          <w:szCs w:val="20"/>
          <w:shd w:val="clear" w:color="auto" w:fill="FFFFFF"/>
        </w:rPr>
        <w:t xml:space="preserve">К ведущим фондовым биржам США относятся Нью-Йоркская фондовая биржа (NYSE), </w:t>
      </w:r>
      <w:proofErr w:type="spellStart"/>
      <w:r w:rsidRPr="00734E66">
        <w:rPr>
          <w:rFonts w:ascii="Times New Roman" w:hAnsi="Times New Roman"/>
          <w:color w:val="000000"/>
          <w:sz w:val="20"/>
          <w:szCs w:val="20"/>
          <w:shd w:val="clear" w:color="auto" w:fill="FFFFFF"/>
        </w:rPr>
        <w:t>Nasdaq</w:t>
      </w:r>
      <w:proofErr w:type="spellEnd"/>
      <w:r w:rsidRPr="00734E66">
        <w:rPr>
          <w:rFonts w:ascii="Times New Roman" w:hAnsi="Times New Roman"/>
          <w:color w:val="000000"/>
          <w:sz w:val="20"/>
          <w:szCs w:val="20"/>
          <w:shd w:val="clear" w:color="auto" w:fill="FFFFFF"/>
        </w:rPr>
        <w:t xml:space="preserve"> и Чикагская биржа опционов (CBOE).</w:t>
      </w:r>
    </w:p>
    <w:p w:rsidR="00925274" w:rsidRPr="00734E66" w:rsidRDefault="00925274" w:rsidP="00925274">
      <w:pPr>
        <w:autoSpaceDE w:val="0"/>
        <w:autoSpaceDN w:val="0"/>
        <w:adjustRightInd w:val="0"/>
        <w:spacing w:after="0" w:line="240" w:lineRule="auto"/>
        <w:ind w:firstLine="709"/>
        <w:jc w:val="both"/>
        <w:rPr>
          <w:rFonts w:ascii="Times New Roman" w:hAnsi="Times New Roman"/>
          <w:sz w:val="20"/>
          <w:szCs w:val="20"/>
        </w:rPr>
      </w:pPr>
      <w:r w:rsidRPr="00734E66">
        <w:rPr>
          <w:rFonts w:ascii="Times New Roman" w:hAnsi="Times New Roman"/>
          <w:sz w:val="20"/>
          <w:szCs w:val="20"/>
        </w:rPr>
        <w:t>7) Цена акций - это цена акций на фондовом рынке в соответствующий момент времени, определяемая участниками рынка. Рыночная стоимость определяется спросом и предложением соответствующих акций на фондовом рынке. [</w:t>
      </w:r>
      <w:r w:rsidR="00337036">
        <w:rPr>
          <w:rFonts w:ascii="Times New Roman" w:hAnsi="Times New Roman"/>
          <w:sz w:val="20"/>
          <w:szCs w:val="20"/>
        </w:rPr>
        <w:t>15</w:t>
      </w:r>
      <w:r w:rsidRPr="00734E66">
        <w:rPr>
          <w:rFonts w:ascii="Times New Roman" w:hAnsi="Times New Roman"/>
          <w:sz w:val="20"/>
          <w:szCs w:val="20"/>
        </w:rPr>
        <w:t>]</w:t>
      </w:r>
    </w:p>
    <w:p w:rsidR="00925274" w:rsidRPr="00734E66" w:rsidRDefault="00925274" w:rsidP="00925274">
      <w:pPr>
        <w:autoSpaceDE w:val="0"/>
        <w:autoSpaceDN w:val="0"/>
        <w:adjustRightInd w:val="0"/>
        <w:spacing w:after="0" w:line="240" w:lineRule="auto"/>
        <w:ind w:firstLine="709"/>
        <w:jc w:val="both"/>
        <w:rPr>
          <w:rFonts w:ascii="Times New Roman" w:hAnsi="Times New Roman"/>
          <w:sz w:val="20"/>
          <w:szCs w:val="20"/>
        </w:rPr>
      </w:pPr>
      <w:r w:rsidRPr="00734E66">
        <w:rPr>
          <w:rFonts w:ascii="Times New Roman" w:hAnsi="Times New Roman"/>
          <w:sz w:val="20"/>
          <w:szCs w:val="20"/>
        </w:rPr>
        <w:t>8) Рентабельность фондового рынка зависит от различных рыночных и нерыночных факторов. В частности, на фактический доход инвестора могут влиять колебания процентных ставок, изменения налоговых ставок и колебания обменных курсов.</w:t>
      </w:r>
    </w:p>
    <w:p w:rsidR="00925274" w:rsidRPr="00734E66" w:rsidRDefault="00925274" w:rsidP="00925274">
      <w:pPr>
        <w:autoSpaceDE w:val="0"/>
        <w:autoSpaceDN w:val="0"/>
        <w:adjustRightInd w:val="0"/>
        <w:spacing w:after="0" w:line="240" w:lineRule="auto"/>
        <w:ind w:firstLine="709"/>
        <w:jc w:val="both"/>
        <w:rPr>
          <w:rFonts w:ascii="Times New Roman" w:hAnsi="Times New Roman"/>
          <w:sz w:val="20"/>
          <w:szCs w:val="20"/>
        </w:rPr>
      </w:pPr>
      <w:r w:rsidRPr="00734E66">
        <w:rPr>
          <w:rFonts w:ascii="Times New Roman" w:hAnsi="Times New Roman"/>
          <w:sz w:val="20"/>
          <w:szCs w:val="20"/>
        </w:rPr>
        <w:t>9) Первые элементы казахского рынка ценных бумаг появились в 1991 году, когда акционерные общества, брокерские компании, биржи были созданы на основе законодательства СССР. В настоящее время Казахстан имеет нормативную и правовую основу, предусматривающую формирование казахской биржи.</w:t>
      </w:r>
    </w:p>
    <w:p w:rsidR="00925274" w:rsidRPr="00734E66" w:rsidRDefault="00925274" w:rsidP="00925274">
      <w:pPr>
        <w:autoSpaceDE w:val="0"/>
        <w:autoSpaceDN w:val="0"/>
        <w:adjustRightInd w:val="0"/>
        <w:spacing w:after="0" w:line="240" w:lineRule="auto"/>
        <w:ind w:firstLine="709"/>
        <w:jc w:val="both"/>
        <w:rPr>
          <w:rFonts w:ascii="Times New Roman" w:hAnsi="Times New Roman"/>
          <w:sz w:val="20"/>
          <w:szCs w:val="20"/>
        </w:rPr>
      </w:pPr>
      <w:r w:rsidRPr="00734E66">
        <w:rPr>
          <w:rFonts w:ascii="Times New Roman" w:hAnsi="Times New Roman"/>
          <w:sz w:val="20"/>
          <w:szCs w:val="20"/>
        </w:rPr>
        <w:t>10) Основные институты рынка ценных бумаг Казахстана, обеспечивающие необходимый уровень технической инфраструктуры - АО «Казахстанская фондовая биржа» и профессиональные участники рынка.</w:t>
      </w:r>
    </w:p>
    <w:p w:rsidR="00925274" w:rsidRPr="00734E66" w:rsidRDefault="00925274" w:rsidP="00925274">
      <w:pPr>
        <w:autoSpaceDE w:val="0"/>
        <w:autoSpaceDN w:val="0"/>
        <w:adjustRightInd w:val="0"/>
        <w:spacing w:after="0" w:line="240" w:lineRule="auto"/>
        <w:ind w:firstLine="709"/>
        <w:jc w:val="both"/>
        <w:rPr>
          <w:rFonts w:ascii="Times New Roman" w:hAnsi="Times New Roman"/>
          <w:sz w:val="20"/>
          <w:szCs w:val="20"/>
        </w:rPr>
      </w:pPr>
      <w:r w:rsidRPr="00734E66">
        <w:rPr>
          <w:rFonts w:ascii="Times New Roman" w:hAnsi="Times New Roman"/>
          <w:sz w:val="20"/>
          <w:szCs w:val="20"/>
        </w:rPr>
        <w:t>11) По состоянию на 01.01.2021 года действует 71 лицензия на осуществление деятельности на рынке ценных бумаг Республики Казахстан, без лицензии осуществляет деятельность АО «Центральный депозитарий ценных бумаг».</w:t>
      </w:r>
    </w:p>
    <w:p w:rsidR="00925274" w:rsidRPr="00734E66" w:rsidRDefault="00925274" w:rsidP="00925274">
      <w:pPr>
        <w:spacing w:after="0" w:line="240" w:lineRule="auto"/>
        <w:ind w:firstLine="709"/>
        <w:jc w:val="both"/>
        <w:rPr>
          <w:rFonts w:ascii="Times New Roman" w:hAnsi="Times New Roman"/>
          <w:sz w:val="20"/>
          <w:szCs w:val="20"/>
        </w:rPr>
      </w:pPr>
      <w:r w:rsidRPr="00734E66">
        <w:rPr>
          <w:rFonts w:ascii="Times New Roman" w:hAnsi="Times New Roman"/>
          <w:sz w:val="20"/>
          <w:szCs w:val="20"/>
        </w:rPr>
        <w:t xml:space="preserve">12) По состоянию на 01.01.2021 года общая стоимость активов профессиональных участников рынка ценных бумаг составила 410886 </w:t>
      </w:r>
      <w:r w:rsidR="005921CF">
        <w:rPr>
          <w:rFonts w:ascii="Times New Roman" w:hAnsi="Times New Roman"/>
          <w:sz w:val="20"/>
          <w:szCs w:val="20"/>
        </w:rPr>
        <w:t>миллион</w:t>
      </w:r>
      <w:r w:rsidRPr="00734E66">
        <w:rPr>
          <w:rFonts w:ascii="Times New Roman" w:hAnsi="Times New Roman"/>
          <w:sz w:val="20"/>
          <w:szCs w:val="20"/>
        </w:rPr>
        <w:t xml:space="preserve"> тенге. </w:t>
      </w:r>
    </w:p>
    <w:p w:rsidR="00925274" w:rsidRPr="00734E66" w:rsidRDefault="00925274" w:rsidP="00925274">
      <w:pPr>
        <w:spacing w:after="0" w:line="240" w:lineRule="auto"/>
        <w:ind w:firstLine="709"/>
        <w:jc w:val="both"/>
        <w:rPr>
          <w:rFonts w:ascii="Times New Roman" w:hAnsi="Times New Roman"/>
          <w:sz w:val="20"/>
          <w:szCs w:val="20"/>
        </w:rPr>
      </w:pPr>
      <w:r w:rsidRPr="00734E66">
        <w:rPr>
          <w:rFonts w:ascii="Times New Roman" w:hAnsi="Times New Roman"/>
          <w:sz w:val="20"/>
          <w:szCs w:val="20"/>
        </w:rPr>
        <w:t>13) Основные показатели Казахстанской фондовой биржи в 2020 году по сравнению с 2019 годом: активные счета увеличились на 18,3%, среднее количество ежедневных сделок увеличилось на 89,6%, средний объем ежедневных сделок увеличился на 17,1%.</w:t>
      </w:r>
    </w:p>
    <w:p w:rsidR="00925274" w:rsidRPr="00734E66" w:rsidRDefault="00925274" w:rsidP="00925274">
      <w:pPr>
        <w:spacing w:after="0" w:line="240" w:lineRule="auto"/>
        <w:ind w:firstLine="709"/>
        <w:jc w:val="both"/>
        <w:rPr>
          <w:rFonts w:ascii="Times New Roman" w:hAnsi="Times New Roman"/>
          <w:sz w:val="20"/>
          <w:szCs w:val="20"/>
        </w:rPr>
      </w:pPr>
      <w:r w:rsidRPr="00734E66">
        <w:rPr>
          <w:rFonts w:ascii="Times New Roman" w:hAnsi="Times New Roman"/>
          <w:sz w:val="20"/>
          <w:szCs w:val="20"/>
        </w:rPr>
        <w:t xml:space="preserve">14) Сегодня фондовый рынок состоит из четырех основных секторов: валютного рынка, Международного рынка ценных бумаг Республики Казахстан, рынка акций и корпоративных облигаций, а также рынка государственных ценных бумаг, включая рынок </w:t>
      </w:r>
      <w:proofErr w:type="spellStart"/>
      <w:r w:rsidRPr="00734E66">
        <w:rPr>
          <w:rFonts w:ascii="Times New Roman" w:hAnsi="Times New Roman"/>
          <w:sz w:val="20"/>
          <w:szCs w:val="20"/>
        </w:rPr>
        <w:t>деривативов</w:t>
      </w:r>
      <w:proofErr w:type="spellEnd"/>
      <w:r w:rsidRPr="00734E66">
        <w:rPr>
          <w:rFonts w:ascii="Times New Roman" w:hAnsi="Times New Roman"/>
          <w:sz w:val="20"/>
          <w:szCs w:val="20"/>
        </w:rPr>
        <w:t>.</w:t>
      </w:r>
    </w:p>
    <w:p w:rsidR="00925274" w:rsidRPr="00734E66" w:rsidRDefault="00925274" w:rsidP="00925274">
      <w:pPr>
        <w:spacing w:after="0" w:line="240" w:lineRule="auto"/>
        <w:ind w:firstLine="709"/>
        <w:jc w:val="both"/>
        <w:rPr>
          <w:rFonts w:ascii="Times New Roman" w:hAnsi="Times New Roman"/>
          <w:sz w:val="20"/>
          <w:szCs w:val="20"/>
        </w:rPr>
      </w:pPr>
      <w:r w:rsidRPr="00734E66">
        <w:rPr>
          <w:rFonts w:ascii="Times New Roman" w:hAnsi="Times New Roman"/>
          <w:sz w:val="20"/>
          <w:szCs w:val="20"/>
        </w:rPr>
        <w:t>15) По состоянию на 01 января 2020 года количество акций и корпоративных облигаций, вклю</w:t>
      </w:r>
      <w:r w:rsidR="005921CF">
        <w:rPr>
          <w:rFonts w:ascii="Times New Roman" w:hAnsi="Times New Roman"/>
          <w:sz w:val="20"/>
          <w:szCs w:val="20"/>
        </w:rPr>
        <w:t>ченных в официальный список АО «Казахстанская фондовая биржа»</w:t>
      </w:r>
      <w:r w:rsidRPr="00734E66">
        <w:rPr>
          <w:rFonts w:ascii="Times New Roman" w:hAnsi="Times New Roman"/>
          <w:sz w:val="20"/>
          <w:szCs w:val="20"/>
        </w:rPr>
        <w:t>, составило 138, количество долговых ценных бумаг сектора -256, количество государственных ценных бумаг-214.</w:t>
      </w:r>
    </w:p>
    <w:p w:rsidR="00925274" w:rsidRPr="00734E66" w:rsidRDefault="00925274" w:rsidP="00925274">
      <w:pPr>
        <w:spacing w:after="0" w:line="240" w:lineRule="auto"/>
        <w:ind w:firstLine="709"/>
        <w:jc w:val="both"/>
        <w:rPr>
          <w:rFonts w:ascii="Times New Roman" w:eastAsia="Times New Roman" w:hAnsi="Times New Roman"/>
          <w:color w:val="000000"/>
          <w:sz w:val="20"/>
          <w:szCs w:val="20"/>
          <w:lang w:eastAsia="ru-RU"/>
        </w:rPr>
      </w:pPr>
      <w:r w:rsidRPr="00734E66">
        <w:rPr>
          <w:rFonts w:ascii="Times New Roman" w:hAnsi="Times New Roman"/>
          <w:color w:val="000000"/>
          <w:sz w:val="20"/>
          <w:szCs w:val="20"/>
        </w:rPr>
        <w:lastRenderedPageBreak/>
        <w:t xml:space="preserve">16) Общий объем сделок за </w:t>
      </w:r>
      <w:r w:rsidRPr="00734E66">
        <w:rPr>
          <w:rFonts w:ascii="Times New Roman" w:hAnsi="Times New Roman"/>
          <w:color w:val="000000"/>
          <w:sz w:val="20"/>
          <w:szCs w:val="20"/>
          <w:lang w:val="en-US"/>
        </w:rPr>
        <w:t>IV</w:t>
      </w:r>
      <w:r w:rsidRPr="00734E66">
        <w:rPr>
          <w:rFonts w:ascii="Times New Roman" w:hAnsi="Times New Roman"/>
          <w:color w:val="000000"/>
          <w:sz w:val="20"/>
          <w:szCs w:val="20"/>
        </w:rPr>
        <w:t xml:space="preserve"> квартал 2020 года составил </w:t>
      </w:r>
      <w:r w:rsidRPr="00734E66">
        <w:rPr>
          <w:rFonts w:ascii="Times New Roman" w:hAnsi="Times New Roman"/>
          <w:bCs/>
          <w:sz w:val="20"/>
          <w:szCs w:val="20"/>
        </w:rPr>
        <w:t xml:space="preserve">32427,82 миллиарда тенге, что на </w:t>
      </w:r>
      <w:r w:rsidRPr="00734E66">
        <w:rPr>
          <w:rFonts w:ascii="Times New Roman" w:eastAsia="Times New Roman" w:hAnsi="Times New Roman"/>
          <w:color w:val="000000"/>
          <w:sz w:val="20"/>
          <w:szCs w:val="20"/>
          <w:lang w:eastAsia="ru-RU"/>
        </w:rPr>
        <w:t>4622,36 миллиарда тенге или на 16,6% превысил аналогичный период 2019 года.</w:t>
      </w:r>
    </w:p>
    <w:p w:rsidR="00925274" w:rsidRPr="00734E66" w:rsidRDefault="00925274" w:rsidP="00925274">
      <w:pPr>
        <w:spacing w:after="0" w:line="240" w:lineRule="auto"/>
        <w:ind w:firstLine="709"/>
        <w:jc w:val="both"/>
        <w:rPr>
          <w:rFonts w:ascii="Times New Roman" w:hAnsi="Times New Roman"/>
          <w:sz w:val="20"/>
          <w:szCs w:val="20"/>
        </w:rPr>
      </w:pPr>
      <w:r w:rsidRPr="00734E66">
        <w:rPr>
          <w:rFonts w:ascii="Times New Roman" w:eastAsia="Times New Roman" w:hAnsi="Times New Roman"/>
          <w:color w:val="000000"/>
          <w:sz w:val="20"/>
          <w:szCs w:val="20"/>
          <w:lang w:eastAsia="ru-RU"/>
        </w:rPr>
        <w:t>17)</w:t>
      </w:r>
      <w:r w:rsidRPr="00734E66">
        <w:rPr>
          <w:rFonts w:ascii="Times New Roman" w:hAnsi="Times New Roman"/>
          <w:sz w:val="20"/>
          <w:szCs w:val="20"/>
        </w:rPr>
        <w:t xml:space="preserve"> На 01.01.2021 года капитализация рынка акций увеличилась по сравнению с аналогичным периодом прошлого года на 7,87% и составила 19 050,1 миллиарда тенге или 27,5% от ВВП. </w:t>
      </w:r>
    </w:p>
    <w:p w:rsidR="00925274" w:rsidRPr="00734E66" w:rsidRDefault="00925274" w:rsidP="00925274">
      <w:pPr>
        <w:spacing w:after="0" w:line="240" w:lineRule="auto"/>
        <w:ind w:firstLine="709"/>
        <w:jc w:val="both"/>
        <w:rPr>
          <w:rFonts w:ascii="Times New Roman" w:hAnsi="Times New Roman"/>
          <w:color w:val="000000"/>
          <w:sz w:val="20"/>
          <w:szCs w:val="20"/>
        </w:rPr>
      </w:pPr>
      <w:r w:rsidRPr="00734E66">
        <w:rPr>
          <w:rFonts w:ascii="Times New Roman" w:hAnsi="Times New Roman"/>
          <w:color w:val="000000"/>
          <w:sz w:val="20"/>
          <w:szCs w:val="20"/>
        </w:rPr>
        <w:t xml:space="preserve">18) Начиная с 01.01.2021 года в репрезентативный список индекса KASE вошли акции АО "Банк </w:t>
      </w:r>
      <w:proofErr w:type="spellStart"/>
      <w:r w:rsidRPr="00734E66">
        <w:rPr>
          <w:rFonts w:ascii="Times New Roman" w:hAnsi="Times New Roman"/>
          <w:color w:val="000000"/>
          <w:sz w:val="20"/>
          <w:szCs w:val="20"/>
        </w:rPr>
        <w:t>ЦентрКредит</w:t>
      </w:r>
      <w:proofErr w:type="spellEnd"/>
      <w:r w:rsidRPr="00734E66">
        <w:rPr>
          <w:rFonts w:ascii="Times New Roman" w:hAnsi="Times New Roman"/>
          <w:color w:val="000000"/>
          <w:sz w:val="20"/>
          <w:szCs w:val="20"/>
        </w:rPr>
        <w:t xml:space="preserve">", KAZ </w:t>
      </w:r>
      <w:proofErr w:type="spellStart"/>
      <w:r w:rsidRPr="00734E66">
        <w:rPr>
          <w:rFonts w:ascii="Times New Roman" w:hAnsi="Times New Roman"/>
          <w:color w:val="000000"/>
          <w:sz w:val="20"/>
          <w:szCs w:val="20"/>
        </w:rPr>
        <w:t>Minerals</w:t>
      </w:r>
      <w:proofErr w:type="spellEnd"/>
      <w:r w:rsidRPr="00734E66">
        <w:rPr>
          <w:rFonts w:ascii="Times New Roman" w:hAnsi="Times New Roman"/>
          <w:color w:val="000000"/>
          <w:sz w:val="20"/>
          <w:szCs w:val="20"/>
        </w:rPr>
        <w:t xml:space="preserve"> PLC, АО" Народный сберегательный банк Казахстана", АО" </w:t>
      </w:r>
      <w:proofErr w:type="spellStart"/>
      <w:r w:rsidRPr="00734E66">
        <w:rPr>
          <w:rFonts w:ascii="Times New Roman" w:hAnsi="Times New Roman"/>
          <w:color w:val="000000"/>
          <w:sz w:val="20"/>
          <w:szCs w:val="20"/>
        </w:rPr>
        <w:t>Кселл</w:t>
      </w:r>
      <w:proofErr w:type="spellEnd"/>
      <w:r w:rsidRPr="00734E66">
        <w:rPr>
          <w:rFonts w:ascii="Times New Roman" w:hAnsi="Times New Roman"/>
          <w:color w:val="000000"/>
          <w:sz w:val="20"/>
          <w:szCs w:val="20"/>
        </w:rPr>
        <w:t xml:space="preserve">", АО" KEGOC", АО" Национальная атомная компания" </w:t>
      </w:r>
      <w:proofErr w:type="spellStart"/>
      <w:r w:rsidRPr="00734E66">
        <w:rPr>
          <w:rFonts w:ascii="Times New Roman" w:hAnsi="Times New Roman"/>
          <w:color w:val="000000"/>
          <w:sz w:val="20"/>
          <w:szCs w:val="20"/>
        </w:rPr>
        <w:t>Казатомпром</w:t>
      </w:r>
      <w:proofErr w:type="spellEnd"/>
      <w:r w:rsidRPr="00734E66">
        <w:rPr>
          <w:rFonts w:ascii="Times New Roman" w:hAnsi="Times New Roman"/>
          <w:color w:val="000000"/>
          <w:sz w:val="20"/>
          <w:szCs w:val="20"/>
        </w:rPr>
        <w:t xml:space="preserve">", АО" </w:t>
      </w:r>
      <w:proofErr w:type="spellStart"/>
      <w:r w:rsidRPr="00734E66">
        <w:rPr>
          <w:rFonts w:ascii="Times New Roman" w:hAnsi="Times New Roman"/>
          <w:color w:val="000000"/>
          <w:sz w:val="20"/>
          <w:szCs w:val="20"/>
        </w:rPr>
        <w:t>Казахтелеком</w:t>
      </w:r>
      <w:proofErr w:type="spellEnd"/>
      <w:r w:rsidRPr="00734E66">
        <w:rPr>
          <w:rFonts w:ascii="Times New Roman" w:hAnsi="Times New Roman"/>
          <w:color w:val="000000"/>
          <w:sz w:val="20"/>
          <w:szCs w:val="20"/>
        </w:rPr>
        <w:t xml:space="preserve">", </w:t>
      </w:r>
      <w:proofErr w:type="spellStart"/>
      <w:r w:rsidRPr="00734E66">
        <w:rPr>
          <w:rFonts w:ascii="Times New Roman" w:hAnsi="Times New Roman"/>
          <w:color w:val="000000"/>
          <w:sz w:val="20"/>
          <w:szCs w:val="20"/>
        </w:rPr>
        <w:t>А</w:t>
      </w:r>
      <w:proofErr w:type="gramStart"/>
      <w:r w:rsidRPr="00734E66">
        <w:rPr>
          <w:rFonts w:ascii="Times New Roman" w:hAnsi="Times New Roman"/>
          <w:color w:val="000000"/>
          <w:sz w:val="20"/>
          <w:szCs w:val="20"/>
        </w:rPr>
        <w:t>О"</w:t>
      </w:r>
      <w:proofErr w:type="gramEnd"/>
      <w:r w:rsidRPr="00734E66">
        <w:rPr>
          <w:rFonts w:ascii="Times New Roman" w:hAnsi="Times New Roman"/>
          <w:color w:val="000000"/>
          <w:sz w:val="20"/>
          <w:szCs w:val="20"/>
        </w:rPr>
        <w:t>КазТрансОйл</w:t>
      </w:r>
      <w:proofErr w:type="spellEnd"/>
      <w:r w:rsidRPr="00734E66">
        <w:rPr>
          <w:rFonts w:ascii="Times New Roman" w:hAnsi="Times New Roman"/>
          <w:color w:val="000000"/>
          <w:sz w:val="20"/>
          <w:szCs w:val="20"/>
        </w:rPr>
        <w:t>".</w:t>
      </w:r>
    </w:p>
    <w:p w:rsidR="00052857" w:rsidRPr="00734E66" w:rsidRDefault="00052857" w:rsidP="00925274">
      <w:pPr>
        <w:spacing w:after="0" w:line="240" w:lineRule="auto"/>
        <w:ind w:firstLine="709"/>
        <w:jc w:val="both"/>
        <w:rPr>
          <w:rFonts w:ascii="Times New Roman" w:hAnsi="Times New Roman"/>
          <w:b/>
          <w:color w:val="000000"/>
          <w:sz w:val="20"/>
          <w:szCs w:val="20"/>
          <w:shd w:val="clear" w:color="auto" w:fill="FFFFFF"/>
        </w:rPr>
      </w:pPr>
    </w:p>
    <w:p w:rsidR="00052857" w:rsidRDefault="00734E66" w:rsidP="00734E66">
      <w:pPr>
        <w:jc w:val="center"/>
        <w:rPr>
          <w:rFonts w:ascii="Times New Roman" w:hAnsi="Times New Roman"/>
          <w:b/>
          <w:sz w:val="20"/>
          <w:szCs w:val="20"/>
        </w:rPr>
      </w:pPr>
      <w:r w:rsidRPr="00734E66">
        <w:rPr>
          <w:rFonts w:ascii="Times New Roman" w:hAnsi="Times New Roman"/>
          <w:b/>
          <w:sz w:val="20"/>
          <w:szCs w:val="20"/>
        </w:rPr>
        <w:t>СПИСОК ИСПОЛЬЗОВАННЫХ ИСТОЧНИКОВ</w:t>
      </w:r>
    </w:p>
    <w:p w:rsidR="00337036" w:rsidRPr="00337036" w:rsidRDefault="00337036" w:rsidP="00337036">
      <w:pPr>
        <w:pStyle w:val="a9"/>
        <w:numPr>
          <w:ilvl w:val="0"/>
          <w:numId w:val="1"/>
        </w:numPr>
        <w:tabs>
          <w:tab w:val="left" w:pos="1134"/>
        </w:tabs>
        <w:spacing w:after="0" w:line="240" w:lineRule="auto"/>
        <w:ind w:left="0" w:firstLine="720"/>
        <w:jc w:val="both"/>
        <w:rPr>
          <w:rFonts w:ascii="Times New Roman" w:hAnsi="Times New Roman"/>
          <w:sz w:val="20"/>
          <w:szCs w:val="20"/>
        </w:rPr>
      </w:pPr>
      <w:r w:rsidRPr="00337036">
        <w:rPr>
          <w:rFonts w:ascii="Times New Roman" w:hAnsi="Times New Roman"/>
          <w:sz w:val="20"/>
          <w:szCs w:val="20"/>
        </w:rPr>
        <w:t xml:space="preserve">Моги Р., </w:t>
      </w:r>
      <w:proofErr w:type="spellStart"/>
      <w:r w:rsidRPr="00337036">
        <w:rPr>
          <w:rFonts w:ascii="Times New Roman" w:hAnsi="Times New Roman"/>
          <w:sz w:val="20"/>
          <w:szCs w:val="20"/>
        </w:rPr>
        <w:t>Швагер</w:t>
      </w:r>
      <w:proofErr w:type="spellEnd"/>
      <w:r w:rsidRPr="00337036">
        <w:rPr>
          <w:rFonts w:ascii="Times New Roman" w:hAnsi="Times New Roman"/>
          <w:sz w:val="20"/>
          <w:szCs w:val="20"/>
        </w:rPr>
        <w:t xml:space="preserve"> Дж. Технический анализ: полный ку</w:t>
      </w:r>
      <w:r w:rsidR="00ED0606">
        <w:rPr>
          <w:rFonts w:ascii="Times New Roman" w:hAnsi="Times New Roman"/>
          <w:sz w:val="20"/>
          <w:szCs w:val="20"/>
        </w:rPr>
        <w:t xml:space="preserve">рс. М.: Альпина </w:t>
      </w:r>
      <w:proofErr w:type="spellStart"/>
      <w:r w:rsidR="00ED0606">
        <w:rPr>
          <w:rFonts w:ascii="Times New Roman" w:hAnsi="Times New Roman"/>
          <w:sz w:val="20"/>
          <w:szCs w:val="20"/>
        </w:rPr>
        <w:t>Паблишерз</w:t>
      </w:r>
      <w:proofErr w:type="spellEnd"/>
      <w:r w:rsidR="00ED0606">
        <w:rPr>
          <w:rFonts w:ascii="Times New Roman" w:hAnsi="Times New Roman"/>
          <w:sz w:val="20"/>
          <w:szCs w:val="20"/>
        </w:rPr>
        <w:t>, 2001</w:t>
      </w:r>
      <w:r w:rsidRPr="00337036">
        <w:rPr>
          <w:rFonts w:ascii="Times New Roman" w:hAnsi="Times New Roman"/>
          <w:sz w:val="20"/>
          <w:szCs w:val="20"/>
        </w:rPr>
        <w:t xml:space="preserve">. </w:t>
      </w:r>
      <w:r w:rsidR="00ED0606">
        <w:rPr>
          <w:rFonts w:ascii="Times New Roman" w:hAnsi="Times New Roman"/>
          <w:sz w:val="20"/>
          <w:szCs w:val="20"/>
        </w:rPr>
        <w:t>– 768 с.</w:t>
      </w:r>
    </w:p>
    <w:p w:rsidR="00337036" w:rsidRPr="00337036" w:rsidRDefault="00337036" w:rsidP="00337036">
      <w:pPr>
        <w:pStyle w:val="a9"/>
        <w:numPr>
          <w:ilvl w:val="0"/>
          <w:numId w:val="1"/>
        </w:numPr>
        <w:tabs>
          <w:tab w:val="left" w:pos="1134"/>
        </w:tabs>
        <w:spacing w:after="0" w:line="240" w:lineRule="auto"/>
        <w:ind w:left="0" w:firstLine="720"/>
        <w:jc w:val="both"/>
        <w:rPr>
          <w:rFonts w:ascii="Times New Roman" w:hAnsi="Times New Roman"/>
          <w:sz w:val="20"/>
          <w:szCs w:val="20"/>
        </w:rPr>
      </w:pPr>
      <w:proofErr w:type="spellStart"/>
      <w:r w:rsidRPr="00337036">
        <w:rPr>
          <w:rFonts w:ascii="Times New Roman" w:hAnsi="Times New Roman"/>
          <w:sz w:val="20"/>
          <w:szCs w:val="20"/>
        </w:rPr>
        <w:t>Мэрфи</w:t>
      </w:r>
      <w:proofErr w:type="spellEnd"/>
      <w:r w:rsidRPr="00337036">
        <w:rPr>
          <w:rFonts w:ascii="Times New Roman" w:hAnsi="Times New Roman"/>
          <w:sz w:val="20"/>
          <w:szCs w:val="20"/>
        </w:rPr>
        <w:t xml:space="preserve"> Д. Дж. Техническ</w:t>
      </w:r>
      <w:r w:rsidR="00ED0606">
        <w:rPr>
          <w:rFonts w:ascii="Times New Roman" w:hAnsi="Times New Roman"/>
          <w:sz w:val="20"/>
          <w:szCs w:val="20"/>
        </w:rPr>
        <w:t>ий анализ фьючерсных рынков. М.</w:t>
      </w:r>
      <w:r w:rsidRPr="00337036">
        <w:rPr>
          <w:rFonts w:ascii="Times New Roman" w:hAnsi="Times New Roman"/>
          <w:sz w:val="20"/>
          <w:szCs w:val="20"/>
        </w:rPr>
        <w:t xml:space="preserve">: Сокол,1996. </w:t>
      </w:r>
      <w:r w:rsidR="00ED0606">
        <w:rPr>
          <w:rFonts w:ascii="Times New Roman" w:hAnsi="Times New Roman"/>
          <w:sz w:val="20"/>
          <w:szCs w:val="20"/>
        </w:rPr>
        <w:t>– 592 с.</w:t>
      </w:r>
    </w:p>
    <w:p w:rsidR="00337036" w:rsidRPr="00337036" w:rsidRDefault="00337036" w:rsidP="00337036">
      <w:pPr>
        <w:pStyle w:val="a9"/>
        <w:numPr>
          <w:ilvl w:val="0"/>
          <w:numId w:val="1"/>
        </w:numPr>
        <w:tabs>
          <w:tab w:val="left" w:pos="1134"/>
        </w:tabs>
        <w:spacing w:after="0" w:line="240" w:lineRule="auto"/>
        <w:ind w:left="0" w:firstLine="720"/>
        <w:jc w:val="both"/>
        <w:rPr>
          <w:rFonts w:ascii="Times New Roman" w:hAnsi="Times New Roman"/>
          <w:sz w:val="20"/>
          <w:szCs w:val="20"/>
        </w:rPr>
      </w:pPr>
      <w:r w:rsidRPr="00337036">
        <w:rPr>
          <w:rFonts w:ascii="Times New Roman" w:hAnsi="Times New Roman"/>
          <w:sz w:val="20"/>
          <w:szCs w:val="20"/>
        </w:rPr>
        <w:t xml:space="preserve">Томас Р. </w:t>
      </w:r>
      <w:proofErr w:type="spellStart"/>
      <w:r w:rsidRPr="00337036">
        <w:rPr>
          <w:rFonts w:ascii="Times New Roman" w:hAnsi="Times New Roman"/>
          <w:sz w:val="20"/>
          <w:szCs w:val="20"/>
        </w:rPr>
        <w:t>Демарк</w:t>
      </w:r>
      <w:proofErr w:type="spellEnd"/>
      <w:r w:rsidRPr="00337036">
        <w:rPr>
          <w:rFonts w:ascii="Times New Roman" w:hAnsi="Times New Roman"/>
          <w:sz w:val="20"/>
          <w:szCs w:val="20"/>
        </w:rPr>
        <w:t>. Технический анали</w:t>
      </w:r>
      <w:r w:rsidR="00ED0606">
        <w:rPr>
          <w:rFonts w:ascii="Times New Roman" w:hAnsi="Times New Roman"/>
          <w:sz w:val="20"/>
          <w:szCs w:val="20"/>
        </w:rPr>
        <w:t>з – Новая наука. М.</w:t>
      </w:r>
      <w:proofErr w:type="gramStart"/>
      <w:r w:rsidR="00ED0606">
        <w:rPr>
          <w:rFonts w:ascii="Times New Roman" w:hAnsi="Times New Roman"/>
          <w:sz w:val="20"/>
          <w:szCs w:val="20"/>
        </w:rPr>
        <w:t xml:space="preserve"> :</w:t>
      </w:r>
      <w:proofErr w:type="gramEnd"/>
      <w:r w:rsidR="00ED0606">
        <w:rPr>
          <w:rFonts w:ascii="Times New Roman" w:hAnsi="Times New Roman"/>
          <w:sz w:val="20"/>
          <w:szCs w:val="20"/>
        </w:rPr>
        <w:t xml:space="preserve"> Евро, 2012</w:t>
      </w:r>
      <w:r w:rsidRPr="00337036">
        <w:rPr>
          <w:rFonts w:ascii="Times New Roman" w:hAnsi="Times New Roman"/>
          <w:sz w:val="20"/>
          <w:szCs w:val="20"/>
        </w:rPr>
        <w:t xml:space="preserve">. </w:t>
      </w:r>
      <w:r w:rsidR="00ED0606">
        <w:rPr>
          <w:rFonts w:ascii="Times New Roman" w:hAnsi="Times New Roman"/>
          <w:sz w:val="20"/>
          <w:szCs w:val="20"/>
        </w:rPr>
        <w:t>– 280с.</w:t>
      </w:r>
    </w:p>
    <w:p w:rsidR="00337036" w:rsidRPr="00337036" w:rsidRDefault="00337036" w:rsidP="00337036">
      <w:pPr>
        <w:pStyle w:val="a9"/>
        <w:numPr>
          <w:ilvl w:val="0"/>
          <w:numId w:val="1"/>
        </w:numPr>
        <w:tabs>
          <w:tab w:val="left" w:pos="1134"/>
        </w:tabs>
        <w:spacing w:after="0" w:line="240" w:lineRule="auto"/>
        <w:ind w:left="0" w:firstLine="720"/>
        <w:jc w:val="both"/>
        <w:rPr>
          <w:rFonts w:ascii="Times New Roman" w:hAnsi="Times New Roman"/>
          <w:sz w:val="20"/>
          <w:szCs w:val="20"/>
        </w:rPr>
      </w:pPr>
      <w:r w:rsidRPr="00337036">
        <w:rPr>
          <w:rFonts w:ascii="Times New Roman" w:hAnsi="Times New Roman"/>
          <w:sz w:val="20"/>
          <w:szCs w:val="20"/>
        </w:rPr>
        <w:t>Аврамчиков В. М. Методы оценки вероятностного направления движения временных рядов н</w:t>
      </w:r>
      <w:r w:rsidR="00FB1FC1">
        <w:rPr>
          <w:rFonts w:ascii="Times New Roman" w:hAnsi="Times New Roman"/>
          <w:sz w:val="20"/>
          <w:szCs w:val="20"/>
        </w:rPr>
        <w:t>а фондовом рынке</w:t>
      </w:r>
      <w:r w:rsidRPr="00337036">
        <w:rPr>
          <w:rFonts w:ascii="Times New Roman" w:hAnsi="Times New Roman"/>
          <w:sz w:val="20"/>
          <w:szCs w:val="20"/>
        </w:rPr>
        <w:t xml:space="preserve">// Фундаментальные исследования. 2012. № 6 (1). </w:t>
      </w:r>
      <w:r w:rsidR="00ED0606">
        <w:rPr>
          <w:rFonts w:ascii="Times New Roman" w:hAnsi="Times New Roman"/>
          <w:sz w:val="20"/>
          <w:szCs w:val="20"/>
        </w:rPr>
        <w:t>-</w:t>
      </w:r>
      <w:r w:rsidRPr="00337036">
        <w:rPr>
          <w:rFonts w:ascii="Times New Roman" w:hAnsi="Times New Roman"/>
          <w:sz w:val="20"/>
          <w:szCs w:val="20"/>
        </w:rPr>
        <w:t>С. 214–217</w:t>
      </w:r>
    </w:p>
    <w:p w:rsidR="00337036" w:rsidRPr="00337036" w:rsidRDefault="00337036" w:rsidP="00337036">
      <w:pPr>
        <w:pStyle w:val="1"/>
        <w:numPr>
          <w:ilvl w:val="0"/>
          <w:numId w:val="1"/>
        </w:numPr>
        <w:shd w:val="clear" w:color="auto" w:fill="FFFFFF"/>
        <w:tabs>
          <w:tab w:val="left" w:pos="1134"/>
        </w:tabs>
        <w:spacing w:before="0" w:beforeAutospacing="0" w:after="0" w:afterAutospacing="0"/>
        <w:ind w:left="0" w:firstLine="720"/>
        <w:jc w:val="both"/>
        <w:rPr>
          <w:b w:val="0"/>
          <w:bCs w:val="0"/>
          <w:color w:val="212529"/>
          <w:sz w:val="20"/>
          <w:szCs w:val="20"/>
        </w:rPr>
      </w:pPr>
      <w:r w:rsidRPr="00337036">
        <w:rPr>
          <w:b w:val="0"/>
          <w:sz w:val="20"/>
          <w:szCs w:val="20"/>
        </w:rPr>
        <w:t xml:space="preserve">Ценные бумаги: учебник//под ред. В.И. Колесникова, В.С. </w:t>
      </w:r>
      <w:proofErr w:type="spellStart"/>
      <w:r w:rsidRPr="00337036">
        <w:rPr>
          <w:b w:val="0"/>
          <w:sz w:val="20"/>
          <w:szCs w:val="20"/>
        </w:rPr>
        <w:t>Торкановского</w:t>
      </w:r>
      <w:proofErr w:type="spellEnd"/>
      <w:r w:rsidRPr="00337036">
        <w:rPr>
          <w:b w:val="0"/>
          <w:sz w:val="20"/>
          <w:szCs w:val="20"/>
        </w:rPr>
        <w:t xml:space="preserve">.– 2-е изд., </w:t>
      </w:r>
      <w:proofErr w:type="spellStart"/>
      <w:r w:rsidRPr="00337036">
        <w:rPr>
          <w:b w:val="0"/>
          <w:sz w:val="20"/>
          <w:szCs w:val="20"/>
        </w:rPr>
        <w:t>перераб</w:t>
      </w:r>
      <w:proofErr w:type="spellEnd"/>
      <w:r w:rsidRPr="00337036">
        <w:rPr>
          <w:b w:val="0"/>
          <w:sz w:val="20"/>
          <w:szCs w:val="20"/>
        </w:rPr>
        <w:t xml:space="preserve">. и доп. – Москва: Финансы и статистика, 2011. – 448с. </w:t>
      </w:r>
    </w:p>
    <w:p w:rsidR="005921CF" w:rsidRPr="005921CF" w:rsidRDefault="005921CF" w:rsidP="005921CF">
      <w:pPr>
        <w:pStyle w:val="1"/>
        <w:numPr>
          <w:ilvl w:val="0"/>
          <w:numId w:val="1"/>
        </w:numPr>
        <w:shd w:val="clear" w:color="auto" w:fill="FFFFFF"/>
        <w:tabs>
          <w:tab w:val="left" w:pos="1134"/>
        </w:tabs>
        <w:spacing w:before="0" w:beforeAutospacing="0" w:after="0" w:afterAutospacing="0"/>
        <w:ind w:left="0" w:firstLine="720"/>
        <w:jc w:val="both"/>
        <w:rPr>
          <w:b w:val="0"/>
          <w:color w:val="212529"/>
          <w:sz w:val="20"/>
          <w:szCs w:val="20"/>
          <w:shd w:val="clear" w:color="auto" w:fill="FFFFFF"/>
        </w:rPr>
      </w:pPr>
      <w:r w:rsidRPr="005921CF">
        <w:rPr>
          <w:b w:val="0"/>
          <w:color w:val="212529"/>
          <w:sz w:val="20"/>
          <w:szCs w:val="20"/>
          <w:shd w:val="clear" w:color="auto" w:fill="FFFFFF"/>
        </w:rPr>
        <w:t xml:space="preserve">Михайленко, М. Н. Рынок ценных бумаг: учебник и практикум для академического </w:t>
      </w:r>
      <w:proofErr w:type="spellStart"/>
      <w:r w:rsidRPr="005921CF">
        <w:rPr>
          <w:b w:val="0"/>
          <w:color w:val="212529"/>
          <w:sz w:val="20"/>
          <w:szCs w:val="20"/>
          <w:shd w:val="clear" w:color="auto" w:fill="FFFFFF"/>
        </w:rPr>
        <w:t>бакалавриата</w:t>
      </w:r>
      <w:proofErr w:type="spellEnd"/>
      <w:r w:rsidRPr="005921CF">
        <w:rPr>
          <w:b w:val="0"/>
          <w:color w:val="212529"/>
          <w:sz w:val="20"/>
          <w:szCs w:val="20"/>
          <w:shd w:val="clear" w:color="auto" w:fill="FFFFFF"/>
        </w:rPr>
        <w:t xml:space="preserve">//М. Н. Михайленко. - 2-е изд., </w:t>
      </w:r>
      <w:proofErr w:type="spellStart"/>
      <w:r w:rsidRPr="005921CF">
        <w:rPr>
          <w:b w:val="0"/>
          <w:color w:val="212529"/>
          <w:sz w:val="20"/>
          <w:szCs w:val="20"/>
          <w:shd w:val="clear" w:color="auto" w:fill="FFFFFF"/>
        </w:rPr>
        <w:t>перераб</w:t>
      </w:r>
      <w:proofErr w:type="spellEnd"/>
      <w:r w:rsidRPr="005921CF">
        <w:rPr>
          <w:b w:val="0"/>
          <w:color w:val="212529"/>
          <w:sz w:val="20"/>
          <w:szCs w:val="20"/>
          <w:shd w:val="clear" w:color="auto" w:fill="FFFFFF"/>
        </w:rPr>
        <w:t>. и доп. — М.</w:t>
      </w:r>
      <w:proofErr w:type="gramStart"/>
      <w:r w:rsidRPr="005921CF">
        <w:rPr>
          <w:b w:val="0"/>
          <w:color w:val="212529"/>
          <w:sz w:val="20"/>
          <w:szCs w:val="20"/>
          <w:shd w:val="clear" w:color="auto" w:fill="FFFFFF"/>
        </w:rPr>
        <w:t xml:space="preserve"> :</w:t>
      </w:r>
      <w:proofErr w:type="gramEnd"/>
      <w:r w:rsidRPr="005921CF">
        <w:rPr>
          <w:b w:val="0"/>
          <w:color w:val="212529"/>
          <w:sz w:val="20"/>
          <w:szCs w:val="20"/>
          <w:shd w:val="clear" w:color="auto" w:fill="FFFFFF"/>
        </w:rPr>
        <w:t xml:space="preserve"> Издательство </w:t>
      </w:r>
      <w:proofErr w:type="spellStart"/>
      <w:r w:rsidRPr="005921CF">
        <w:rPr>
          <w:b w:val="0"/>
          <w:color w:val="212529"/>
          <w:sz w:val="20"/>
          <w:szCs w:val="20"/>
          <w:shd w:val="clear" w:color="auto" w:fill="FFFFFF"/>
        </w:rPr>
        <w:t>Юрайт</w:t>
      </w:r>
      <w:proofErr w:type="spellEnd"/>
      <w:r w:rsidRPr="005921CF">
        <w:rPr>
          <w:b w:val="0"/>
          <w:color w:val="212529"/>
          <w:sz w:val="20"/>
          <w:szCs w:val="20"/>
          <w:shd w:val="clear" w:color="auto" w:fill="FFFFFF"/>
        </w:rPr>
        <w:t>, 2019. - 326 с.</w:t>
      </w:r>
    </w:p>
    <w:p w:rsidR="00FB1FC1" w:rsidRPr="00FB1FC1" w:rsidRDefault="00FB1FC1" w:rsidP="00FB1FC1">
      <w:pPr>
        <w:pStyle w:val="1"/>
        <w:numPr>
          <w:ilvl w:val="0"/>
          <w:numId w:val="1"/>
        </w:numPr>
        <w:shd w:val="clear" w:color="auto" w:fill="FFFFFF"/>
        <w:tabs>
          <w:tab w:val="left" w:pos="1134"/>
        </w:tabs>
        <w:spacing w:before="0" w:beforeAutospacing="0" w:after="0" w:afterAutospacing="0"/>
        <w:ind w:left="0" w:firstLine="720"/>
        <w:jc w:val="both"/>
        <w:rPr>
          <w:b w:val="0"/>
          <w:color w:val="212529"/>
          <w:sz w:val="20"/>
          <w:szCs w:val="20"/>
          <w:shd w:val="clear" w:color="auto" w:fill="FFFFFF"/>
        </w:rPr>
      </w:pPr>
      <w:r w:rsidRPr="00FB1FC1">
        <w:rPr>
          <w:b w:val="0"/>
          <w:color w:val="212529"/>
          <w:sz w:val="20"/>
          <w:szCs w:val="20"/>
          <w:shd w:val="clear" w:color="auto" w:fill="FFFFFF"/>
        </w:rPr>
        <w:t>Белов, В. А. Ценные бумаги в коммерческом обороте: курс лекций : учеб</w:t>
      </w:r>
      <w:proofErr w:type="gramStart"/>
      <w:r w:rsidRPr="00FB1FC1">
        <w:rPr>
          <w:b w:val="0"/>
          <w:color w:val="212529"/>
          <w:sz w:val="20"/>
          <w:szCs w:val="20"/>
          <w:shd w:val="clear" w:color="auto" w:fill="FFFFFF"/>
        </w:rPr>
        <w:t>.</w:t>
      </w:r>
      <w:proofErr w:type="gramEnd"/>
      <w:r w:rsidRPr="00FB1FC1">
        <w:rPr>
          <w:b w:val="0"/>
          <w:color w:val="212529"/>
          <w:sz w:val="20"/>
          <w:szCs w:val="20"/>
          <w:shd w:val="clear" w:color="auto" w:fill="FFFFFF"/>
        </w:rPr>
        <w:t xml:space="preserve"> </w:t>
      </w:r>
      <w:proofErr w:type="gramStart"/>
      <w:r w:rsidRPr="00FB1FC1">
        <w:rPr>
          <w:b w:val="0"/>
          <w:color w:val="212529"/>
          <w:sz w:val="20"/>
          <w:szCs w:val="20"/>
          <w:shd w:val="clear" w:color="auto" w:fill="FFFFFF"/>
        </w:rPr>
        <w:t>п</w:t>
      </w:r>
      <w:proofErr w:type="gramEnd"/>
      <w:r w:rsidRPr="00FB1FC1">
        <w:rPr>
          <w:b w:val="0"/>
          <w:color w:val="212529"/>
          <w:sz w:val="20"/>
          <w:szCs w:val="20"/>
          <w:shd w:val="clear" w:color="auto" w:fill="FFFFFF"/>
        </w:rPr>
        <w:t xml:space="preserve">особие для </w:t>
      </w:r>
      <w:proofErr w:type="spellStart"/>
      <w:r w:rsidRPr="00FB1FC1">
        <w:rPr>
          <w:b w:val="0"/>
          <w:color w:val="212529"/>
          <w:sz w:val="20"/>
          <w:szCs w:val="20"/>
          <w:shd w:val="clear" w:color="auto" w:fill="FFFFFF"/>
        </w:rPr>
        <w:t>бакалавриата</w:t>
      </w:r>
      <w:proofErr w:type="spellEnd"/>
      <w:r w:rsidRPr="00FB1FC1">
        <w:rPr>
          <w:b w:val="0"/>
          <w:color w:val="212529"/>
          <w:sz w:val="20"/>
          <w:szCs w:val="20"/>
          <w:shd w:val="clear" w:color="auto" w:fill="FFFFFF"/>
        </w:rPr>
        <w:t xml:space="preserve"> и магистратуры//В. А. Белов. - М.</w:t>
      </w:r>
      <w:proofErr w:type="gramStart"/>
      <w:r w:rsidRPr="00FB1FC1">
        <w:rPr>
          <w:b w:val="0"/>
          <w:color w:val="212529"/>
          <w:sz w:val="20"/>
          <w:szCs w:val="20"/>
          <w:shd w:val="clear" w:color="auto" w:fill="FFFFFF"/>
        </w:rPr>
        <w:t xml:space="preserve"> :</w:t>
      </w:r>
      <w:proofErr w:type="gramEnd"/>
      <w:r w:rsidRPr="00FB1FC1">
        <w:rPr>
          <w:b w:val="0"/>
          <w:color w:val="212529"/>
          <w:sz w:val="20"/>
          <w:szCs w:val="20"/>
          <w:shd w:val="clear" w:color="auto" w:fill="FFFFFF"/>
        </w:rPr>
        <w:t xml:space="preserve"> Издательство </w:t>
      </w:r>
      <w:proofErr w:type="spellStart"/>
      <w:r w:rsidRPr="00FB1FC1">
        <w:rPr>
          <w:b w:val="0"/>
          <w:color w:val="212529"/>
          <w:sz w:val="20"/>
          <w:szCs w:val="20"/>
          <w:shd w:val="clear" w:color="auto" w:fill="FFFFFF"/>
        </w:rPr>
        <w:t>Юрайт</w:t>
      </w:r>
      <w:proofErr w:type="spellEnd"/>
      <w:r w:rsidRPr="00FB1FC1">
        <w:rPr>
          <w:b w:val="0"/>
          <w:color w:val="212529"/>
          <w:sz w:val="20"/>
          <w:szCs w:val="20"/>
          <w:shd w:val="clear" w:color="auto" w:fill="FFFFFF"/>
        </w:rPr>
        <w:t>, 2019. - 306 с.</w:t>
      </w:r>
    </w:p>
    <w:p w:rsidR="00337036" w:rsidRPr="00337036" w:rsidRDefault="00337036" w:rsidP="00337036">
      <w:pPr>
        <w:pStyle w:val="1"/>
        <w:numPr>
          <w:ilvl w:val="0"/>
          <w:numId w:val="1"/>
        </w:numPr>
        <w:shd w:val="clear" w:color="auto" w:fill="FFFFFF"/>
        <w:tabs>
          <w:tab w:val="left" w:pos="1134"/>
        </w:tabs>
        <w:spacing w:before="0" w:beforeAutospacing="0" w:after="0" w:afterAutospacing="0"/>
        <w:ind w:left="0" w:firstLine="720"/>
        <w:jc w:val="both"/>
        <w:rPr>
          <w:b w:val="0"/>
          <w:color w:val="212529"/>
          <w:sz w:val="20"/>
          <w:szCs w:val="20"/>
          <w:shd w:val="clear" w:color="auto" w:fill="FFFFFF"/>
        </w:rPr>
      </w:pPr>
      <w:r w:rsidRPr="00337036">
        <w:rPr>
          <w:b w:val="0"/>
          <w:color w:val="212529"/>
          <w:sz w:val="20"/>
          <w:szCs w:val="20"/>
          <w:shd w:val="clear" w:color="auto" w:fill="FFFFFF"/>
        </w:rPr>
        <w:t>Закон Республики Казахстан от 2 июля 2003 года № 461-II «О рынке ценных бумаг» (с изменениями и</w:t>
      </w:r>
      <w:r w:rsidRPr="00337036">
        <w:rPr>
          <w:color w:val="212529"/>
          <w:sz w:val="20"/>
          <w:szCs w:val="20"/>
          <w:shd w:val="clear" w:color="auto" w:fill="FFFFFF"/>
        </w:rPr>
        <w:t xml:space="preserve"> </w:t>
      </w:r>
      <w:r w:rsidRPr="00337036">
        <w:rPr>
          <w:b w:val="0"/>
          <w:color w:val="212529"/>
          <w:sz w:val="20"/>
          <w:szCs w:val="20"/>
          <w:shd w:val="clear" w:color="auto" w:fill="FFFFFF"/>
        </w:rPr>
        <w:t>дополнениями по состоянию на 02.01.2021 г.)</w:t>
      </w:r>
    </w:p>
    <w:p w:rsidR="00337036" w:rsidRPr="00337036" w:rsidRDefault="00337036" w:rsidP="00337036">
      <w:pPr>
        <w:pStyle w:val="a9"/>
        <w:numPr>
          <w:ilvl w:val="0"/>
          <w:numId w:val="1"/>
        </w:numPr>
        <w:tabs>
          <w:tab w:val="left" w:pos="1134"/>
        </w:tabs>
        <w:spacing w:after="0" w:line="240" w:lineRule="auto"/>
        <w:ind w:left="0" w:firstLine="720"/>
        <w:jc w:val="both"/>
        <w:rPr>
          <w:rFonts w:ascii="Times New Roman" w:hAnsi="Times New Roman"/>
          <w:sz w:val="20"/>
          <w:szCs w:val="20"/>
        </w:rPr>
      </w:pPr>
      <w:proofErr w:type="spellStart"/>
      <w:r w:rsidRPr="00337036">
        <w:rPr>
          <w:rFonts w:ascii="Times New Roman" w:hAnsi="Times New Roman"/>
          <w:sz w:val="20"/>
          <w:szCs w:val="20"/>
        </w:rPr>
        <w:t>Тертышный</w:t>
      </w:r>
      <w:proofErr w:type="spellEnd"/>
      <w:r w:rsidRPr="00337036">
        <w:rPr>
          <w:rFonts w:ascii="Times New Roman" w:hAnsi="Times New Roman"/>
          <w:sz w:val="20"/>
          <w:szCs w:val="20"/>
        </w:rPr>
        <w:t xml:space="preserve"> С.А. Рынок ценных бумаг и методы его анализа / С.А. </w:t>
      </w:r>
      <w:proofErr w:type="spellStart"/>
      <w:r w:rsidRPr="00337036">
        <w:rPr>
          <w:rFonts w:ascii="Times New Roman" w:hAnsi="Times New Roman"/>
          <w:sz w:val="20"/>
          <w:szCs w:val="20"/>
        </w:rPr>
        <w:t>Тертышный</w:t>
      </w:r>
      <w:proofErr w:type="spellEnd"/>
      <w:r w:rsidRPr="00337036">
        <w:rPr>
          <w:rFonts w:ascii="Times New Roman" w:hAnsi="Times New Roman"/>
          <w:sz w:val="20"/>
          <w:szCs w:val="20"/>
        </w:rPr>
        <w:t>.- Санкт-Петербург: Питер, 2011. -219 с.</w:t>
      </w:r>
    </w:p>
    <w:p w:rsidR="00337036" w:rsidRPr="00337036" w:rsidRDefault="00337036" w:rsidP="00337036">
      <w:pPr>
        <w:pStyle w:val="a9"/>
        <w:numPr>
          <w:ilvl w:val="0"/>
          <w:numId w:val="1"/>
        </w:numPr>
        <w:tabs>
          <w:tab w:val="left" w:pos="1134"/>
        </w:tabs>
        <w:spacing w:after="0" w:line="240" w:lineRule="auto"/>
        <w:ind w:left="0" w:firstLine="720"/>
        <w:jc w:val="both"/>
        <w:rPr>
          <w:rFonts w:ascii="Times New Roman" w:hAnsi="Times New Roman"/>
          <w:sz w:val="20"/>
          <w:szCs w:val="20"/>
        </w:rPr>
      </w:pPr>
      <w:r w:rsidRPr="00337036">
        <w:rPr>
          <w:rFonts w:ascii="Times New Roman" w:hAnsi="Times New Roman"/>
          <w:sz w:val="20"/>
          <w:szCs w:val="20"/>
        </w:rPr>
        <w:t>Бердникова Т.Б. Рынок ценных бумаг: прошлое,</w:t>
      </w:r>
      <w:r w:rsidR="004A2B49">
        <w:rPr>
          <w:rFonts w:ascii="Times New Roman" w:hAnsi="Times New Roman"/>
          <w:sz w:val="20"/>
          <w:szCs w:val="20"/>
        </w:rPr>
        <w:t xml:space="preserve"> настоящее, будущее: Монография/</w:t>
      </w:r>
      <w:r w:rsidRPr="00337036">
        <w:rPr>
          <w:rFonts w:ascii="Times New Roman" w:hAnsi="Times New Roman"/>
          <w:sz w:val="20"/>
          <w:szCs w:val="20"/>
        </w:rPr>
        <w:t>Т.Б. Бердникова. - Москва: ИНФРА-М, 2013. - 397 c.</w:t>
      </w:r>
    </w:p>
    <w:p w:rsidR="00337036" w:rsidRPr="00337036" w:rsidRDefault="00337036" w:rsidP="00337036">
      <w:pPr>
        <w:pStyle w:val="a9"/>
        <w:numPr>
          <w:ilvl w:val="0"/>
          <w:numId w:val="1"/>
        </w:numPr>
        <w:tabs>
          <w:tab w:val="left" w:pos="1134"/>
        </w:tabs>
        <w:spacing w:after="0" w:line="240" w:lineRule="auto"/>
        <w:ind w:left="0" w:firstLine="720"/>
        <w:jc w:val="both"/>
        <w:rPr>
          <w:rFonts w:ascii="Times New Roman" w:hAnsi="Times New Roman"/>
          <w:sz w:val="20"/>
          <w:szCs w:val="20"/>
        </w:rPr>
      </w:pPr>
      <w:r w:rsidRPr="00337036">
        <w:rPr>
          <w:rFonts w:ascii="Times New Roman" w:hAnsi="Times New Roman"/>
          <w:sz w:val="20"/>
          <w:szCs w:val="20"/>
        </w:rPr>
        <w:t>Никифорова В. Д. Государственные и муниципальные ценные бумаги</w:t>
      </w:r>
      <w:r w:rsidR="005921CF">
        <w:rPr>
          <w:rFonts w:ascii="Times New Roman" w:hAnsi="Times New Roman"/>
          <w:sz w:val="20"/>
          <w:szCs w:val="20"/>
        </w:rPr>
        <w:t>: учебное пособие/</w:t>
      </w:r>
      <w:r w:rsidRPr="00337036">
        <w:rPr>
          <w:rFonts w:ascii="Times New Roman" w:hAnsi="Times New Roman"/>
          <w:sz w:val="20"/>
          <w:szCs w:val="20"/>
        </w:rPr>
        <w:t xml:space="preserve">В. Д. Никифорова. - Санкт-Петербург: </w:t>
      </w:r>
      <w:proofErr w:type="spellStart"/>
      <w:r w:rsidRPr="00337036">
        <w:rPr>
          <w:rFonts w:ascii="Times New Roman" w:hAnsi="Times New Roman"/>
          <w:sz w:val="20"/>
          <w:szCs w:val="20"/>
        </w:rPr>
        <w:t>СПбГУЭФ</w:t>
      </w:r>
      <w:proofErr w:type="spellEnd"/>
      <w:r w:rsidRPr="00337036">
        <w:rPr>
          <w:rFonts w:ascii="Times New Roman" w:hAnsi="Times New Roman"/>
          <w:sz w:val="20"/>
          <w:szCs w:val="20"/>
        </w:rPr>
        <w:t>, 2011. - 105 с</w:t>
      </w:r>
      <w:r w:rsidR="005921CF">
        <w:rPr>
          <w:rFonts w:ascii="Times New Roman" w:hAnsi="Times New Roman"/>
          <w:sz w:val="20"/>
          <w:szCs w:val="20"/>
        </w:rPr>
        <w:t>.</w:t>
      </w:r>
    </w:p>
    <w:p w:rsidR="00337036" w:rsidRPr="00337036" w:rsidRDefault="00337036" w:rsidP="00337036">
      <w:pPr>
        <w:pStyle w:val="a9"/>
        <w:numPr>
          <w:ilvl w:val="0"/>
          <w:numId w:val="1"/>
        </w:numPr>
        <w:tabs>
          <w:tab w:val="left" w:pos="1134"/>
        </w:tabs>
        <w:spacing w:after="0" w:line="240" w:lineRule="auto"/>
        <w:ind w:left="0" w:firstLine="720"/>
        <w:jc w:val="both"/>
        <w:rPr>
          <w:rFonts w:ascii="Times New Roman" w:hAnsi="Times New Roman"/>
          <w:sz w:val="20"/>
          <w:szCs w:val="20"/>
        </w:rPr>
      </w:pPr>
      <w:r w:rsidRPr="00337036">
        <w:rPr>
          <w:rFonts w:ascii="Times New Roman" w:hAnsi="Times New Roman"/>
          <w:sz w:val="20"/>
          <w:szCs w:val="20"/>
        </w:rPr>
        <w:t xml:space="preserve">Миркин, Я.М. Экономико-статистический анализ финансовой глубины экономики/ Я.М Миркин, В.Н. </w:t>
      </w:r>
      <w:proofErr w:type="spellStart"/>
      <w:r w:rsidRPr="00337036">
        <w:rPr>
          <w:rFonts w:ascii="Times New Roman" w:hAnsi="Times New Roman"/>
          <w:sz w:val="20"/>
          <w:szCs w:val="20"/>
        </w:rPr>
        <w:t>Салин</w:t>
      </w:r>
      <w:proofErr w:type="spellEnd"/>
      <w:r w:rsidRPr="00337036">
        <w:rPr>
          <w:rFonts w:ascii="Times New Roman" w:hAnsi="Times New Roman"/>
          <w:sz w:val="20"/>
          <w:szCs w:val="20"/>
        </w:rPr>
        <w:t xml:space="preserve">, И.В. </w:t>
      </w:r>
      <w:proofErr w:type="spellStart"/>
      <w:r w:rsidRPr="00337036">
        <w:rPr>
          <w:rFonts w:ascii="Times New Roman" w:hAnsi="Times New Roman"/>
          <w:sz w:val="20"/>
          <w:szCs w:val="20"/>
        </w:rPr>
        <w:t>Добашина</w:t>
      </w:r>
      <w:proofErr w:type="spellEnd"/>
      <w:r w:rsidRPr="00337036">
        <w:rPr>
          <w:rFonts w:ascii="Times New Roman" w:hAnsi="Times New Roman"/>
          <w:sz w:val="20"/>
          <w:szCs w:val="20"/>
        </w:rPr>
        <w:t>, // РИСК: Ресурсы, информация, снабжение, конкуренция. – 2015. – № 4. – С. 194-197</w:t>
      </w:r>
    </w:p>
    <w:p w:rsidR="00337036" w:rsidRPr="00337036" w:rsidRDefault="005921CF" w:rsidP="00337036">
      <w:pPr>
        <w:pStyle w:val="a9"/>
        <w:numPr>
          <w:ilvl w:val="0"/>
          <w:numId w:val="1"/>
        </w:numPr>
        <w:tabs>
          <w:tab w:val="left" w:pos="0"/>
        </w:tabs>
        <w:spacing w:after="0" w:line="240" w:lineRule="auto"/>
        <w:ind w:left="0" w:firstLine="720"/>
        <w:jc w:val="both"/>
        <w:rPr>
          <w:rFonts w:ascii="Times New Roman" w:hAnsi="Times New Roman"/>
          <w:sz w:val="20"/>
          <w:szCs w:val="20"/>
        </w:rPr>
      </w:pPr>
      <w:r>
        <w:rPr>
          <w:rFonts w:ascii="Times New Roman" w:hAnsi="Times New Roman"/>
          <w:sz w:val="20"/>
          <w:szCs w:val="20"/>
        </w:rPr>
        <w:t xml:space="preserve">Еженедельник </w:t>
      </w:r>
      <w:r w:rsidR="00337036" w:rsidRPr="00337036">
        <w:rPr>
          <w:rFonts w:ascii="Times New Roman" w:hAnsi="Times New Roman"/>
          <w:sz w:val="20"/>
          <w:szCs w:val="20"/>
          <w:lang w:val="en-US"/>
        </w:rPr>
        <w:t>KASE</w:t>
      </w:r>
      <w:r>
        <w:rPr>
          <w:rFonts w:ascii="Times New Roman" w:hAnsi="Times New Roman"/>
          <w:sz w:val="20"/>
          <w:szCs w:val="20"/>
        </w:rPr>
        <w:t xml:space="preserve">, </w:t>
      </w:r>
      <w:r w:rsidR="00337036" w:rsidRPr="00337036">
        <w:rPr>
          <w:rFonts w:ascii="Times New Roman" w:hAnsi="Times New Roman"/>
          <w:sz w:val="20"/>
          <w:szCs w:val="20"/>
        </w:rPr>
        <w:t>2019</w:t>
      </w:r>
      <w:r>
        <w:rPr>
          <w:rFonts w:ascii="Times New Roman" w:hAnsi="Times New Roman"/>
          <w:sz w:val="20"/>
          <w:szCs w:val="20"/>
        </w:rPr>
        <w:t xml:space="preserve">, </w:t>
      </w:r>
      <w:r w:rsidR="00337036" w:rsidRPr="00337036">
        <w:rPr>
          <w:rFonts w:ascii="Times New Roman" w:hAnsi="Times New Roman"/>
          <w:sz w:val="20"/>
          <w:szCs w:val="20"/>
        </w:rPr>
        <w:t>https://kase.kz/files/weekly_reports/ru/2019/kase_weekly_290719_020819.pdf</w:t>
      </w:r>
    </w:p>
    <w:p w:rsidR="00337036" w:rsidRPr="00337036" w:rsidRDefault="005921CF" w:rsidP="00337036">
      <w:pPr>
        <w:pStyle w:val="1"/>
        <w:numPr>
          <w:ilvl w:val="0"/>
          <w:numId w:val="1"/>
        </w:numPr>
        <w:shd w:val="clear" w:color="auto" w:fill="FFFFFF"/>
        <w:spacing w:before="0" w:beforeAutospacing="0"/>
        <w:ind w:left="0" w:firstLine="720"/>
        <w:jc w:val="both"/>
        <w:rPr>
          <w:b w:val="0"/>
          <w:bCs w:val="0"/>
          <w:color w:val="212529"/>
          <w:sz w:val="20"/>
          <w:szCs w:val="20"/>
        </w:rPr>
      </w:pPr>
      <w:proofErr w:type="spellStart"/>
      <w:r>
        <w:rPr>
          <w:b w:val="0"/>
          <w:color w:val="212529"/>
          <w:sz w:val="20"/>
          <w:szCs w:val="20"/>
          <w:shd w:val="clear" w:color="auto" w:fill="FFFFFF"/>
        </w:rPr>
        <w:t>Мейржанов</w:t>
      </w:r>
      <w:proofErr w:type="spellEnd"/>
      <w:r>
        <w:rPr>
          <w:b w:val="0"/>
          <w:color w:val="212529"/>
          <w:sz w:val="20"/>
          <w:szCs w:val="20"/>
          <w:shd w:val="clear" w:color="auto" w:fill="FFFFFF"/>
        </w:rPr>
        <w:t xml:space="preserve"> С.С. </w:t>
      </w:r>
      <w:r w:rsidR="00337036" w:rsidRPr="00337036">
        <w:rPr>
          <w:b w:val="0"/>
          <w:bCs w:val="0"/>
          <w:color w:val="212529"/>
          <w:sz w:val="20"/>
          <w:szCs w:val="20"/>
        </w:rPr>
        <w:t>Основные направления развития Казахстанского рынка цен</w:t>
      </w:r>
      <w:r w:rsidR="004A2B49">
        <w:rPr>
          <w:b w:val="0"/>
          <w:bCs w:val="0"/>
          <w:color w:val="212529"/>
          <w:sz w:val="20"/>
          <w:szCs w:val="20"/>
        </w:rPr>
        <w:t>ных бумаг//Вестник КЭУ, №3(81), 2018</w:t>
      </w:r>
      <w:r>
        <w:rPr>
          <w:b w:val="0"/>
          <w:bCs w:val="0"/>
          <w:color w:val="212529"/>
          <w:sz w:val="20"/>
          <w:szCs w:val="20"/>
        </w:rPr>
        <w:t xml:space="preserve"> - </w:t>
      </w:r>
      <w:r w:rsidR="00337036" w:rsidRPr="00337036">
        <w:rPr>
          <w:b w:val="0"/>
          <w:bCs w:val="0"/>
          <w:color w:val="212529"/>
          <w:sz w:val="20"/>
          <w:szCs w:val="20"/>
        </w:rPr>
        <w:t>с.192-197</w:t>
      </w:r>
    </w:p>
    <w:p w:rsidR="00337036" w:rsidRPr="00337036" w:rsidRDefault="00337036" w:rsidP="00337036">
      <w:pPr>
        <w:pStyle w:val="a9"/>
        <w:numPr>
          <w:ilvl w:val="0"/>
          <w:numId w:val="1"/>
        </w:numPr>
        <w:tabs>
          <w:tab w:val="left" w:pos="0"/>
        </w:tabs>
        <w:spacing w:after="0" w:line="240" w:lineRule="auto"/>
        <w:ind w:left="0" w:firstLine="720"/>
        <w:jc w:val="both"/>
        <w:rPr>
          <w:rFonts w:ascii="Times New Roman" w:hAnsi="Times New Roman"/>
          <w:sz w:val="20"/>
          <w:szCs w:val="20"/>
        </w:rPr>
      </w:pPr>
      <w:proofErr w:type="spellStart"/>
      <w:r w:rsidRPr="00337036">
        <w:rPr>
          <w:rFonts w:ascii="Times New Roman" w:hAnsi="Times New Roman"/>
          <w:sz w:val="20"/>
          <w:szCs w:val="20"/>
        </w:rPr>
        <w:t>Бексултанова</w:t>
      </w:r>
      <w:proofErr w:type="spellEnd"/>
      <w:r w:rsidRPr="00337036">
        <w:rPr>
          <w:rFonts w:ascii="Times New Roman" w:hAnsi="Times New Roman"/>
          <w:sz w:val="20"/>
          <w:szCs w:val="20"/>
        </w:rPr>
        <w:t xml:space="preserve"> А.Ж. Рынок ценных бумаг Казахстана, Алматы: </w:t>
      </w:r>
      <w:proofErr w:type="spellStart"/>
      <w:r w:rsidRPr="00337036">
        <w:rPr>
          <w:rFonts w:ascii="Times New Roman" w:hAnsi="Times New Roman"/>
          <w:sz w:val="20"/>
          <w:szCs w:val="20"/>
        </w:rPr>
        <w:t>Атамура</w:t>
      </w:r>
      <w:proofErr w:type="spellEnd"/>
      <w:r w:rsidRPr="00337036">
        <w:rPr>
          <w:rFonts w:ascii="Times New Roman" w:hAnsi="Times New Roman"/>
          <w:sz w:val="20"/>
          <w:szCs w:val="20"/>
        </w:rPr>
        <w:t xml:space="preserve">, 2000, </w:t>
      </w:r>
      <w:r w:rsidR="005921CF">
        <w:rPr>
          <w:rFonts w:ascii="Times New Roman" w:hAnsi="Times New Roman"/>
          <w:sz w:val="20"/>
          <w:szCs w:val="20"/>
        </w:rPr>
        <w:t>- 253 с.</w:t>
      </w:r>
    </w:p>
    <w:p w:rsidR="005921CF" w:rsidRDefault="005921CF" w:rsidP="00337036">
      <w:pPr>
        <w:pStyle w:val="a9"/>
        <w:tabs>
          <w:tab w:val="left" w:pos="1134"/>
        </w:tabs>
        <w:spacing w:after="0" w:line="240" w:lineRule="auto"/>
        <w:jc w:val="both"/>
        <w:rPr>
          <w:rFonts w:ascii="Times New Roman" w:hAnsi="Times New Roman"/>
          <w:sz w:val="20"/>
          <w:szCs w:val="20"/>
        </w:rPr>
      </w:pPr>
    </w:p>
    <w:p w:rsidR="005921CF" w:rsidRDefault="005921CF" w:rsidP="005921CF">
      <w:pPr>
        <w:pStyle w:val="TableParagraph"/>
        <w:ind w:left="426"/>
        <w:jc w:val="center"/>
        <w:rPr>
          <w:sz w:val="20"/>
          <w:szCs w:val="20"/>
          <w:lang w:val="en-US"/>
        </w:rPr>
      </w:pPr>
      <w:r>
        <w:rPr>
          <w:b/>
          <w:sz w:val="20"/>
          <w:szCs w:val="20"/>
          <w:lang w:val="en-US"/>
        </w:rPr>
        <w:t>REFERENCE</w:t>
      </w:r>
    </w:p>
    <w:p w:rsidR="005921CF" w:rsidRPr="005921CF" w:rsidRDefault="005921CF" w:rsidP="00337036">
      <w:pPr>
        <w:pStyle w:val="a9"/>
        <w:tabs>
          <w:tab w:val="left" w:pos="1134"/>
        </w:tabs>
        <w:spacing w:after="0" w:line="240" w:lineRule="auto"/>
        <w:jc w:val="both"/>
        <w:rPr>
          <w:rFonts w:ascii="Times New Roman" w:hAnsi="Times New Roman"/>
          <w:sz w:val="20"/>
          <w:szCs w:val="20"/>
          <w:lang w:val="en-US"/>
        </w:rPr>
      </w:pPr>
    </w:p>
    <w:p w:rsidR="005921CF" w:rsidRPr="00FB1FC1" w:rsidRDefault="005921CF" w:rsidP="004A2B49">
      <w:pPr>
        <w:pStyle w:val="a9"/>
        <w:numPr>
          <w:ilvl w:val="0"/>
          <w:numId w:val="2"/>
        </w:numPr>
        <w:tabs>
          <w:tab w:val="center" w:pos="993"/>
        </w:tabs>
        <w:spacing w:after="0" w:line="240" w:lineRule="auto"/>
        <w:ind w:left="0" w:firstLine="709"/>
        <w:jc w:val="both"/>
        <w:rPr>
          <w:rFonts w:ascii="Times New Roman" w:hAnsi="Times New Roman"/>
          <w:sz w:val="20"/>
          <w:szCs w:val="20"/>
          <w:lang w:val="en-US"/>
        </w:rPr>
      </w:pPr>
      <w:r w:rsidRPr="005921CF">
        <w:rPr>
          <w:rFonts w:ascii="Times New Roman" w:hAnsi="Times New Roman"/>
          <w:sz w:val="20"/>
          <w:szCs w:val="20"/>
          <w:lang w:val="en-US"/>
        </w:rPr>
        <w:t xml:space="preserve">Mogi R., </w:t>
      </w:r>
      <w:proofErr w:type="spellStart"/>
      <w:r w:rsidRPr="005921CF">
        <w:rPr>
          <w:rFonts w:ascii="Times New Roman" w:hAnsi="Times New Roman"/>
          <w:sz w:val="20"/>
          <w:szCs w:val="20"/>
          <w:lang w:val="en-US"/>
        </w:rPr>
        <w:t>SHvager</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Dzh</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Tekhnicheskij</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analiz</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polnyj</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kurs</w:t>
      </w:r>
      <w:proofErr w:type="spellEnd"/>
      <w:r w:rsidRPr="005921CF">
        <w:rPr>
          <w:rFonts w:ascii="Times New Roman" w:hAnsi="Times New Roman"/>
          <w:sz w:val="20"/>
          <w:szCs w:val="20"/>
          <w:lang w:val="en-US"/>
        </w:rPr>
        <w:t xml:space="preserve">. </w:t>
      </w:r>
      <w:r w:rsidR="00FB1FC1" w:rsidRPr="00FB1FC1">
        <w:rPr>
          <w:rFonts w:ascii="Times New Roman" w:hAnsi="Times New Roman"/>
          <w:sz w:val="20"/>
          <w:szCs w:val="20"/>
          <w:lang w:val="en-US"/>
        </w:rPr>
        <w:t xml:space="preserve">[Technical Analysis: full course] </w:t>
      </w:r>
      <w:r w:rsidRPr="005921CF">
        <w:rPr>
          <w:rFonts w:ascii="Times New Roman" w:hAnsi="Times New Roman"/>
          <w:sz w:val="20"/>
          <w:szCs w:val="20"/>
          <w:lang w:val="en-US"/>
        </w:rPr>
        <w:t xml:space="preserve">M.: </w:t>
      </w:r>
      <w:proofErr w:type="spellStart"/>
      <w:r w:rsidRPr="005921CF">
        <w:rPr>
          <w:rFonts w:ascii="Times New Roman" w:hAnsi="Times New Roman"/>
          <w:sz w:val="20"/>
          <w:szCs w:val="20"/>
          <w:lang w:val="en-US"/>
        </w:rPr>
        <w:t>Al'pina</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Pablisherz</w:t>
      </w:r>
      <w:proofErr w:type="spellEnd"/>
      <w:r w:rsidRPr="005921CF">
        <w:rPr>
          <w:rFonts w:ascii="Times New Roman" w:hAnsi="Times New Roman"/>
          <w:sz w:val="20"/>
          <w:szCs w:val="20"/>
          <w:lang w:val="en-US"/>
        </w:rPr>
        <w:t>, 2001. – 768 s.</w:t>
      </w:r>
      <w:r w:rsidR="00FB1FC1" w:rsidRPr="00FB1FC1">
        <w:rPr>
          <w:rFonts w:ascii="Times New Roman" w:hAnsi="Times New Roman"/>
          <w:sz w:val="20"/>
          <w:szCs w:val="20"/>
          <w:lang w:val="en-US"/>
        </w:rPr>
        <w:t xml:space="preserve"> </w:t>
      </w:r>
      <w:r w:rsidR="00FB1FC1" w:rsidRPr="00FB1FC1">
        <w:rPr>
          <w:sz w:val="20"/>
          <w:szCs w:val="20"/>
          <w:lang w:val="en-US"/>
        </w:rPr>
        <w:t>[</w:t>
      </w:r>
      <w:r w:rsidR="00FB1FC1" w:rsidRPr="00FB1FC1">
        <w:rPr>
          <w:rFonts w:ascii="Times New Roman" w:hAnsi="Times New Roman"/>
          <w:sz w:val="20"/>
          <w:szCs w:val="20"/>
          <w:lang w:val="en-US"/>
        </w:rPr>
        <w:t>in Russian]</w:t>
      </w:r>
    </w:p>
    <w:p w:rsidR="005921CF" w:rsidRPr="00FB1FC1" w:rsidRDefault="005921CF" w:rsidP="004A2B49">
      <w:pPr>
        <w:pStyle w:val="a9"/>
        <w:numPr>
          <w:ilvl w:val="0"/>
          <w:numId w:val="2"/>
        </w:numPr>
        <w:tabs>
          <w:tab w:val="center" w:pos="993"/>
        </w:tabs>
        <w:spacing w:after="0" w:line="240" w:lineRule="auto"/>
        <w:ind w:left="0" w:firstLine="709"/>
        <w:jc w:val="both"/>
        <w:rPr>
          <w:rFonts w:ascii="Times New Roman" w:hAnsi="Times New Roman"/>
          <w:sz w:val="20"/>
          <w:szCs w:val="20"/>
          <w:lang w:val="en-US"/>
        </w:rPr>
      </w:pPr>
      <w:proofErr w:type="spellStart"/>
      <w:r w:rsidRPr="00FB1FC1">
        <w:rPr>
          <w:rFonts w:ascii="Times New Roman" w:hAnsi="Times New Roman"/>
          <w:sz w:val="20"/>
          <w:szCs w:val="20"/>
          <w:lang w:val="en-US"/>
        </w:rPr>
        <w:t>Merfi</w:t>
      </w:r>
      <w:proofErr w:type="spellEnd"/>
      <w:r w:rsidRPr="00FB1FC1">
        <w:rPr>
          <w:rFonts w:ascii="Times New Roman" w:hAnsi="Times New Roman"/>
          <w:sz w:val="20"/>
          <w:szCs w:val="20"/>
          <w:lang w:val="en-US"/>
        </w:rPr>
        <w:t xml:space="preserve"> D. </w:t>
      </w:r>
      <w:proofErr w:type="spellStart"/>
      <w:r w:rsidRPr="00FB1FC1">
        <w:rPr>
          <w:rFonts w:ascii="Times New Roman" w:hAnsi="Times New Roman"/>
          <w:sz w:val="20"/>
          <w:szCs w:val="20"/>
          <w:lang w:val="en-US"/>
        </w:rPr>
        <w:t>Dzh</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Tekhnicheskij</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analiz</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f'yuchersnyh</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rynkov</w:t>
      </w:r>
      <w:proofErr w:type="spellEnd"/>
      <w:r w:rsidRPr="00FB1FC1">
        <w:rPr>
          <w:rFonts w:ascii="Times New Roman" w:hAnsi="Times New Roman"/>
          <w:sz w:val="20"/>
          <w:szCs w:val="20"/>
          <w:lang w:val="en-US"/>
        </w:rPr>
        <w:t xml:space="preserve">. </w:t>
      </w:r>
      <w:r w:rsidR="00FB1FC1" w:rsidRPr="00FB1FC1">
        <w:rPr>
          <w:rFonts w:ascii="Times New Roman" w:hAnsi="Times New Roman"/>
          <w:sz w:val="20"/>
          <w:szCs w:val="20"/>
          <w:lang w:val="en-US"/>
        </w:rPr>
        <w:t xml:space="preserve">[Technical analysis of futures markets] </w:t>
      </w:r>
      <w:r w:rsidRPr="00FB1FC1">
        <w:rPr>
          <w:rFonts w:ascii="Times New Roman" w:hAnsi="Times New Roman"/>
          <w:sz w:val="20"/>
          <w:szCs w:val="20"/>
          <w:lang w:val="en-US"/>
        </w:rPr>
        <w:t>M.: Sokol</w:t>
      </w:r>
      <w:proofErr w:type="gramStart"/>
      <w:r w:rsidRPr="00FB1FC1">
        <w:rPr>
          <w:rFonts w:ascii="Times New Roman" w:hAnsi="Times New Roman"/>
          <w:sz w:val="20"/>
          <w:szCs w:val="20"/>
          <w:lang w:val="en-US"/>
        </w:rPr>
        <w:t>,1996</w:t>
      </w:r>
      <w:proofErr w:type="gramEnd"/>
      <w:r w:rsidRPr="00FB1FC1">
        <w:rPr>
          <w:rFonts w:ascii="Times New Roman" w:hAnsi="Times New Roman"/>
          <w:sz w:val="20"/>
          <w:szCs w:val="20"/>
          <w:lang w:val="en-US"/>
        </w:rPr>
        <w:t>. – 592 s.</w:t>
      </w:r>
      <w:r w:rsidR="00FB1FC1" w:rsidRPr="00FB1FC1">
        <w:rPr>
          <w:rFonts w:ascii="Times New Roman" w:hAnsi="Times New Roman"/>
          <w:sz w:val="20"/>
          <w:szCs w:val="20"/>
          <w:lang w:val="en-US"/>
        </w:rPr>
        <w:t xml:space="preserve"> [in Russian]</w:t>
      </w:r>
    </w:p>
    <w:p w:rsidR="005921CF" w:rsidRPr="005921CF" w:rsidRDefault="005921CF" w:rsidP="004A2B49">
      <w:pPr>
        <w:pStyle w:val="a9"/>
        <w:numPr>
          <w:ilvl w:val="0"/>
          <w:numId w:val="2"/>
        </w:numPr>
        <w:tabs>
          <w:tab w:val="center" w:pos="993"/>
        </w:tabs>
        <w:spacing w:after="0" w:line="240" w:lineRule="auto"/>
        <w:ind w:left="0" w:firstLine="709"/>
        <w:jc w:val="both"/>
        <w:rPr>
          <w:rFonts w:ascii="Times New Roman" w:hAnsi="Times New Roman"/>
          <w:sz w:val="20"/>
          <w:szCs w:val="20"/>
          <w:lang w:val="en-US"/>
        </w:rPr>
      </w:pPr>
      <w:r w:rsidRPr="005921CF">
        <w:rPr>
          <w:rFonts w:ascii="Times New Roman" w:hAnsi="Times New Roman"/>
          <w:sz w:val="20"/>
          <w:szCs w:val="20"/>
          <w:lang w:val="en-US"/>
        </w:rPr>
        <w:t xml:space="preserve">Tomas R. Demark. </w:t>
      </w:r>
      <w:proofErr w:type="spellStart"/>
      <w:r w:rsidRPr="005921CF">
        <w:rPr>
          <w:rFonts w:ascii="Times New Roman" w:hAnsi="Times New Roman"/>
          <w:sz w:val="20"/>
          <w:szCs w:val="20"/>
          <w:lang w:val="en-US"/>
        </w:rPr>
        <w:t>Tekhnicheskij</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analiz</w:t>
      </w:r>
      <w:proofErr w:type="spellEnd"/>
      <w:r w:rsidRPr="005921CF">
        <w:rPr>
          <w:rFonts w:ascii="Times New Roman" w:hAnsi="Times New Roman"/>
          <w:sz w:val="20"/>
          <w:szCs w:val="20"/>
          <w:lang w:val="en-US"/>
        </w:rPr>
        <w:t xml:space="preserve"> </w:t>
      </w:r>
      <w:r w:rsidR="00FB1FC1" w:rsidRPr="00FB1FC1">
        <w:rPr>
          <w:rFonts w:ascii="Times New Roman" w:hAnsi="Times New Roman"/>
          <w:sz w:val="20"/>
          <w:szCs w:val="20"/>
          <w:lang w:val="en-US"/>
        </w:rPr>
        <w:t>[</w:t>
      </w:r>
      <w:r w:rsidR="00FB1FC1">
        <w:rPr>
          <w:rFonts w:ascii="Times New Roman" w:hAnsi="Times New Roman"/>
          <w:sz w:val="20"/>
          <w:szCs w:val="20"/>
          <w:lang w:val="en-US"/>
        </w:rPr>
        <w:t>Technical Analysis</w:t>
      </w:r>
      <w:r w:rsidR="00FB1FC1" w:rsidRPr="00FB1FC1">
        <w:rPr>
          <w:rFonts w:ascii="Times New Roman" w:hAnsi="Times New Roman"/>
          <w:sz w:val="20"/>
          <w:szCs w:val="20"/>
          <w:lang w:val="en-US"/>
        </w:rPr>
        <w:t xml:space="preserve">] </w:t>
      </w:r>
      <w:r w:rsidRPr="005921CF">
        <w:rPr>
          <w:rFonts w:ascii="Times New Roman" w:hAnsi="Times New Roman"/>
          <w:sz w:val="20"/>
          <w:szCs w:val="20"/>
          <w:lang w:val="en-US"/>
        </w:rPr>
        <w:t xml:space="preserve">– Novaya </w:t>
      </w:r>
      <w:proofErr w:type="spellStart"/>
      <w:r w:rsidRPr="005921CF">
        <w:rPr>
          <w:rFonts w:ascii="Times New Roman" w:hAnsi="Times New Roman"/>
          <w:sz w:val="20"/>
          <w:szCs w:val="20"/>
          <w:lang w:val="en-US"/>
        </w:rPr>
        <w:t>nauka</w:t>
      </w:r>
      <w:proofErr w:type="spellEnd"/>
      <w:r w:rsidRPr="005921CF">
        <w:rPr>
          <w:rFonts w:ascii="Times New Roman" w:hAnsi="Times New Roman"/>
          <w:sz w:val="20"/>
          <w:szCs w:val="20"/>
          <w:lang w:val="en-US"/>
        </w:rPr>
        <w:t xml:space="preserve">. </w:t>
      </w:r>
      <w:proofErr w:type="gramStart"/>
      <w:r w:rsidRPr="005921CF">
        <w:rPr>
          <w:rFonts w:ascii="Times New Roman" w:hAnsi="Times New Roman"/>
          <w:sz w:val="20"/>
          <w:szCs w:val="20"/>
          <w:lang w:val="en-US"/>
        </w:rPr>
        <w:t>M. :</w:t>
      </w:r>
      <w:proofErr w:type="gram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Evro</w:t>
      </w:r>
      <w:proofErr w:type="spellEnd"/>
      <w:r w:rsidRPr="005921CF">
        <w:rPr>
          <w:rFonts w:ascii="Times New Roman" w:hAnsi="Times New Roman"/>
          <w:sz w:val="20"/>
          <w:szCs w:val="20"/>
          <w:lang w:val="en-US"/>
        </w:rPr>
        <w:t>, 2012. – 280</w:t>
      </w:r>
      <w:r w:rsidR="00FB1FC1" w:rsidRPr="00FB1FC1">
        <w:rPr>
          <w:rFonts w:ascii="Times New Roman" w:hAnsi="Times New Roman"/>
          <w:sz w:val="20"/>
          <w:szCs w:val="20"/>
          <w:lang w:val="en-US"/>
        </w:rPr>
        <w:t xml:space="preserve"> </w:t>
      </w:r>
      <w:r w:rsidRPr="005921CF">
        <w:rPr>
          <w:rFonts w:ascii="Times New Roman" w:hAnsi="Times New Roman"/>
          <w:sz w:val="20"/>
          <w:szCs w:val="20"/>
          <w:lang w:val="en-US"/>
        </w:rPr>
        <w:t>s.</w:t>
      </w:r>
      <w:r w:rsidR="00FB1FC1" w:rsidRPr="00FB1FC1">
        <w:rPr>
          <w:rFonts w:ascii="Times New Roman" w:hAnsi="Times New Roman"/>
          <w:sz w:val="20"/>
          <w:szCs w:val="20"/>
          <w:lang w:val="en-US"/>
        </w:rPr>
        <w:t xml:space="preserve"> [in Russian]</w:t>
      </w:r>
    </w:p>
    <w:p w:rsidR="005921CF" w:rsidRPr="005921CF" w:rsidRDefault="005921CF" w:rsidP="004A2B49">
      <w:pPr>
        <w:pStyle w:val="a9"/>
        <w:numPr>
          <w:ilvl w:val="0"/>
          <w:numId w:val="2"/>
        </w:numPr>
        <w:tabs>
          <w:tab w:val="center" w:pos="993"/>
        </w:tabs>
        <w:spacing w:after="0" w:line="240" w:lineRule="auto"/>
        <w:ind w:left="0" w:firstLine="709"/>
        <w:jc w:val="both"/>
        <w:rPr>
          <w:rFonts w:ascii="Times New Roman" w:hAnsi="Times New Roman"/>
          <w:sz w:val="20"/>
          <w:szCs w:val="20"/>
          <w:lang w:val="en-US"/>
        </w:rPr>
      </w:pPr>
      <w:proofErr w:type="spellStart"/>
      <w:r w:rsidRPr="005921CF">
        <w:rPr>
          <w:rFonts w:ascii="Times New Roman" w:hAnsi="Times New Roman"/>
          <w:sz w:val="20"/>
          <w:szCs w:val="20"/>
          <w:lang w:val="en-US"/>
        </w:rPr>
        <w:t>Avramchikov</w:t>
      </w:r>
      <w:proofErr w:type="spellEnd"/>
      <w:r w:rsidRPr="005921CF">
        <w:rPr>
          <w:rFonts w:ascii="Times New Roman" w:hAnsi="Times New Roman"/>
          <w:sz w:val="20"/>
          <w:szCs w:val="20"/>
          <w:lang w:val="en-US"/>
        </w:rPr>
        <w:t xml:space="preserve"> V. M. </w:t>
      </w:r>
      <w:proofErr w:type="spellStart"/>
      <w:r w:rsidRPr="005921CF">
        <w:rPr>
          <w:rFonts w:ascii="Times New Roman" w:hAnsi="Times New Roman"/>
          <w:sz w:val="20"/>
          <w:szCs w:val="20"/>
          <w:lang w:val="en-US"/>
        </w:rPr>
        <w:t>Metody</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ocenki</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veroyatnostnogo</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napravleniya</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dvizheniya</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vremennyh</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ryadov</w:t>
      </w:r>
      <w:proofErr w:type="spellEnd"/>
      <w:r w:rsidRPr="005921CF">
        <w:rPr>
          <w:rFonts w:ascii="Times New Roman" w:hAnsi="Times New Roman"/>
          <w:sz w:val="20"/>
          <w:szCs w:val="20"/>
          <w:lang w:val="en-US"/>
        </w:rPr>
        <w:t xml:space="preserve"> </w:t>
      </w:r>
      <w:proofErr w:type="spellStart"/>
      <w:proofErr w:type="gramStart"/>
      <w:r w:rsidRPr="005921CF">
        <w:rPr>
          <w:rFonts w:ascii="Times New Roman" w:hAnsi="Times New Roman"/>
          <w:sz w:val="20"/>
          <w:szCs w:val="20"/>
          <w:lang w:val="en-US"/>
        </w:rPr>
        <w:t>na</w:t>
      </w:r>
      <w:proofErr w:type="spellEnd"/>
      <w:proofErr w:type="gram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fondovom</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rynke</w:t>
      </w:r>
      <w:proofErr w:type="spellEnd"/>
      <w:r w:rsidRPr="005921CF">
        <w:rPr>
          <w:rFonts w:ascii="Times New Roman" w:hAnsi="Times New Roman"/>
          <w:sz w:val="20"/>
          <w:szCs w:val="20"/>
          <w:lang w:val="en-US"/>
        </w:rPr>
        <w:t xml:space="preserve"> </w:t>
      </w:r>
      <w:r w:rsidR="00FB1FC1" w:rsidRPr="00FB1FC1">
        <w:rPr>
          <w:rFonts w:ascii="Times New Roman" w:hAnsi="Times New Roman"/>
          <w:sz w:val="20"/>
          <w:szCs w:val="20"/>
          <w:lang w:val="en-US"/>
        </w:rPr>
        <w:t>[Methods for estimating the probabilistic direction of time series movement in the stock market]</w:t>
      </w:r>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Fundamental'nye</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issledovaniya</w:t>
      </w:r>
      <w:proofErr w:type="spellEnd"/>
      <w:r w:rsidRPr="005921CF">
        <w:rPr>
          <w:rFonts w:ascii="Times New Roman" w:hAnsi="Times New Roman"/>
          <w:sz w:val="20"/>
          <w:szCs w:val="20"/>
          <w:lang w:val="en-US"/>
        </w:rPr>
        <w:t>. 2012. № 6 (1). -S. 214–217</w:t>
      </w:r>
      <w:r w:rsidR="00FB1FC1">
        <w:rPr>
          <w:rFonts w:ascii="Times New Roman" w:hAnsi="Times New Roman"/>
          <w:sz w:val="20"/>
          <w:szCs w:val="20"/>
        </w:rPr>
        <w:t xml:space="preserve"> </w:t>
      </w:r>
      <w:r w:rsidR="00FB1FC1" w:rsidRPr="00FB1FC1">
        <w:rPr>
          <w:rFonts w:ascii="Times New Roman" w:hAnsi="Times New Roman"/>
          <w:sz w:val="20"/>
          <w:szCs w:val="20"/>
          <w:lang w:val="en-US"/>
        </w:rPr>
        <w:t>[in Russian]</w:t>
      </w:r>
    </w:p>
    <w:p w:rsidR="005921CF" w:rsidRPr="00FB1FC1" w:rsidRDefault="005921CF" w:rsidP="004A2B49">
      <w:pPr>
        <w:pStyle w:val="a9"/>
        <w:numPr>
          <w:ilvl w:val="0"/>
          <w:numId w:val="2"/>
        </w:numPr>
        <w:tabs>
          <w:tab w:val="center" w:pos="993"/>
        </w:tabs>
        <w:spacing w:after="0" w:line="240" w:lineRule="auto"/>
        <w:ind w:left="0" w:firstLine="709"/>
        <w:jc w:val="both"/>
        <w:rPr>
          <w:rFonts w:ascii="Times New Roman" w:hAnsi="Times New Roman"/>
          <w:sz w:val="20"/>
          <w:szCs w:val="20"/>
          <w:lang w:val="en-US"/>
        </w:rPr>
      </w:pPr>
      <w:proofErr w:type="spellStart"/>
      <w:r w:rsidRPr="00FB1FC1">
        <w:rPr>
          <w:rFonts w:ascii="Times New Roman" w:hAnsi="Times New Roman"/>
          <w:sz w:val="20"/>
          <w:szCs w:val="20"/>
          <w:lang w:val="en-US"/>
        </w:rPr>
        <w:t>Cennye</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bumagi</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uchebnik</w:t>
      </w:r>
      <w:proofErr w:type="spellEnd"/>
      <w:r w:rsidR="00FB1FC1" w:rsidRPr="00FB1FC1">
        <w:rPr>
          <w:rFonts w:ascii="Times New Roman" w:hAnsi="Times New Roman"/>
          <w:sz w:val="20"/>
          <w:szCs w:val="20"/>
          <w:lang w:val="en-US"/>
        </w:rPr>
        <w:t xml:space="preserve"> [Securities: textbook]</w:t>
      </w:r>
      <w:r w:rsidRPr="00FB1FC1">
        <w:rPr>
          <w:rFonts w:ascii="Times New Roman" w:hAnsi="Times New Roman"/>
          <w:sz w:val="20"/>
          <w:szCs w:val="20"/>
          <w:lang w:val="en-US"/>
        </w:rPr>
        <w:t xml:space="preserve">//pod red. V.I. </w:t>
      </w:r>
      <w:proofErr w:type="spellStart"/>
      <w:r w:rsidRPr="00FB1FC1">
        <w:rPr>
          <w:rFonts w:ascii="Times New Roman" w:hAnsi="Times New Roman"/>
          <w:sz w:val="20"/>
          <w:szCs w:val="20"/>
          <w:lang w:val="en-US"/>
        </w:rPr>
        <w:t>Kolesnikova</w:t>
      </w:r>
      <w:proofErr w:type="spellEnd"/>
      <w:r w:rsidRPr="00FB1FC1">
        <w:rPr>
          <w:rFonts w:ascii="Times New Roman" w:hAnsi="Times New Roman"/>
          <w:sz w:val="20"/>
          <w:szCs w:val="20"/>
          <w:lang w:val="en-US"/>
        </w:rPr>
        <w:t xml:space="preserve">, V.S. </w:t>
      </w:r>
      <w:proofErr w:type="spellStart"/>
      <w:r w:rsidRPr="00FB1FC1">
        <w:rPr>
          <w:rFonts w:ascii="Times New Roman" w:hAnsi="Times New Roman"/>
          <w:sz w:val="20"/>
          <w:szCs w:val="20"/>
          <w:lang w:val="en-US"/>
        </w:rPr>
        <w:t>Torkanovskogo</w:t>
      </w:r>
      <w:proofErr w:type="spellEnd"/>
      <w:proofErr w:type="gramStart"/>
      <w:r w:rsidRPr="00FB1FC1">
        <w:rPr>
          <w:rFonts w:ascii="Times New Roman" w:hAnsi="Times New Roman"/>
          <w:sz w:val="20"/>
          <w:szCs w:val="20"/>
          <w:lang w:val="en-US"/>
        </w:rPr>
        <w:t>.–</w:t>
      </w:r>
      <w:proofErr w:type="gramEnd"/>
      <w:r w:rsidRPr="00FB1FC1">
        <w:rPr>
          <w:rFonts w:ascii="Times New Roman" w:hAnsi="Times New Roman"/>
          <w:sz w:val="20"/>
          <w:szCs w:val="20"/>
          <w:lang w:val="en-US"/>
        </w:rPr>
        <w:t xml:space="preserve"> 2-e </w:t>
      </w:r>
      <w:proofErr w:type="spellStart"/>
      <w:r w:rsidRPr="00FB1FC1">
        <w:rPr>
          <w:rFonts w:ascii="Times New Roman" w:hAnsi="Times New Roman"/>
          <w:sz w:val="20"/>
          <w:szCs w:val="20"/>
          <w:lang w:val="en-US"/>
        </w:rPr>
        <w:t>izd</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pererab</w:t>
      </w:r>
      <w:proofErr w:type="spellEnd"/>
      <w:r w:rsidRPr="00FB1FC1">
        <w:rPr>
          <w:rFonts w:ascii="Times New Roman" w:hAnsi="Times New Roman"/>
          <w:sz w:val="20"/>
          <w:szCs w:val="20"/>
          <w:lang w:val="en-US"/>
        </w:rPr>
        <w:t xml:space="preserve">. </w:t>
      </w:r>
      <w:proofErr w:type="spellStart"/>
      <w:proofErr w:type="gramStart"/>
      <w:r w:rsidRPr="00FB1FC1">
        <w:rPr>
          <w:rFonts w:ascii="Times New Roman" w:hAnsi="Times New Roman"/>
          <w:sz w:val="20"/>
          <w:szCs w:val="20"/>
          <w:lang w:val="en-US"/>
        </w:rPr>
        <w:t>i</w:t>
      </w:r>
      <w:proofErr w:type="spellEnd"/>
      <w:proofErr w:type="gram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dop</w:t>
      </w:r>
      <w:proofErr w:type="spellEnd"/>
      <w:r w:rsidRPr="00FB1FC1">
        <w:rPr>
          <w:rFonts w:ascii="Times New Roman" w:hAnsi="Times New Roman"/>
          <w:sz w:val="20"/>
          <w:szCs w:val="20"/>
          <w:lang w:val="en-US"/>
        </w:rPr>
        <w:t xml:space="preserve">. – </w:t>
      </w:r>
      <w:proofErr w:type="spellStart"/>
      <w:r w:rsidRPr="00FB1FC1">
        <w:rPr>
          <w:rFonts w:ascii="Times New Roman" w:hAnsi="Times New Roman"/>
          <w:sz w:val="20"/>
          <w:szCs w:val="20"/>
          <w:lang w:val="en-US"/>
        </w:rPr>
        <w:t>Moskva</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Finansy</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i</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statistika</w:t>
      </w:r>
      <w:proofErr w:type="spellEnd"/>
      <w:r w:rsidRPr="00FB1FC1">
        <w:rPr>
          <w:rFonts w:ascii="Times New Roman" w:hAnsi="Times New Roman"/>
          <w:sz w:val="20"/>
          <w:szCs w:val="20"/>
          <w:lang w:val="en-US"/>
        </w:rPr>
        <w:t>, 2011. – 448</w:t>
      </w:r>
      <w:r w:rsidR="00FB1FC1" w:rsidRPr="00FB1FC1">
        <w:rPr>
          <w:rFonts w:ascii="Times New Roman" w:hAnsi="Times New Roman"/>
          <w:sz w:val="20"/>
          <w:szCs w:val="20"/>
          <w:lang w:val="en-US"/>
        </w:rPr>
        <w:t xml:space="preserve"> </w:t>
      </w:r>
      <w:r w:rsidRPr="00FB1FC1">
        <w:rPr>
          <w:rFonts w:ascii="Times New Roman" w:hAnsi="Times New Roman"/>
          <w:sz w:val="20"/>
          <w:szCs w:val="20"/>
          <w:lang w:val="en-US"/>
        </w:rPr>
        <w:t xml:space="preserve">s. </w:t>
      </w:r>
      <w:r w:rsidR="00FB1FC1" w:rsidRPr="00FB1FC1">
        <w:rPr>
          <w:rFonts w:ascii="Times New Roman" w:hAnsi="Times New Roman"/>
          <w:sz w:val="20"/>
          <w:szCs w:val="20"/>
          <w:lang w:val="en-US"/>
        </w:rPr>
        <w:t>[in Russian]</w:t>
      </w:r>
    </w:p>
    <w:p w:rsidR="005921CF" w:rsidRPr="00FB1FC1" w:rsidRDefault="005921CF" w:rsidP="004A2B49">
      <w:pPr>
        <w:pStyle w:val="a9"/>
        <w:numPr>
          <w:ilvl w:val="0"/>
          <w:numId w:val="2"/>
        </w:numPr>
        <w:tabs>
          <w:tab w:val="center" w:pos="993"/>
        </w:tabs>
        <w:spacing w:after="0" w:line="240" w:lineRule="auto"/>
        <w:ind w:left="0" w:firstLine="709"/>
        <w:jc w:val="both"/>
        <w:rPr>
          <w:rFonts w:ascii="Times New Roman" w:hAnsi="Times New Roman"/>
          <w:sz w:val="20"/>
          <w:szCs w:val="20"/>
          <w:lang w:val="en-US"/>
        </w:rPr>
      </w:pPr>
      <w:proofErr w:type="spellStart"/>
      <w:r w:rsidRPr="00FB1FC1">
        <w:rPr>
          <w:rFonts w:ascii="Times New Roman" w:hAnsi="Times New Roman"/>
          <w:sz w:val="20"/>
          <w:szCs w:val="20"/>
          <w:lang w:val="en-US"/>
        </w:rPr>
        <w:t>Mihajlenko</w:t>
      </w:r>
      <w:proofErr w:type="spellEnd"/>
      <w:r w:rsidRPr="00FB1FC1">
        <w:rPr>
          <w:rFonts w:ascii="Times New Roman" w:hAnsi="Times New Roman"/>
          <w:sz w:val="20"/>
          <w:szCs w:val="20"/>
          <w:lang w:val="en-US"/>
        </w:rPr>
        <w:t xml:space="preserve">, M. N. </w:t>
      </w:r>
      <w:proofErr w:type="spellStart"/>
      <w:r w:rsidRPr="00FB1FC1">
        <w:rPr>
          <w:rFonts w:ascii="Times New Roman" w:hAnsi="Times New Roman"/>
          <w:sz w:val="20"/>
          <w:szCs w:val="20"/>
          <w:lang w:val="en-US"/>
        </w:rPr>
        <w:t>Rynok</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cennyh</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bumag</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uchebnik</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i</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praktikum</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dlya</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akademicheskogo</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bakalavriata</w:t>
      </w:r>
      <w:proofErr w:type="spellEnd"/>
      <w:r w:rsidR="00FB1FC1" w:rsidRPr="00FB1FC1">
        <w:rPr>
          <w:rFonts w:ascii="Times New Roman" w:hAnsi="Times New Roman"/>
          <w:sz w:val="20"/>
          <w:szCs w:val="20"/>
          <w:lang w:val="en-US"/>
        </w:rPr>
        <w:t xml:space="preserve"> [Securities Market: Textbook and workshop for Academic Bachelor's degree] </w:t>
      </w:r>
      <w:r w:rsidRPr="00FB1FC1">
        <w:rPr>
          <w:rFonts w:ascii="Times New Roman" w:hAnsi="Times New Roman"/>
          <w:sz w:val="20"/>
          <w:szCs w:val="20"/>
          <w:lang w:val="en-US"/>
        </w:rPr>
        <w:t xml:space="preserve">//M. N. </w:t>
      </w:r>
      <w:proofErr w:type="spellStart"/>
      <w:r w:rsidRPr="00FB1FC1">
        <w:rPr>
          <w:rFonts w:ascii="Times New Roman" w:hAnsi="Times New Roman"/>
          <w:sz w:val="20"/>
          <w:szCs w:val="20"/>
          <w:lang w:val="en-US"/>
        </w:rPr>
        <w:t>Mihajlenko</w:t>
      </w:r>
      <w:proofErr w:type="spellEnd"/>
      <w:r w:rsidRPr="00FB1FC1">
        <w:rPr>
          <w:rFonts w:ascii="Times New Roman" w:hAnsi="Times New Roman"/>
          <w:sz w:val="20"/>
          <w:szCs w:val="20"/>
          <w:lang w:val="en-US"/>
        </w:rPr>
        <w:t xml:space="preserve">. - 2-e </w:t>
      </w:r>
      <w:proofErr w:type="spellStart"/>
      <w:proofErr w:type="gramStart"/>
      <w:r w:rsidRPr="00FB1FC1">
        <w:rPr>
          <w:rFonts w:ascii="Times New Roman" w:hAnsi="Times New Roman"/>
          <w:sz w:val="20"/>
          <w:szCs w:val="20"/>
          <w:lang w:val="en-US"/>
        </w:rPr>
        <w:t>izd</w:t>
      </w:r>
      <w:proofErr w:type="spellEnd"/>
      <w:r w:rsidRPr="00FB1FC1">
        <w:rPr>
          <w:rFonts w:ascii="Times New Roman" w:hAnsi="Times New Roman"/>
          <w:sz w:val="20"/>
          <w:szCs w:val="20"/>
          <w:lang w:val="en-US"/>
        </w:rPr>
        <w:t>.,</w:t>
      </w:r>
      <w:proofErr w:type="gram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pererab</w:t>
      </w:r>
      <w:proofErr w:type="spellEnd"/>
      <w:r w:rsidRPr="00FB1FC1">
        <w:rPr>
          <w:rFonts w:ascii="Times New Roman" w:hAnsi="Times New Roman"/>
          <w:sz w:val="20"/>
          <w:szCs w:val="20"/>
          <w:lang w:val="en-US"/>
        </w:rPr>
        <w:t xml:space="preserve">. </w:t>
      </w:r>
      <w:proofErr w:type="spellStart"/>
      <w:proofErr w:type="gramStart"/>
      <w:r w:rsidRPr="00FB1FC1">
        <w:rPr>
          <w:rFonts w:ascii="Times New Roman" w:hAnsi="Times New Roman"/>
          <w:sz w:val="20"/>
          <w:szCs w:val="20"/>
          <w:lang w:val="en-US"/>
        </w:rPr>
        <w:t>i</w:t>
      </w:r>
      <w:proofErr w:type="spellEnd"/>
      <w:proofErr w:type="gram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dop</w:t>
      </w:r>
      <w:proofErr w:type="spellEnd"/>
      <w:r w:rsidRPr="00FB1FC1">
        <w:rPr>
          <w:rFonts w:ascii="Times New Roman" w:hAnsi="Times New Roman"/>
          <w:sz w:val="20"/>
          <w:szCs w:val="20"/>
          <w:lang w:val="en-US"/>
        </w:rPr>
        <w:t>.</w:t>
      </w:r>
      <w:r w:rsidR="004A2B49">
        <w:rPr>
          <w:rFonts w:ascii="Times New Roman" w:hAnsi="Times New Roman"/>
          <w:sz w:val="20"/>
          <w:szCs w:val="20"/>
          <w:lang w:val="en-US"/>
        </w:rPr>
        <w:t xml:space="preserve"> — M.</w:t>
      </w:r>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Izdatel'stvo</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YUrajt</w:t>
      </w:r>
      <w:proofErr w:type="spellEnd"/>
      <w:r w:rsidRPr="00FB1FC1">
        <w:rPr>
          <w:rFonts w:ascii="Times New Roman" w:hAnsi="Times New Roman"/>
          <w:sz w:val="20"/>
          <w:szCs w:val="20"/>
          <w:lang w:val="en-US"/>
        </w:rPr>
        <w:t>, 2019. - 326 s.</w:t>
      </w:r>
      <w:r w:rsidR="00FB1FC1" w:rsidRPr="00FB1FC1">
        <w:rPr>
          <w:rFonts w:ascii="Times New Roman" w:hAnsi="Times New Roman"/>
          <w:sz w:val="20"/>
          <w:szCs w:val="20"/>
          <w:lang w:val="en-US"/>
        </w:rPr>
        <w:t xml:space="preserve"> [in Russian]</w:t>
      </w:r>
    </w:p>
    <w:p w:rsidR="005921CF" w:rsidRPr="005921CF" w:rsidRDefault="00FB1FC1" w:rsidP="004A2B49">
      <w:pPr>
        <w:pStyle w:val="a9"/>
        <w:numPr>
          <w:ilvl w:val="0"/>
          <w:numId w:val="2"/>
        </w:numPr>
        <w:tabs>
          <w:tab w:val="center" w:pos="993"/>
        </w:tabs>
        <w:spacing w:after="0" w:line="240" w:lineRule="auto"/>
        <w:ind w:left="0" w:firstLine="709"/>
        <w:jc w:val="both"/>
        <w:rPr>
          <w:rFonts w:ascii="Times New Roman" w:hAnsi="Times New Roman"/>
          <w:sz w:val="20"/>
          <w:szCs w:val="20"/>
          <w:lang w:val="en-US"/>
        </w:rPr>
      </w:pPr>
      <w:proofErr w:type="spellStart"/>
      <w:r w:rsidRPr="00FB1FC1">
        <w:rPr>
          <w:rFonts w:ascii="Times New Roman" w:hAnsi="Times New Roman"/>
          <w:sz w:val="20"/>
          <w:szCs w:val="20"/>
          <w:lang w:val="en-US"/>
        </w:rPr>
        <w:t>Belov</w:t>
      </w:r>
      <w:proofErr w:type="spellEnd"/>
      <w:r w:rsidRPr="00FB1FC1">
        <w:rPr>
          <w:rFonts w:ascii="Times New Roman" w:hAnsi="Times New Roman"/>
          <w:sz w:val="20"/>
          <w:szCs w:val="20"/>
          <w:lang w:val="en-US"/>
        </w:rPr>
        <w:t xml:space="preserve">, V. A. </w:t>
      </w:r>
      <w:proofErr w:type="spellStart"/>
      <w:r w:rsidRPr="00FB1FC1">
        <w:rPr>
          <w:rFonts w:ascii="Times New Roman" w:hAnsi="Times New Roman"/>
          <w:sz w:val="20"/>
          <w:szCs w:val="20"/>
          <w:lang w:val="en-US"/>
        </w:rPr>
        <w:t>Cennye</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bumagi</w:t>
      </w:r>
      <w:proofErr w:type="spellEnd"/>
      <w:r w:rsidRPr="00FB1FC1">
        <w:rPr>
          <w:rFonts w:ascii="Times New Roman" w:hAnsi="Times New Roman"/>
          <w:sz w:val="20"/>
          <w:szCs w:val="20"/>
          <w:lang w:val="en-US"/>
        </w:rPr>
        <w:t xml:space="preserve"> v </w:t>
      </w:r>
      <w:proofErr w:type="spellStart"/>
      <w:r w:rsidRPr="00FB1FC1">
        <w:rPr>
          <w:rFonts w:ascii="Times New Roman" w:hAnsi="Times New Roman"/>
          <w:sz w:val="20"/>
          <w:szCs w:val="20"/>
          <w:lang w:val="en-US"/>
        </w:rPr>
        <w:t>kommercheskom</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oborote</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kurs</w:t>
      </w:r>
      <w:proofErr w:type="spellEnd"/>
      <w:r w:rsidRPr="00FB1FC1">
        <w:rPr>
          <w:rFonts w:ascii="Times New Roman" w:hAnsi="Times New Roman"/>
          <w:sz w:val="20"/>
          <w:szCs w:val="20"/>
          <w:lang w:val="en-US"/>
        </w:rPr>
        <w:t xml:space="preserve"> </w:t>
      </w:r>
      <w:proofErr w:type="spellStart"/>
      <w:proofErr w:type="gramStart"/>
      <w:r w:rsidRPr="00FB1FC1">
        <w:rPr>
          <w:rFonts w:ascii="Times New Roman" w:hAnsi="Times New Roman"/>
          <w:sz w:val="20"/>
          <w:szCs w:val="20"/>
          <w:lang w:val="en-US"/>
        </w:rPr>
        <w:t>lekcij</w:t>
      </w:r>
      <w:proofErr w:type="spellEnd"/>
      <w:r w:rsidRPr="00FB1FC1">
        <w:rPr>
          <w:rFonts w:ascii="Times New Roman" w:hAnsi="Times New Roman"/>
          <w:sz w:val="20"/>
          <w:szCs w:val="20"/>
          <w:lang w:val="en-US"/>
        </w:rPr>
        <w:t xml:space="preserve"> :</w:t>
      </w:r>
      <w:proofErr w:type="gram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ucheb</w:t>
      </w:r>
      <w:proofErr w:type="spellEnd"/>
      <w:r w:rsidRPr="00FB1FC1">
        <w:rPr>
          <w:rFonts w:ascii="Times New Roman" w:hAnsi="Times New Roman"/>
          <w:sz w:val="20"/>
          <w:szCs w:val="20"/>
          <w:lang w:val="en-US"/>
        </w:rPr>
        <w:t xml:space="preserve">. </w:t>
      </w:r>
      <w:proofErr w:type="spellStart"/>
      <w:proofErr w:type="gramStart"/>
      <w:r w:rsidRPr="00FB1FC1">
        <w:rPr>
          <w:rFonts w:ascii="Times New Roman" w:hAnsi="Times New Roman"/>
          <w:sz w:val="20"/>
          <w:szCs w:val="20"/>
          <w:lang w:val="en-US"/>
        </w:rPr>
        <w:t>posobie</w:t>
      </w:r>
      <w:proofErr w:type="spellEnd"/>
      <w:proofErr w:type="gram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dlya</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bakalavriata</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i</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magistratury</w:t>
      </w:r>
      <w:proofErr w:type="spellEnd"/>
      <w:r w:rsidRPr="00FB1FC1">
        <w:rPr>
          <w:rFonts w:ascii="Times New Roman" w:hAnsi="Times New Roman"/>
          <w:sz w:val="20"/>
          <w:szCs w:val="20"/>
          <w:lang w:val="en-US"/>
        </w:rPr>
        <w:t xml:space="preserve"> [Securities in commercial circulation: a course of lectures : studies. handbook for bachelor's and master's degrees]//V. A. </w:t>
      </w:r>
      <w:proofErr w:type="spellStart"/>
      <w:r w:rsidRPr="00FB1FC1">
        <w:rPr>
          <w:rFonts w:ascii="Times New Roman" w:hAnsi="Times New Roman"/>
          <w:sz w:val="20"/>
          <w:szCs w:val="20"/>
          <w:lang w:val="en-US"/>
        </w:rPr>
        <w:t>Belov</w:t>
      </w:r>
      <w:proofErr w:type="spellEnd"/>
      <w:r w:rsidRPr="00FB1FC1">
        <w:rPr>
          <w:rFonts w:ascii="Times New Roman" w:hAnsi="Times New Roman"/>
          <w:sz w:val="20"/>
          <w:szCs w:val="20"/>
          <w:lang w:val="en-US"/>
        </w:rPr>
        <w:t xml:space="preserve">. - M. : </w:t>
      </w:r>
      <w:proofErr w:type="spellStart"/>
      <w:r w:rsidRPr="00FB1FC1">
        <w:rPr>
          <w:rFonts w:ascii="Times New Roman" w:hAnsi="Times New Roman"/>
          <w:sz w:val="20"/>
          <w:szCs w:val="20"/>
          <w:lang w:val="en-US"/>
        </w:rPr>
        <w:t>Izdatel'stvo</w:t>
      </w:r>
      <w:proofErr w:type="spellEnd"/>
      <w:r w:rsidRPr="00FB1FC1">
        <w:rPr>
          <w:rFonts w:ascii="Times New Roman" w:hAnsi="Times New Roman"/>
          <w:sz w:val="20"/>
          <w:szCs w:val="20"/>
          <w:lang w:val="en-US"/>
        </w:rPr>
        <w:t xml:space="preserve"> </w:t>
      </w:r>
      <w:proofErr w:type="spellStart"/>
      <w:r w:rsidRPr="00FB1FC1">
        <w:rPr>
          <w:rFonts w:ascii="Times New Roman" w:hAnsi="Times New Roman"/>
          <w:sz w:val="20"/>
          <w:szCs w:val="20"/>
          <w:lang w:val="en-US"/>
        </w:rPr>
        <w:t>YUrajt</w:t>
      </w:r>
      <w:proofErr w:type="spellEnd"/>
      <w:r w:rsidRPr="00FB1FC1">
        <w:rPr>
          <w:rFonts w:ascii="Times New Roman" w:hAnsi="Times New Roman"/>
          <w:sz w:val="20"/>
          <w:szCs w:val="20"/>
          <w:lang w:val="en-US"/>
        </w:rPr>
        <w:t>, 2019. - 306 s. [in Russian]</w:t>
      </w:r>
    </w:p>
    <w:p w:rsidR="005921CF" w:rsidRPr="004A2B49" w:rsidRDefault="005921CF" w:rsidP="004A2B49">
      <w:pPr>
        <w:pStyle w:val="a9"/>
        <w:numPr>
          <w:ilvl w:val="0"/>
          <w:numId w:val="2"/>
        </w:numPr>
        <w:tabs>
          <w:tab w:val="center" w:pos="993"/>
        </w:tabs>
        <w:spacing w:after="0" w:line="240" w:lineRule="auto"/>
        <w:ind w:left="0" w:firstLine="709"/>
        <w:jc w:val="both"/>
        <w:rPr>
          <w:rFonts w:ascii="Times New Roman" w:hAnsi="Times New Roman"/>
          <w:sz w:val="20"/>
          <w:szCs w:val="20"/>
          <w:lang w:val="en-US"/>
        </w:rPr>
      </w:pPr>
      <w:proofErr w:type="spellStart"/>
      <w:r w:rsidRPr="004A2B49">
        <w:rPr>
          <w:rFonts w:ascii="Times New Roman" w:hAnsi="Times New Roman"/>
          <w:sz w:val="20"/>
          <w:szCs w:val="20"/>
          <w:lang w:val="en-US"/>
        </w:rPr>
        <w:t>Zakon</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Respubliki</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Kazahstan</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ot</w:t>
      </w:r>
      <w:proofErr w:type="spellEnd"/>
      <w:r w:rsidRPr="004A2B49">
        <w:rPr>
          <w:rFonts w:ascii="Times New Roman" w:hAnsi="Times New Roman"/>
          <w:sz w:val="20"/>
          <w:szCs w:val="20"/>
          <w:lang w:val="en-US"/>
        </w:rPr>
        <w:t xml:space="preserve"> 2 </w:t>
      </w:r>
      <w:proofErr w:type="spellStart"/>
      <w:r w:rsidRPr="004A2B49">
        <w:rPr>
          <w:rFonts w:ascii="Times New Roman" w:hAnsi="Times New Roman"/>
          <w:sz w:val="20"/>
          <w:szCs w:val="20"/>
          <w:lang w:val="en-US"/>
        </w:rPr>
        <w:t>iyulya</w:t>
      </w:r>
      <w:proofErr w:type="spellEnd"/>
      <w:r w:rsidRPr="004A2B49">
        <w:rPr>
          <w:rFonts w:ascii="Times New Roman" w:hAnsi="Times New Roman"/>
          <w:sz w:val="20"/>
          <w:szCs w:val="20"/>
          <w:lang w:val="en-US"/>
        </w:rPr>
        <w:t xml:space="preserve"> 2003 </w:t>
      </w:r>
      <w:proofErr w:type="spellStart"/>
      <w:r w:rsidRPr="004A2B49">
        <w:rPr>
          <w:rFonts w:ascii="Times New Roman" w:hAnsi="Times New Roman"/>
          <w:sz w:val="20"/>
          <w:szCs w:val="20"/>
          <w:lang w:val="en-US"/>
        </w:rPr>
        <w:t>goda</w:t>
      </w:r>
      <w:proofErr w:type="spellEnd"/>
      <w:r w:rsidRPr="004A2B49">
        <w:rPr>
          <w:rFonts w:ascii="Times New Roman" w:hAnsi="Times New Roman"/>
          <w:sz w:val="20"/>
          <w:szCs w:val="20"/>
          <w:lang w:val="en-US"/>
        </w:rPr>
        <w:t xml:space="preserve"> № 461-II «O </w:t>
      </w:r>
      <w:proofErr w:type="spellStart"/>
      <w:r w:rsidRPr="004A2B49">
        <w:rPr>
          <w:rFonts w:ascii="Times New Roman" w:hAnsi="Times New Roman"/>
          <w:sz w:val="20"/>
          <w:szCs w:val="20"/>
          <w:lang w:val="en-US"/>
        </w:rPr>
        <w:t>rynke</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cennyh</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bumag</w:t>
      </w:r>
      <w:proofErr w:type="spellEnd"/>
      <w:r w:rsidRPr="004A2B49">
        <w:rPr>
          <w:rFonts w:ascii="Times New Roman" w:hAnsi="Times New Roman"/>
          <w:sz w:val="20"/>
          <w:szCs w:val="20"/>
          <w:lang w:val="en-US"/>
        </w:rPr>
        <w:t xml:space="preserve">» </w:t>
      </w:r>
      <w:r w:rsidR="004A2B49" w:rsidRPr="004A2B49">
        <w:rPr>
          <w:rFonts w:ascii="Times New Roman" w:hAnsi="Times New Roman"/>
          <w:sz w:val="20"/>
          <w:szCs w:val="20"/>
          <w:lang w:val="en-US"/>
        </w:rPr>
        <w:t>[About the securities market</w:t>
      </w:r>
      <w:proofErr w:type="gramStart"/>
      <w:r w:rsidR="004A2B49" w:rsidRPr="004A2B49">
        <w:rPr>
          <w:rFonts w:ascii="Times New Roman" w:hAnsi="Times New Roman"/>
          <w:sz w:val="20"/>
          <w:szCs w:val="20"/>
          <w:lang w:val="en-US"/>
        </w:rPr>
        <w:t xml:space="preserve">]  </w:t>
      </w:r>
      <w:r w:rsidRPr="004A2B49">
        <w:rPr>
          <w:rFonts w:ascii="Times New Roman" w:hAnsi="Times New Roman"/>
          <w:sz w:val="20"/>
          <w:szCs w:val="20"/>
          <w:lang w:val="en-US"/>
        </w:rPr>
        <w:t>(</w:t>
      </w:r>
      <w:proofErr w:type="gramEnd"/>
      <w:r w:rsidRPr="004A2B49">
        <w:rPr>
          <w:rFonts w:ascii="Times New Roman" w:hAnsi="Times New Roman"/>
          <w:sz w:val="20"/>
          <w:szCs w:val="20"/>
          <w:lang w:val="en-US"/>
        </w:rPr>
        <w:t xml:space="preserve">s </w:t>
      </w:r>
      <w:proofErr w:type="spellStart"/>
      <w:r w:rsidRPr="004A2B49">
        <w:rPr>
          <w:rFonts w:ascii="Times New Roman" w:hAnsi="Times New Roman"/>
          <w:sz w:val="20"/>
          <w:szCs w:val="20"/>
          <w:lang w:val="en-US"/>
        </w:rPr>
        <w:t>izmeneniyami</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i</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dopolneniyami</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po</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sostoyaniyu</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na</w:t>
      </w:r>
      <w:proofErr w:type="spellEnd"/>
      <w:r w:rsidRPr="004A2B49">
        <w:rPr>
          <w:rFonts w:ascii="Times New Roman" w:hAnsi="Times New Roman"/>
          <w:sz w:val="20"/>
          <w:szCs w:val="20"/>
          <w:lang w:val="en-US"/>
        </w:rPr>
        <w:t xml:space="preserve"> 02.01.2021 g.)</w:t>
      </w:r>
      <w:r w:rsidR="00FB1FC1" w:rsidRPr="004A2B49">
        <w:rPr>
          <w:rFonts w:ascii="Times New Roman" w:hAnsi="Times New Roman"/>
          <w:sz w:val="20"/>
          <w:szCs w:val="20"/>
          <w:lang w:val="en-US"/>
        </w:rPr>
        <w:t xml:space="preserve"> [in Russian]</w:t>
      </w:r>
    </w:p>
    <w:p w:rsidR="005921CF" w:rsidRPr="004A2B49" w:rsidRDefault="005921CF" w:rsidP="004A2B49">
      <w:pPr>
        <w:pStyle w:val="a9"/>
        <w:numPr>
          <w:ilvl w:val="0"/>
          <w:numId w:val="2"/>
        </w:numPr>
        <w:tabs>
          <w:tab w:val="center" w:pos="993"/>
        </w:tabs>
        <w:spacing w:after="0" w:line="240" w:lineRule="auto"/>
        <w:ind w:left="0" w:firstLine="709"/>
        <w:jc w:val="both"/>
        <w:rPr>
          <w:rFonts w:ascii="Times New Roman" w:hAnsi="Times New Roman"/>
          <w:sz w:val="20"/>
          <w:szCs w:val="20"/>
          <w:lang w:val="en-US"/>
        </w:rPr>
      </w:pPr>
      <w:proofErr w:type="spellStart"/>
      <w:r w:rsidRPr="004A2B49">
        <w:rPr>
          <w:rFonts w:ascii="Times New Roman" w:hAnsi="Times New Roman"/>
          <w:sz w:val="20"/>
          <w:szCs w:val="20"/>
          <w:lang w:val="en-US"/>
        </w:rPr>
        <w:t>Tertyshnyj</w:t>
      </w:r>
      <w:proofErr w:type="spellEnd"/>
      <w:r w:rsidRPr="004A2B49">
        <w:rPr>
          <w:rFonts w:ascii="Times New Roman" w:hAnsi="Times New Roman"/>
          <w:sz w:val="20"/>
          <w:szCs w:val="20"/>
          <w:lang w:val="en-US"/>
        </w:rPr>
        <w:t xml:space="preserve"> S.A. </w:t>
      </w:r>
      <w:proofErr w:type="spellStart"/>
      <w:r w:rsidRPr="004A2B49">
        <w:rPr>
          <w:rFonts w:ascii="Times New Roman" w:hAnsi="Times New Roman"/>
          <w:sz w:val="20"/>
          <w:szCs w:val="20"/>
          <w:lang w:val="en-US"/>
        </w:rPr>
        <w:t>Rynok</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cennyh</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bumag</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i</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metody</w:t>
      </w:r>
      <w:proofErr w:type="spellEnd"/>
      <w:r w:rsidRPr="004A2B49">
        <w:rPr>
          <w:rFonts w:ascii="Times New Roman" w:hAnsi="Times New Roman"/>
          <w:sz w:val="20"/>
          <w:szCs w:val="20"/>
          <w:lang w:val="en-US"/>
        </w:rPr>
        <w:t xml:space="preserve"> ego </w:t>
      </w:r>
      <w:proofErr w:type="spellStart"/>
      <w:r w:rsidRPr="004A2B49">
        <w:rPr>
          <w:rFonts w:ascii="Times New Roman" w:hAnsi="Times New Roman"/>
          <w:sz w:val="20"/>
          <w:szCs w:val="20"/>
          <w:lang w:val="en-US"/>
        </w:rPr>
        <w:t>analiza</w:t>
      </w:r>
      <w:proofErr w:type="spellEnd"/>
      <w:r w:rsidRPr="004A2B49">
        <w:rPr>
          <w:rFonts w:ascii="Times New Roman" w:hAnsi="Times New Roman"/>
          <w:sz w:val="20"/>
          <w:szCs w:val="20"/>
          <w:lang w:val="en-US"/>
        </w:rPr>
        <w:t xml:space="preserve"> </w:t>
      </w:r>
      <w:r w:rsidR="004A2B49" w:rsidRPr="004A2B49">
        <w:rPr>
          <w:rFonts w:ascii="Times New Roman" w:hAnsi="Times New Roman"/>
          <w:sz w:val="20"/>
          <w:szCs w:val="20"/>
          <w:lang w:val="en-US"/>
        </w:rPr>
        <w:t>[Securities market and methods of its analysis]</w:t>
      </w:r>
      <w:r w:rsidR="004A2B49">
        <w:rPr>
          <w:rFonts w:ascii="Times New Roman" w:hAnsi="Times New Roman"/>
          <w:sz w:val="20"/>
          <w:szCs w:val="20"/>
          <w:lang w:val="en-US"/>
        </w:rPr>
        <w:t>/</w:t>
      </w:r>
      <w:r w:rsidRPr="004A2B49">
        <w:rPr>
          <w:rFonts w:ascii="Times New Roman" w:hAnsi="Times New Roman"/>
          <w:sz w:val="20"/>
          <w:szCs w:val="20"/>
          <w:lang w:val="en-US"/>
        </w:rPr>
        <w:t xml:space="preserve">S.A. </w:t>
      </w:r>
      <w:proofErr w:type="spellStart"/>
      <w:r w:rsidRPr="004A2B49">
        <w:rPr>
          <w:rFonts w:ascii="Times New Roman" w:hAnsi="Times New Roman"/>
          <w:sz w:val="20"/>
          <w:szCs w:val="20"/>
          <w:lang w:val="en-US"/>
        </w:rPr>
        <w:t>Tertyshnyj</w:t>
      </w:r>
      <w:proofErr w:type="spellEnd"/>
      <w:proofErr w:type="gramStart"/>
      <w:r w:rsidRPr="004A2B49">
        <w:rPr>
          <w:rFonts w:ascii="Times New Roman" w:hAnsi="Times New Roman"/>
          <w:sz w:val="20"/>
          <w:szCs w:val="20"/>
          <w:lang w:val="en-US"/>
        </w:rPr>
        <w:t>.-</w:t>
      </w:r>
      <w:proofErr w:type="gramEnd"/>
      <w:r w:rsidRPr="004A2B49">
        <w:rPr>
          <w:rFonts w:ascii="Times New Roman" w:hAnsi="Times New Roman"/>
          <w:sz w:val="20"/>
          <w:szCs w:val="20"/>
          <w:lang w:val="en-US"/>
        </w:rPr>
        <w:t xml:space="preserve"> Sankt-</w:t>
      </w:r>
      <w:proofErr w:type="spellStart"/>
      <w:r w:rsidRPr="004A2B49">
        <w:rPr>
          <w:rFonts w:ascii="Times New Roman" w:hAnsi="Times New Roman"/>
          <w:sz w:val="20"/>
          <w:szCs w:val="20"/>
          <w:lang w:val="en-US"/>
        </w:rPr>
        <w:t>Peterburg</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Piter</w:t>
      </w:r>
      <w:proofErr w:type="spellEnd"/>
      <w:r w:rsidRPr="004A2B49">
        <w:rPr>
          <w:rFonts w:ascii="Times New Roman" w:hAnsi="Times New Roman"/>
          <w:sz w:val="20"/>
          <w:szCs w:val="20"/>
          <w:lang w:val="en-US"/>
        </w:rPr>
        <w:t>, 2011. -219 s.</w:t>
      </w:r>
      <w:r w:rsidR="00FB1FC1" w:rsidRPr="004A2B49">
        <w:rPr>
          <w:rFonts w:ascii="Times New Roman" w:hAnsi="Times New Roman"/>
          <w:sz w:val="20"/>
          <w:szCs w:val="20"/>
          <w:lang w:val="en-US"/>
        </w:rPr>
        <w:t xml:space="preserve"> [in Russian]</w:t>
      </w:r>
    </w:p>
    <w:p w:rsidR="005921CF" w:rsidRPr="005921CF" w:rsidRDefault="005921CF" w:rsidP="004A2B49">
      <w:pPr>
        <w:pStyle w:val="a9"/>
        <w:numPr>
          <w:ilvl w:val="0"/>
          <w:numId w:val="2"/>
        </w:numPr>
        <w:tabs>
          <w:tab w:val="center" w:pos="1134"/>
        </w:tabs>
        <w:spacing w:after="0" w:line="240" w:lineRule="auto"/>
        <w:ind w:left="0" w:firstLine="709"/>
        <w:jc w:val="both"/>
        <w:rPr>
          <w:rFonts w:ascii="Times New Roman" w:hAnsi="Times New Roman"/>
          <w:sz w:val="20"/>
          <w:szCs w:val="20"/>
          <w:lang w:val="en-US"/>
        </w:rPr>
      </w:pPr>
      <w:proofErr w:type="spellStart"/>
      <w:r w:rsidRPr="005921CF">
        <w:rPr>
          <w:rFonts w:ascii="Times New Roman" w:hAnsi="Times New Roman"/>
          <w:sz w:val="20"/>
          <w:szCs w:val="20"/>
          <w:lang w:val="en-US"/>
        </w:rPr>
        <w:t>Berdnikova</w:t>
      </w:r>
      <w:proofErr w:type="spellEnd"/>
      <w:r w:rsidRPr="005921CF">
        <w:rPr>
          <w:rFonts w:ascii="Times New Roman" w:hAnsi="Times New Roman"/>
          <w:sz w:val="20"/>
          <w:szCs w:val="20"/>
          <w:lang w:val="en-US"/>
        </w:rPr>
        <w:t xml:space="preserve"> T.B. </w:t>
      </w:r>
      <w:proofErr w:type="spellStart"/>
      <w:r w:rsidRPr="005921CF">
        <w:rPr>
          <w:rFonts w:ascii="Times New Roman" w:hAnsi="Times New Roman"/>
          <w:sz w:val="20"/>
          <w:szCs w:val="20"/>
          <w:lang w:val="en-US"/>
        </w:rPr>
        <w:t>Rynok</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cennyh</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bumag</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proshloe</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nastoyashchee</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budushchee</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Monografiya</w:t>
      </w:r>
      <w:proofErr w:type="spellEnd"/>
      <w:r w:rsidRPr="005921CF">
        <w:rPr>
          <w:rFonts w:ascii="Times New Roman" w:hAnsi="Times New Roman"/>
          <w:sz w:val="20"/>
          <w:szCs w:val="20"/>
          <w:lang w:val="en-US"/>
        </w:rPr>
        <w:t xml:space="preserve"> </w:t>
      </w:r>
      <w:r w:rsidR="004A2B49" w:rsidRPr="00FB1FC1">
        <w:rPr>
          <w:rFonts w:ascii="Times New Roman" w:hAnsi="Times New Roman"/>
          <w:sz w:val="20"/>
          <w:szCs w:val="20"/>
          <w:lang w:val="en-US"/>
        </w:rPr>
        <w:t>[</w:t>
      </w:r>
      <w:r w:rsidR="004A2B49" w:rsidRPr="004A2B49">
        <w:rPr>
          <w:rFonts w:ascii="Times New Roman" w:hAnsi="Times New Roman"/>
          <w:sz w:val="20"/>
          <w:szCs w:val="20"/>
          <w:lang w:val="en-US"/>
        </w:rPr>
        <w:t>Securities Market: Past, Present, Future: Monograph</w:t>
      </w:r>
      <w:r w:rsidR="004A2B49" w:rsidRPr="00FB1FC1">
        <w:rPr>
          <w:rFonts w:ascii="Times New Roman" w:hAnsi="Times New Roman"/>
          <w:sz w:val="20"/>
          <w:szCs w:val="20"/>
          <w:lang w:val="en-US"/>
        </w:rPr>
        <w:t>]</w:t>
      </w:r>
      <w:r w:rsidRPr="005921CF">
        <w:rPr>
          <w:rFonts w:ascii="Times New Roman" w:hAnsi="Times New Roman"/>
          <w:sz w:val="20"/>
          <w:szCs w:val="20"/>
          <w:lang w:val="en-US"/>
        </w:rPr>
        <w:t xml:space="preserve">/ T.B. </w:t>
      </w:r>
      <w:proofErr w:type="spellStart"/>
      <w:r w:rsidRPr="005921CF">
        <w:rPr>
          <w:rFonts w:ascii="Times New Roman" w:hAnsi="Times New Roman"/>
          <w:sz w:val="20"/>
          <w:szCs w:val="20"/>
          <w:lang w:val="en-US"/>
        </w:rPr>
        <w:t>Berdnikova</w:t>
      </w:r>
      <w:proofErr w:type="spellEnd"/>
      <w:r w:rsidRPr="005921CF">
        <w:rPr>
          <w:rFonts w:ascii="Times New Roman" w:hAnsi="Times New Roman"/>
          <w:sz w:val="20"/>
          <w:szCs w:val="20"/>
          <w:lang w:val="en-US"/>
        </w:rPr>
        <w:t xml:space="preserve">. - </w:t>
      </w:r>
      <w:proofErr w:type="spellStart"/>
      <w:r w:rsidRPr="005921CF">
        <w:rPr>
          <w:rFonts w:ascii="Times New Roman" w:hAnsi="Times New Roman"/>
          <w:sz w:val="20"/>
          <w:szCs w:val="20"/>
          <w:lang w:val="en-US"/>
        </w:rPr>
        <w:t>Moskva</w:t>
      </w:r>
      <w:proofErr w:type="spellEnd"/>
      <w:r w:rsidRPr="005921CF">
        <w:rPr>
          <w:rFonts w:ascii="Times New Roman" w:hAnsi="Times New Roman"/>
          <w:sz w:val="20"/>
          <w:szCs w:val="20"/>
          <w:lang w:val="en-US"/>
        </w:rPr>
        <w:t>: INFRA-M, 2013. - 397 c.</w:t>
      </w:r>
      <w:r w:rsidR="00FB1FC1" w:rsidRPr="00FB1FC1">
        <w:rPr>
          <w:rFonts w:ascii="Times New Roman" w:hAnsi="Times New Roman"/>
          <w:sz w:val="20"/>
          <w:szCs w:val="20"/>
          <w:lang w:val="en-US"/>
        </w:rPr>
        <w:t xml:space="preserve"> [in Russian]</w:t>
      </w:r>
    </w:p>
    <w:p w:rsidR="005921CF" w:rsidRPr="005921CF" w:rsidRDefault="005921CF" w:rsidP="004A2B49">
      <w:pPr>
        <w:pStyle w:val="a9"/>
        <w:numPr>
          <w:ilvl w:val="0"/>
          <w:numId w:val="2"/>
        </w:numPr>
        <w:tabs>
          <w:tab w:val="center" w:pos="1134"/>
        </w:tabs>
        <w:spacing w:after="0" w:line="240" w:lineRule="auto"/>
        <w:ind w:left="0" w:firstLine="709"/>
        <w:jc w:val="both"/>
        <w:rPr>
          <w:rFonts w:ascii="Times New Roman" w:hAnsi="Times New Roman"/>
          <w:sz w:val="20"/>
          <w:szCs w:val="20"/>
          <w:lang w:val="en-US"/>
        </w:rPr>
      </w:pPr>
      <w:proofErr w:type="spellStart"/>
      <w:r w:rsidRPr="005921CF">
        <w:rPr>
          <w:rFonts w:ascii="Times New Roman" w:hAnsi="Times New Roman"/>
          <w:sz w:val="20"/>
          <w:szCs w:val="20"/>
          <w:lang w:val="en-US"/>
        </w:rPr>
        <w:lastRenderedPageBreak/>
        <w:t>Nikiforova</w:t>
      </w:r>
      <w:proofErr w:type="spellEnd"/>
      <w:r w:rsidRPr="005921CF">
        <w:rPr>
          <w:rFonts w:ascii="Times New Roman" w:hAnsi="Times New Roman"/>
          <w:sz w:val="20"/>
          <w:szCs w:val="20"/>
          <w:lang w:val="en-US"/>
        </w:rPr>
        <w:t xml:space="preserve"> V. D. </w:t>
      </w:r>
      <w:proofErr w:type="spellStart"/>
      <w:r w:rsidRPr="005921CF">
        <w:rPr>
          <w:rFonts w:ascii="Times New Roman" w:hAnsi="Times New Roman"/>
          <w:sz w:val="20"/>
          <w:szCs w:val="20"/>
          <w:lang w:val="en-US"/>
        </w:rPr>
        <w:t>Gosudarstvennye</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i</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municipal'nye</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cennye</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bumagi</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uchebnoe</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posobie</w:t>
      </w:r>
      <w:proofErr w:type="spellEnd"/>
      <w:r w:rsidR="004A2B49" w:rsidRPr="004A2B49">
        <w:rPr>
          <w:rFonts w:ascii="Times New Roman" w:hAnsi="Times New Roman"/>
          <w:sz w:val="20"/>
          <w:szCs w:val="20"/>
          <w:lang w:val="en-US"/>
        </w:rPr>
        <w:t xml:space="preserve"> </w:t>
      </w:r>
      <w:r w:rsidR="004A2B49" w:rsidRPr="00FB1FC1">
        <w:rPr>
          <w:rFonts w:ascii="Times New Roman" w:hAnsi="Times New Roman"/>
          <w:sz w:val="20"/>
          <w:szCs w:val="20"/>
          <w:lang w:val="en-US"/>
        </w:rPr>
        <w:t>[</w:t>
      </w:r>
      <w:r w:rsidR="004A2B49" w:rsidRPr="004A2B49">
        <w:rPr>
          <w:rFonts w:ascii="Times New Roman" w:hAnsi="Times New Roman"/>
          <w:sz w:val="20"/>
          <w:szCs w:val="20"/>
          <w:lang w:val="en-US"/>
        </w:rPr>
        <w:t>State and municipal securities: textbook</w:t>
      </w:r>
      <w:r w:rsidR="004A2B49" w:rsidRPr="00FB1FC1">
        <w:rPr>
          <w:rFonts w:ascii="Times New Roman" w:hAnsi="Times New Roman"/>
          <w:sz w:val="20"/>
          <w:szCs w:val="20"/>
          <w:lang w:val="en-US"/>
        </w:rPr>
        <w:t>]</w:t>
      </w:r>
      <w:r w:rsidRPr="005921CF">
        <w:rPr>
          <w:rFonts w:ascii="Times New Roman" w:hAnsi="Times New Roman"/>
          <w:sz w:val="20"/>
          <w:szCs w:val="20"/>
          <w:lang w:val="en-US"/>
        </w:rPr>
        <w:t xml:space="preserve">/V. D. </w:t>
      </w:r>
      <w:proofErr w:type="spellStart"/>
      <w:r w:rsidRPr="005921CF">
        <w:rPr>
          <w:rFonts w:ascii="Times New Roman" w:hAnsi="Times New Roman"/>
          <w:sz w:val="20"/>
          <w:szCs w:val="20"/>
          <w:lang w:val="en-US"/>
        </w:rPr>
        <w:t>Nikiforova</w:t>
      </w:r>
      <w:proofErr w:type="spellEnd"/>
      <w:r w:rsidRPr="005921CF">
        <w:rPr>
          <w:rFonts w:ascii="Times New Roman" w:hAnsi="Times New Roman"/>
          <w:sz w:val="20"/>
          <w:szCs w:val="20"/>
          <w:lang w:val="en-US"/>
        </w:rPr>
        <w:t>. - Sankt-</w:t>
      </w:r>
      <w:proofErr w:type="spellStart"/>
      <w:r w:rsidRPr="005921CF">
        <w:rPr>
          <w:rFonts w:ascii="Times New Roman" w:hAnsi="Times New Roman"/>
          <w:sz w:val="20"/>
          <w:szCs w:val="20"/>
          <w:lang w:val="en-US"/>
        </w:rPr>
        <w:t>Peterburg</w:t>
      </w:r>
      <w:proofErr w:type="spellEnd"/>
      <w:r w:rsidRPr="005921CF">
        <w:rPr>
          <w:rFonts w:ascii="Times New Roman" w:hAnsi="Times New Roman"/>
          <w:sz w:val="20"/>
          <w:szCs w:val="20"/>
          <w:lang w:val="en-US"/>
        </w:rPr>
        <w:t xml:space="preserve">: </w:t>
      </w:r>
      <w:proofErr w:type="spellStart"/>
      <w:r w:rsidRPr="005921CF">
        <w:rPr>
          <w:rFonts w:ascii="Times New Roman" w:hAnsi="Times New Roman"/>
          <w:sz w:val="20"/>
          <w:szCs w:val="20"/>
          <w:lang w:val="en-US"/>
        </w:rPr>
        <w:t>SPbGUEF</w:t>
      </w:r>
      <w:proofErr w:type="spellEnd"/>
      <w:r w:rsidRPr="005921CF">
        <w:rPr>
          <w:rFonts w:ascii="Times New Roman" w:hAnsi="Times New Roman"/>
          <w:sz w:val="20"/>
          <w:szCs w:val="20"/>
          <w:lang w:val="en-US"/>
        </w:rPr>
        <w:t>, 2011. - 105 s.</w:t>
      </w:r>
      <w:r w:rsidR="00FB1FC1" w:rsidRPr="00FB1FC1">
        <w:rPr>
          <w:rFonts w:ascii="Times New Roman" w:hAnsi="Times New Roman"/>
          <w:sz w:val="20"/>
          <w:szCs w:val="20"/>
          <w:lang w:val="en-US"/>
        </w:rPr>
        <w:t xml:space="preserve"> [in Russian]</w:t>
      </w:r>
    </w:p>
    <w:p w:rsidR="005921CF" w:rsidRPr="004A2B49" w:rsidRDefault="005921CF" w:rsidP="004A2B49">
      <w:pPr>
        <w:pStyle w:val="a9"/>
        <w:numPr>
          <w:ilvl w:val="0"/>
          <w:numId w:val="2"/>
        </w:numPr>
        <w:tabs>
          <w:tab w:val="center" w:pos="1134"/>
        </w:tabs>
        <w:spacing w:after="0" w:line="240" w:lineRule="auto"/>
        <w:ind w:left="0" w:firstLine="709"/>
        <w:jc w:val="both"/>
        <w:rPr>
          <w:rFonts w:ascii="Times New Roman" w:hAnsi="Times New Roman"/>
          <w:sz w:val="20"/>
          <w:szCs w:val="20"/>
          <w:lang w:val="en-US"/>
        </w:rPr>
      </w:pPr>
      <w:proofErr w:type="spellStart"/>
      <w:r w:rsidRPr="004A2B49">
        <w:rPr>
          <w:rFonts w:ascii="Times New Roman" w:hAnsi="Times New Roman"/>
          <w:sz w:val="20"/>
          <w:szCs w:val="20"/>
          <w:lang w:val="en-US"/>
        </w:rPr>
        <w:t>Mirkin</w:t>
      </w:r>
      <w:proofErr w:type="spellEnd"/>
      <w:r w:rsidRPr="004A2B49">
        <w:rPr>
          <w:rFonts w:ascii="Times New Roman" w:hAnsi="Times New Roman"/>
          <w:sz w:val="20"/>
          <w:szCs w:val="20"/>
          <w:lang w:val="en-US"/>
        </w:rPr>
        <w:t xml:space="preserve">, YA.M. </w:t>
      </w:r>
      <w:proofErr w:type="spellStart"/>
      <w:r w:rsidRPr="004A2B49">
        <w:rPr>
          <w:rFonts w:ascii="Times New Roman" w:hAnsi="Times New Roman"/>
          <w:sz w:val="20"/>
          <w:szCs w:val="20"/>
          <w:lang w:val="en-US"/>
        </w:rPr>
        <w:t>Ekonomiko-statisticheskij</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analiz</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finansovoj</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glubiny</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ekonomiki</w:t>
      </w:r>
      <w:proofErr w:type="spellEnd"/>
      <w:r w:rsidR="004A2B49" w:rsidRPr="004A2B49">
        <w:rPr>
          <w:rFonts w:ascii="Times New Roman" w:hAnsi="Times New Roman"/>
          <w:sz w:val="20"/>
          <w:szCs w:val="20"/>
          <w:lang w:val="en-US"/>
        </w:rPr>
        <w:t xml:space="preserve"> [Economic and statistical analysis of the financial depth of the economy]</w:t>
      </w:r>
      <w:r w:rsidRPr="004A2B49">
        <w:rPr>
          <w:rFonts w:ascii="Times New Roman" w:hAnsi="Times New Roman"/>
          <w:sz w:val="20"/>
          <w:szCs w:val="20"/>
          <w:lang w:val="en-US"/>
        </w:rPr>
        <w:t xml:space="preserve">/ YA.M </w:t>
      </w:r>
      <w:proofErr w:type="spellStart"/>
      <w:r w:rsidRPr="004A2B49">
        <w:rPr>
          <w:rFonts w:ascii="Times New Roman" w:hAnsi="Times New Roman"/>
          <w:sz w:val="20"/>
          <w:szCs w:val="20"/>
          <w:lang w:val="en-US"/>
        </w:rPr>
        <w:t>Mirkin</w:t>
      </w:r>
      <w:proofErr w:type="spellEnd"/>
      <w:r w:rsidRPr="004A2B49">
        <w:rPr>
          <w:rFonts w:ascii="Times New Roman" w:hAnsi="Times New Roman"/>
          <w:sz w:val="20"/>
          <w:szCs w:val="20"/>
          <w:lang w:val="en-US"/>
        </w:rPr>
        <w:t xml:space="preserve">, V.N. </w:t>
      </w:r>
      <w:proofErr w:type="spellStart"/>
      <w:r w:rsidRPr="004A2B49">
        <w:rPr>
          <w:rFonts w:ascii="Times New Roman" w:hAnsi="Times New Roman"/>
          <w:sz w:val="20"/>
          <w:szCs w:val="20"/>
          <w:lang w:val="en-US"/>
        </w:rPr>
        <w:t>Salin</w:t>
      </w:r>
      <w:proofErr w:type="spellEnd"/>
      <w:r w:rsidRPr="004A2B49">
        <w:rPr>
          <w:rFonts w:ascii="Times New Roman" w:hAnsi="Times New Roman"/>
          <w:sz w:val="20"/>
          <w:szCs w:val="20"/>
          <w:lang w:val="en-US"/>
        </w:rPr>
        <w:t xml:space="preserve">, I.V. </w:t>
      </w:r>
      <w:proofErr w:type="spellStart"/>
      <w:r w:rsidRPr="004A2B49">
        <w:rPr>
          <w:rFonts w:ascii="Times New Roman" w:hAnsi="Times New Roman"/>
          <w:sz w:val="20"/>
          <w:szCs w:val="20"/>
          <w:lang w:val="en-US"/>
        </w:rPr>
        <w:t>Dobashina</w:t>
      </w:r>
      <w:proofErr w:type="spellEnd"/>
      <w:r w:rsidRPr="004A2B49">
        <w:rPr>
          <w:rFonts w:ascii="Times New Roman" w:hAnsi="Times New Roman"/>
          <w:sz w:val="20"/>
          <w:szCs w:val="20"/>
          <w:lang w:val="en-US"/>
        </w:rPr>
        <w:t xml:space="preserve">, // RISK: </w:t>
      </w:r>
      <w:proofErr w:type="spellStart"/>
      <w:r w:rsidRPr="004A2B49">
        <w:rPr>
          <w:rFonts w:ascii="Times New Roman" w:hAnsi="Times New Roman"/>
          <w:sz w:val="20"/>
          <w:szCs w:val="20"/>
          <w:lang w:val="en-US"/>
        </w:rPr>
        <w:t>Resursy</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informaciya</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snabzhenie</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konkurenciya</w:t>
      </w:r>
      <w:proofErr w:type="spellEnd"/>
      <w:r w:rsidRPr="004A2B49">
        <w:rPr>
          <w:rFonts w:ascii="Times New Roman" w:hAnsi="Times New Roman"/>
          <w:sz w:val="20"/>
          <w:szCs w:val="20"/>
          <w:lang w:val="en-US"/>
        </w:rPr>
        <w:t>. – 2015. – № 4. – S. 194-197</w:t>
      </w:r>
      <w:r w:rsidR="00FB1FC1" w:rsidRPr="004A2B49">
        <w:rPr>
          <w:rFonts w:ascii="Times New Roman" w:hAnsi="Times New Roman"/>
          <w:sz w:val="20"/>
          <w:szCs w:val="20"/>
          <w:lang w:val="en-US"/>
        </w:rPr>
        <w:t xml:space="preserve"> [in Russian]</w:t>
      </w:r>
    </w:p>
    <w:p w:rsidR="005921CF" w:rsidRPr="004A2B49" w:rsidRDefault="005921CF" w:rsidP="004A2B49">
      <w:pPr>
        <w:pStyle w:val="a9"/>
        <w:numPr>
          <w:ilvl w:val="0"/>
          <w:numId w:val="2"/>
        </w:numPr>
        <w:tabs>
          <w:tab w:val="center" w:pos="1134"/>
        </w:tabs>
        <w:spacing w:after="0" w:line="240" w:lineRule="auto"/>
        <w:ind w:left="0" w:firstLine="709"/>
        <w:jc w:val="both"/>
        <w:rPr>
          <w:rFonts w:ascii="Times New Roman" w:hAnsi="Times New Roman"/>
          <w:sz w:val="20"/>
          <w:szCs w:val="20"/>
          <w:lang w:val="en-US"/>
        </w:rPr>
      </w:pPr>
      <w:proofErr w:type="spellStart"/>
      <w:r w:rsidRPr="004A2B49">
        <w:rPr>
          <w:rFonts w:ascii="Times New Roman" w:hAnsi="Times New Roman"/>
          <w:sz w:val="20"/>
          <w:szCs w:val="20"/>
          <w:lang w:val="en-US"/>
        </w:rPr>
        <w:t>Ezhenedel'nik</w:t>
      </w:r>
      <w:proofErr w:type="spellEnd"/>
      <w:r w:rsidRPr="004A2B49">
        <w:rPr>
          <w:rFonts w:ascii="Times New Roman" w:hAnsi="Times New Roman"/>
          <w:sz w:val="20"/>
          <w:szCs w:val="20"/>
          <w:lang w:val="en-US"/>
        </w:rPr>
        <w:t xml:space="preserve"> KASE</w:t>
      </w:r>
      <w:r w:rsidR="004A2B49" w:rsidRPr="004A2B49">
        <w:rPr>
          <w:rFonts w:ascii="Times New Roman" w:hAnsi="Times New Roman"/>
          <w:sz w:val="20"/>
          <w:szCs w:val="20"/>
          <w:lang w:val="en-US"/>
        </w:rPr>
        <w:t xml:space="preserve"> [CASE Weekly]</w:t>
      </w:r>
      <w:r w:rsidRPr="004A2B49">
        <w:rPr>
          <w:rFonts w:ascii="Times New Roman" w:hAnsi="Times New Roman"/>
          <w:sz w:val="20"/>
          <w:szCs w:val="20"/>
          <w:lang w:val="en-US"/>
        </w:rPr>
        <w:t xml:space="preserve">, 2019, </w:t>
      </w:r>
      <w:r w:rsidR="00FB1FC1" w:rsidRPr="004A2B49">
        <w:rPr>
          <w:rFonts w:ascii="Times New Roman" w:hAnsi="Times New Roman"/>
          <w:sz w:val="20"/>
          <w:szCs w:val="20"/>
          <w:lang w:val="en-US"/>
        </w:rPr>
        <w:t>https://kase.kz/files/weekly_reports/ru/2019/kase_weekly_290719_020819.pdf [in Russian]</w:t>
      </w:r>
    </w:p>
    <w:p w:rsidR="005921CF" w:rsidRPr="004A2B49" w:rsidRDefault="005921CF" w:rsidP="004A2B49">
      <w:pPr>
        <w:pStyle w:val="a9"/>
        <w:numPr>
          <w:ilvl w:val="0"/>
          <w:numId w:val="2"/>
        </w:numPr>
        <w:tabs>
          <w:tab w:val="center" w:pos="1134"/>
        </w:tabs>
        <w:spacing w:after="0" w:line="240" w:lineRule="auto"/>
        <w:ind w:left="0" w:firstLine="709"/>
        <w:jc w:val="both"/>
        <w:rPr>
          <w:rFonts w:ascii="Times New Roman" w:hAnsi="Times New Roman"/>
          <w:sz w:val="20"/>
          <w:szCs w:val="20"/>
          <w:lang w:val="en-US"/>
        </w:rPr>
      </w:pPr>
      <w:proofErr w:type="spellStart"/>
      <w:r w:rsidRPr="004A2B49">
        <w:rPr>
          <w:rFonts w:ascii="Times New Roman" w:hAnsi="Times New Roman"/>
          <w:sz w:val="20"/>
          <w:szCs w:val="20"/>
          <w:lang w:val="en-US"/>
        </w:rPr>
        <w:t>Mejrzhanov</w:t>
      </w:r>
      <w:proofErr w:type="spellEnd"/>
      <w:r w:rsidRPr="004A2B49">
        <w:rPr>
          <w:rFonts w:ascii="Times New Roman" w:hAnsi="Times New Roman"/>
          <w:sz w:val="20"/>
          <w:szCs w:val="20"/>
          <w:lang w:val="en-US"/>
        </w:rPr>
        <w:t xml:space="preserve"> S.S. </w:t>
      </w:r>
      <w:proofErr w:type="spellStart"/>
      <w:r w:rsidRPr="004A2B49">
        <w:rPr>
          <w:rFonts w:ascii="Times New Roman" w:hAnsi="Times New Roman"/>
          <w:sz w:val="20"/>
          <w:szCs w:val="20"/>
          <w:lang w:val="en-US"/>
        </w:rPr>
        <w:t>Osnovnye</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napravleniya</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razvitiya</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Kazahstanskogo</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rynka</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cennyh</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bumag</w:t>
      </w:r>
      <w:proofErr w:type="spellEnd"/>
      <w:r w:rsidR="004A2B49" w:rsidRPr="004A2B49">
        <w:rPr>
          <w:rFonts w:ascii="Times New Roman" w:hAnsi="Times New Roman"/>
          <w:sz w:val="20"/>
          <w:szCs w:val="20"/>
          <w:lang w:val="en-US"/>
        </w:rPr>
        <w:t xml:space="preserve"> [The main directions of development of the Kazakhstan securities market] </w:t>
      </w:r>
      <w:r w:rsidRPr="004A2B49">
        <w:rPr>
          <w:rFonts w:ascii="Times New Roman" w:hAnsi="Times New Roman"/>
          <w:sz w:val="20"/>
          <w:szCs w:val="20"/>
          <w:lang w:val="en-US"/>
        </w:rPr>
        <w:t>//</w:t>
      </w:r>
      <w:proofErr w:type="spellStart"/>
      <w:r w:rsidRPr="004A2B49">
        <w:rPr>
          <w:rFonts w:ascii="Times New Roman" w:hAnsi="Times New Roman"/>
          <w:sz w:val="20"/>
          <w:szCs w:val="20"/>
          <w:lang w:val="en-US"/>
        </w:rPr>
        <w:t>Vestnik</w:t>
      </w:r>
      <w:proofErr w:type="spellEnd"/>
      <w:r w:rsidRPr="004A2B49">
        <w:rPr>
          <w:rFonts w:ascii="Times New Roman" w:hAnsi="Times New Roman"/>
          <w:sz w:val="20"/>
          <w:szCs w:val="20"/>
          <w:lang w:val="en-US"/>
        </w:rPr>
        <w:t xml:space="preserve"> KEU, №</w:t>
      </w:r>
      <w:proofErr w:type="gramStart"/>
      <w:r w:rsidRPr="004A2B49">
        <w:rPr>
          <w:rFonts w:ascii="Times New Roman" w:hAnsi="Times New Roman"/>
          <w:sz w:val="20"/>
          <w:szCs w:val="20"/>
          <w:lang w:val="en-US"/>
        </w:rPr>
        <w:t>3(</w:t>
      </w:r>
      <w:proofErr w:type="gramEnd"/>
      <w:r w:rsidRPr="004A2B49">
        <w:rPr>
          <w:rFonts w:ascii="Times New Roman" w:hAnsi="Times New Roman"/>
          <w:sz w:val="20"/>
          <w:szCs w:val="20"/>
          <w:lang w:val="en-US"/>
        </w:rPr>
        <w:t>81). - s.192-197</w:t>
      </w:r>
      <w:r w:rsidR="00FB1FC1" w:rsidRPr="004A2B49">
        <w:rPr>
          <w:rFonts w:ascii="Times New Roman" w:hAnsi="Times New Roman"/>
          <w:sz w:val="20"/>
          <w:szCs w:val="20"/>
          <w:lang w:val="en-US"/>
        </w:rPr>
        <w:t xml:space="preserve"> [in Russian]</w:t>
      </w:r>
    </w:p>
    <w:p w:rsidR="00337036" w:rsidRPr="00F5482E" w:rsidRDefault="005921CF" w:rsidP="004A2B49">
      <w:pPr>
        <w:pStyle w:val="a9"/>
        <w:numPr>
          <w:ilvl w:val="0"/>
          <w:numId w:val="2"/>
        </w:numPr>
        <w:tabs>
          <w:tab w:val="center" w:pos="1134"/>
        </w:tabs>
        <w:spacing w:after="0" w:line="240" w:lineRule="auto"/>
        <w:ind w:left="0" w:firstLine="709"/>
        <w:jc w:val="both"/>
        <w:rPr>
          <w:rFonts w:ascii="Times New Roman" w:hAnsi="Times New Roman"/>
          <w:sz w:val="20"/>
          <w:szCs w:val="20"/>
          <w:lang w:val="en-US"/>
        </w:rPr>
      </w:pPr>
      <w:proofErr w:type="spellStart"/>
      <w:r w:rsidRPr="004A2B49">
        <w:rPr>
          <w:rFonts w:ascii="Times New Roman" w:hAnsi="Times New Roman"/>
          <w:sz w:val="20"/>
          <w:szCs w:val="20"/>
          <w:lang w:val="en-US"/>
        </w:rPr>
        <w:t>Beksultanova</w:t>
      </w:r>
      <w:proofErr w:type="spellEnd"/>
      <w:r w:rsidRPr="004A2B49">
        <w:rPr>
          <w:rFonts w:ascii="Times New Roman" w:hAnsi="Times New Roman"/>
          <w:sz w:val="20"/>
          <w:szCs w:val="20"/>
          <w:lang w:val="en-US"/>
        </w:rPr>
        <w:t xml:space="preserve"> A.ZH. </w:t>
      </w:r>
      <w:proofErr w:type="spellStart"/>
      <w:r w:rsidRPr="004A2B49">
        <w:rPr>
          <w:rFonts w:ascii="Times New Roman" w:hAnsi="Times New Roman"/>
          <w:sz w:val="20"/>
          <w:szCs w:val="20"/>
          <w:lang w:val="en-US"/>
        </w:rPr>
        <w:t>Rynok</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cennyh</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bumag</w:t>
      </w:r>
      <w:proofErr w:type="spellEnd"/>
      <w:r w:rsidRPr="004A2B49">
        <w:rPr>
          <w:rFonts w:ascii="Times New Roman" w:hAnsi="Times New Roman"/>
          <w:sz w:val="20"/>
          <w:szCs w:val="20"/>
          <w:lang w:val="en-US"/>
        </w:rPr>
        <w:t xml:space="preserve"> </w:t>
      </w:r>
      <w:proofErr w:type="spellStart"/>
      <w:r w:rsidRPr="004A2B49">
        <w:rPr>
          <w:rFonts w:ascii="Times New Roman" w:hAnsi="Times New Roman"/>
          <w:sz w:val="20"/>
          <w:szCs w:val="20"/>
          <w:lang w:val="en-US"/>
        </w:rPr>
        <w:t>Kazahstana</w:t>
      </w:r>
      <w:proofErr w:type="spellEnd"/>
      <w:r w:rsidR="004A2B49" w:rsidRPr="004A2B49">
        <w:rPr>
          <w:rFonts w:ascii="Times New Roman" w:hAnsi="Times New Roman"/>
          <w:sz w:val="20"/>
          <w:szCs w:val="20"/>
          <w:lang w:val="en-US"/>
        </w:rPr>
        <w:t xml:space="preserve"> [Kazakhstan Securities Market]</w:t>
      </w:r>
      <w:r w:rsidRPr="004A2B49">
        <w:rPr>
          <w:rFonts w:ascii="Times New Roman" w:hAnsi="Times New Roman"/>
          <w:sz w:val="20"/>
          <w:szCs w:val="20"/>
          <w:lang w:val="en-US"/>
        </w:rPr>
        <w:t xml:space="preserve">, Almaty: </w:t>
      </w:r>
      <w:proofErr w:type="spellStart"/>
      <w:r w:rsidRPr="004A2B49">
        <w:rPr>
          <w:rFonts w:ascii="Times New Roman" w:hAnsi="Times New Roman"/>
          <w:sz w:val="20"/>
          <w:szCs w:val="20"/>
          <w:lang w:val="en-US"/>
        </w:rPr>
        <w:t>Atamura</w:t>
      </w:r>
      <w:proofErr w:type="spellEnd"/>
      <w:r w:rsidRPr="004A2B49">
        <w:rPr>
          <w:rFonts w:ascii="Times New Roman" w:hAnsi="Times New Roman"/>
          <w:sz w:val="20"/>
          <w:szCs w:val="20"/>
          <w:lang w:val="en-US"/>
        </w:rPr>
        <w:t>, 2000, - 253 s.</w:t>
      </w:r>
      <w:r w:rsidR="00FB1FC1" w:rsidRPr="004A2B49">
        <w:rPr>
          <w:rFonts w:ascii="Times New Roman" w:hAnsi="Times New Roman"/>
          <w:sz w:val="20"/>
          <w:szCs w:val="20"/>
          <w:lang w:val="en-US"/>
        </w:rPr>
        <w:t xml:space="preserve"> [in Russian]</w:t>
      </w:r>
    </w:p>
    <w:p w:rsidR="00F5482E" w:rsidRPr="0065452C" w:rsidRDefault="00F5482E" w:rsidP="00F5482E">
      <w:pPr>
        <w:tabs>
          <w:tab w:val="center" w:pos="1134"/>
        </w:tabs>
        <w:spacing w:after="0" w:line="240" w:lineRule="auto"/>
        <w:jc w:val="both"/>
        <w:rPr>
          <w:rFonts w:ascii="Times New Roman" w:hAnsi="Times New Roman"/>
          <w:sz w:val="20"/>
          <w:szCs w:val="20"/>
          <w:lang w:val="en-US"/>
        </w:rPr>
      </w:pPr>
    </w:p>
    <w:p w:rsidR="00F5482E" w:rsidRPr="003C3DAC" w:rsidRDefault="00F5482E" w:rsidP="003C3DAC">
      <w:pPr>
        <w:autoSpaceDE w:val="0"/>
        <w:autoSpaceDN w:val="0"/>
        <w:adjustRightInd w:val="0"/>
        <w:spacing w:after="0" w:line="240" w:lineRule="auto"/>
        <w:jc w:val="center"/>
        <w:rPr>
          <w:rFonts w:ascii="Times New Roman" w:eastAsiaTheme="minorHAnsi" w:hAnsi="Times New Roman"/>
          <w:b/>
          <w:bCs/>
          <w:sz w:val="20"/>
          <w:szCs w:val="20"/>
        </w:rPr>
      </w:pPr>
      <w:r w:rsidRPr="003C3DAC">
        <w:rPr>
          <w:rFonts w:ascii="Times New Roman" w:eastAsiaTheme="minorHAnsi" w:hAnsi="Times New Roman"/>
          <w:b/>
          <w:bCs/>
          <w:sz w:val="20"/>
          <w:szCs w:val="20"/>
        </w:rPr>
        <w:t xml:space="preserve">З.А. </w:t>
      </w:r>
      <w:proofErr w:type="spellStart"/>
      <w:r w:rsidRPr="003C3DAC">
        <w:rPr>
          <w:rFonts w:ascii="Times New Roman" w:eastAsiaTheme="minorHAnsi" w:hAnsi="Times New Roman"/>
          <w:b/>
          <w:bCs/>
          <w:sz w:val="20"/>
          <w:szCs w:val="20"/>
        </w:rPr>
        <w:t>Арынова</w:t>
      </w:r>
      <w:proofErr w:type="spellEnd"/>
    </w:p>
    <w:p w:rsidR="00F5482E" w:rsidRDefault="00F5482E" w:rsidP="003C3DAC">
      <w:pPr>
        <w:tabs>
          <w:tab w:val="center" w:pos="1134"/>
        </w:tabs>
        <w:spacing w:after="0" w:line="240" w:lineRule="auto"/>
        <w:jc w:val="center"/>
        <w:rPr>
          <w:rFonts w:ascii="Times New Roman" w:eastAsia="TimesNewRomanPSMT" w:hAnsi="Times New Roman"/>
          <w:sz w:val="20"/>
          <w:szCs w:val="20"/>
        </w:rPr>
      </w:pPr>
      <w:proofErr w:type="spellStart"/>
      <w:r w:rsidRPr="003C3DAC">
        <w:rPr>
          <w:rFonts w:ascii="Times New Roman" w:eastAsia="TimesNewRomanPSMT" w:hAnsi="Times New Roman"/>
          <w:sz w:val="20"/>
          <w:szCs w:val="20"/>
        </w:rPr>
        <w:t>Инновациялық</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Еуразия</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университеті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Қазақстан</w:t>
      </w:r>
      <w:proofErr w:type="spellEnd"/>
    </w:p>
    <w:p w:rsidR="003C3DAC" w:rsidRDefault="003C3DAC" w:rsidP="003C3DAC">
      <w:pPr>
        <w:tabs>
          <w:tab w:val="center" w:pos="1134"/>
        </w:tabs>
        <w:spacing w:after="0" w:line="240" w:lineRule="auto"/>
        <w:jc w:val="center"/>
        <w:rPr>
          <w:rFonts w:ascii="Times New Roman" w:eastAsia="TimesNewRomanPSMT" w:hAnsi="Times New Roman"/>
          <w:sz w:val="20"/>
          <w:szCs w:val="20"/>
        </w:rPr>
      </w:pPr>
    </w:p>
    <w:p w:rsidR="003C3DAC" w:rsidRPr="003C3DAC" w:rsidRDefault="003C3DAC" w:rsidP="003C3DAC">
      <w:pPr>
        <w:tabs>
          <w:tab w:val="center" w:pos="1134"/>
        </w:tabs>
        <w:spacing w:after="0" w:line="240" w:lineRule="auto"/>
        <w:jc w:val="center"/>
        <w:rPr>
          <w:rFonts w:ascii="Times New Roman" w:eastAsia="TimesNewRomanPSMT" w:hAnsi="Times New Roman"/>
          <w:b/>
          <w:sz w:val="20"/>
          <w:szCs w:val="20"/>
        </w:rPr>
      </w:pPr>
      <w:proofErr w:type="spellStart"/>
      <w:r w:rsidRPr="003C3DAC">
        <w:rPr>
          <w:rFonts w:ascii="Times New Roman" w:eastAsia="TimesNewRomanPSMT" w:hAnsi="Times New Roman"/>
          <w:b/>
          <w:sz w:val="20"/>
          <w:szCs w:val="20"/>
        </w:rPr>
        <w:t>Қазақстандық</w:t>
      </w:r>
      <w:proofErr w:type="spellEnd"/>
      <w:r w:rsidRPr="003C3DAC">
        <w:rPr>
          <w:rFonts w:ascii="Times New Roman" w:eastAsia="TimesNewRomanPSMT" w:hAnsi="Times New Roman"/>
          <w:b/>
          <w:sz w:val="20"/>
          <w:szCs w:val="20"/>
        </w:rPr>
        <w:t xml:space="preserve"> </w:t>
      </w:r>
      <w:proofErr w:type="spellStart"/>
      <w:r w:rsidRPr="003C3DAC">
        <w:rPr>
          <w:rFonts w:ascii="Times New Roman" w:eastAsia="TimesNewRomanPSMT" w:hAnsi="Times New Roman"/>
          <w:b/>
          <w:sz w:val="20"/>
          <w:szCs w:val="20"/>
        </w:rPr>
        <w:t>бағ</w:t>
      </w:r>
      <w:proofErr w:type="gramStart"/>
      <w:r w:rsidRPr="003C3DAC">
        <w:rPr>
          <w:rFonts w:ascii="Times New Roman" w:eastAsia="TimesNewRomanPSMT" w:hAnsi="Times New Roman"/>
          <w:b/>
          <w:sz w:val="20"/>
          <w:szCs w:val="20"/>
        </w:rPr>
        <w:t>алы</w:t>
      </w:r>
      <w:proofErr w:type="spellEnd"/>
      <w:proofErr w:type="gramEnd"/>
      <w:r w:rsidRPr="003C3DAC">
        <w:rPr>
          <w:rFonts w:ascii="Times New Roman" w:eastAsia="TimesNewRomanPSMT" w:hAnsi="Times New Roman"/>
          <w:b/>
          <w:sz w:val="20"/>
          <w:szCs w:val="20"/>
        </w:rPr>
        <w:t xml:space="preserve"> </w:t>
      </w:r>
      <w:proofErr w:type="spellStart"/>
      <w:r w:rsidRPr="003C3DAC">
        <w:rPr>
          <w:rFonts w:ascii="Times New Roman" w:eastAsia="TimesNewRomanPSMT" w:hAnsi="Times New Roman"/>
          <w:b/>
          <w:sz w:val="20"/>
          <w:szCs w:val="20"/>
        </w:rPr>
        <w:t>қағаздар</w:t>
      </w:r>
      <w:proofErr w:type="spellEnd"/>
      <w:r w:rsidRPr="003C3DAC">
        <w:rPr>
          <w:rFonts w:ascii="Times New Roman" w:eastAsia="TimesNewRomanPSMT" w:hAnsi="Times New Roman"/>
          <w:b/>
          <w:sz w:val="20"/>
          <w:szCs w:val="20"/>
        </w:rPr>
        <w:t xml:space="preserve"> </w:t>
      </w:r>
      <w:proofErr w:type="spellStart"/>
      <w:r w:rsidRPr="003C3DAC">
        <w:rPr>
          <w:rFonts w:ascii="Times New Roman" w:eastAsia="TimesNewRomanPSMT" w:hAnsi="Times New Roman"/>
          <w:b/>
          <w:sz w:val="20"/>
          <w:szCs w:val="20"/>
        </w:rPr>
        <w:t>нарығын</w:t>
      </w:r>
      <w:proofErr w:type="spellEnd"/>
      <w:r w:rsidRPr="003C3DAC">
        <w:rPr>
          <w:rFonts w:ascii="Times New Roman" w:eastAsia="TimesNewRomanPSMT" w:hAnsi="Times New Roman"/>
          <w:b/>
          <w:sz w:val="20"/>
          <w:szCs w:val="20"/>
        </w:rPr>
        <w:t xml:space="preserve"> </w:t>
      </w:r>
      <w:proofErr w:type="spellStart"/>
      <w:r w:rsidRPr="003C3DAC">
        <w:rPr>
          <w:rFonts w:ascii="Times New Roman" w:eastAsia="TimesNewRomanPSMT" w:hAnsi="Times New Roman"/>
          <w:b/>
          <w:sz w:val="20"/>
          <w:szCs w:val="20"/>
        </w:rPr>
        <w:t>дамытудың</w:t>
      </w:r>
      <w:proofErr w:type="spellEnd"/>
      <w:r w:rsidRPr="003C3DAC">
        <w:rPr>
          <w:rFonts w:ascii="Times New Roman" w:eastAsia="TimesNewRomanPSMT" w:hAnsi="Times New Roman"/>
          <w:b/>
          <w:sz w:val="20"/>
          <w:szCs w:val="20"/>
        </w:rPr>
        <w:t xml:space="preserve"> </w:t>
      </w:r>
      <w:proofErr w:type="spellStart"/>
      <w:r w:rsidRPr="003C3DAC">
        <w:rPr>
          <w:rFonts w:ascii="Times New Roman" w:eastAsia="TimesNewRomanPSMT" w:hAnsi="Times New Roman"/>
          <w:b/>
          <w:sz w:val="20"/>
          <w:szCs w:val="20"/>
        </w:rPr>
        <w:t>негізгі</w:t>
      </w:r>
      <w:proofErr w:type="spellEnd"/>
      <w:r w:rsidRPr="003C3DAC">
        <w:rPr>
          <w:rFonts w:ascii="Times New Roman" w:eastAsia="TimesNewRomanPSMT" w:hAnsi="Times New Roman"/>
          <w:b/>
          <w:sz w:val="20"/>
          <w:szCs w:val="20"/>
        </w:rPr>
        <w:t xml:space="preserve"> </w:t>
      </w:r>
      <w:proofErr w:type="spellStart"/>
      <w:r w:rsidRPr="003C3DAC">
        <w:rPr>
          <w:rFonts w:ascii="Times New Roman" w:eastAsia="TimesNewRomanPSMT" w:hAnsi="Times New Roman"/>
          <w:b/>
          <w:sz w:val="20"/>
          <w:szCs w:val="20"/>
        </w:rPr>
        <w:t>үрдістері</w:t>
      </w:r>
      <w:proofErr w:type="spellEnd"/>
    </w:p>
    <w:p w:rsidR="003C3DAC" w:rsidRDefault="003C3DAC" w:rsidP="003C3DAC">
      <w:pPr>
        <w:tabs>
          <w:tab w:val="center" w:pos="1134"/>
        </w:tabs>
        <w:spacing w:after="0" w:line="240" w:lineRule="auto"/>
        <w:jc w:val="center"/>
        <w:rPr>
          <w:rFonts w:ascii="Times New Roman" w:eastAsia="TimesNewRomanPSMT" w:hAnsi="Times New Roman"/>
          <w:sz w:val="20"/>
          <w:szCs w:val="20"/>
        </w:rPr>
      </w:pPr>
    </w:p>
    <w:p w:rsidR="003C3DAC" w:rsidRPr="003C3DAC" w:rsidRDefault="003C3DAC" w:rsidP="003C3DAC">
      <w:pPr>
        <w:tabs>
          <w:tab w:val="center" w:pos="1134"/>
        </w:tabs>
        <w:spacing w:after="0" w:line="240" w:lineRule="auto"/>
        <w:ind w:firstLine="709"/>
        <w:jc w:val="both"/>
        <w:rPr>
          <w:rFonts w:ascii="Times New Roman" w:eastAsia="TimesNewRomanPSMT" w:hAnsi="Times New Roman"/>
          <w:sz w:val="20"/>
          <w:szCs w:val="20"/>
        </w:rPr>
      </w:pPr>
      <w:proofErr w:type="spellStart"/>
      <w:r w:rsidRPr="003C3DAC">
        <w:rPr>
          <w:rFonts w:ascii="Times New Roman" w:eastAsia="TimesNewRomanPSMT" w:hAnsi="Times New Roman"/>
          <w:sz w:val="20"/>
          <w:szCs w:val="20"/>
        </w:rPr>
        <w:t>Мақсаты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отандық</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бағалы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қағаздар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нарығын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дамытудың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негізгі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үрдістерін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анықтау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оның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кі</w:t>
      </w:r>
      <w:proofErr w:type="gramStart"/>
      <w:r w:rsidRPr="003C3DAC">
        <w:rPr>
          <w:rFonts w:ascii="Times New Roman" w:eastAsia="TimesNewRomanPSMT" w:hAnsi="Times New Roman"/>
          <w:sz w:val="20"/>
          <w:szCs w:val="20"/>
        </w:rPr>
        <w:t>р</w:t>
      </w:r>
      <w:proofErr w:type="gramEnd"/>
      <w:r w:rsidRPr="003C3DAC">
        <w:rPr>
          <w:rFonts w:ascii="Times New Roman" w:eastAsia="TimesNewRomanPSMT" w:hAnsi="Times New Roman"/>
          <w:sz w:val="20"/>
          <w:szCs w:val="20"/>
        </w:rPr>
        <w:t>істілік</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деңгейін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бағалау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болып</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табылады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Мақалада</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бағалы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қағаздар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нарығының</w:t>
      </w:r>
      <w:proofErr w:type="spellEnd"/>
      <w:r w:rsidRPr="003C3DAC">
        <w:rPr>
          <w:rFonts w:ascii="Times New Roman" w:eastAsia="TimesNewRomanPSMT" w:hAnsi="Times New Roman"/>
          <w:sz w:val="20"/>
          <w:szCs w:val="20"/>
        </w:rPr>
        <w:t xml:space="preserve"> экономика </w:t>
      </w:r>
      <w:proofErr w:type="spellStart"/>
      <w:r w:rsidRPr="003C3DAC">
        <w:rPr>
          <w:rFonts w:ascii="Times New Roman" w:eastAsia="TimesNewRomanPSMT" w:hAnsi="Times New Roman"/>
          <w:sz w:val="20"/>
          <w:szCs w:val="20"/>
        </w:rPr>
        <w:t>секторлары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арасында</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ақша</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қаражатын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қайта</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бөлудің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маңызды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тетігі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ретіндегі</w:t>
      </w:r>
      <w:proofErr w:type="spellEnd"/>
      <w:r w:rsidRPr="003C3DAC">
        <w:rPr>
          <w:rFonts w:ascii="Times New Roman" w:eastAsia="TimesNewRomanPSMT" w:hAnsi="Times New Roman"/>
          <w:sz w:val="20"/>
          <w:szCs w:val="20"/>
        </w:rPr>
        <w:t xml:space="preserve"> </w:t>
      </w:r>
      <w:proofErr w:type="spellStart"/>
      <w:proofErr w:type="gramStart"/>
      <w:r w:rsidRPr="003C3DAC">
        <w:rPr>
          <w:rFonts w:ascii="Times New Roman" w:eastAsia="TimesNewRomanPSMT" w:hAnsi="Times New Roman"/>
          <w:sz w:val="20"/>
          <w:szCs w:val="20"/>
        </w:rPr>
        <w:t>р</w:t>
      </w:r>
      <w:proofErr w:type="gramEnd"/>
      <w:r w:rsidRPr="003C3DAC">
        <w:rPr>
          <w:rFonts w:ascii="Times New Roman" w:eastAsia="TimesNewRomanPSMT" w:hAnsi="Times New Roman"/>
          <w:sz w:val="20"/>
          <w:szCs w:val="20"/>
        </w:rPr>
        <w:t>өлі</w:t>
      </w:r>
      <w:proofErr w:type="spellEnd"/>
      <w:r w:rsidRPr="003C3DAC">
        <w:rPr>
          <w:rFonts w:ascii="Times New Roman" w:eastAsia="TimesNewRomanPSMT" w:hAnsi="Times New Roman"/>
          <w:sz w:val="20"/>
          <w:szCs w:val="20"/>
        </w:rPr>
        <w:t xml:space="preserve"> баса </w:t>
      </w:r>
      <w:proofErr w:type="spellStart"/>
      <w:r w:rsidRPr="003C3DAC">
        <w:rPr>
          <w:rFonts w:ascii="Times New Roman" w:eastAsia="TimesNewRomanPSMT" w:hAnsi="Times New Roman"/>
          <w:sz w:val="20"/>
          <w:szCs w:val="20"/>
        </w:rPr>
        <w:t>айтылған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Бағалы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қағаздар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нарығы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қаржы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нарығының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ажырамас</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бөлігі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ретінде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Қазақстан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экономикасында</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сондай-ақ</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бүкіл</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әлемдік</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қоғамдастықтың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экономикасында</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ерекше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өсі</w:t>
      </w:r>
      <w:proofErr w:type="gramStart"/>
      <w:r w:rsidRPr="003C3DAC">
        <w:rPr>
          <w:rFonts w:ascii="Times New Roman" w:eastAsia="TimesNewRomanPSMT" w:hAnsi="Times New Roman"/>
          <w:sz w:val="20"/>
          <w:szCs w:val="20"/>
        </w:rPr>
        <w:t>п</w:t>
      </w:r>
      <w:proofErr w:type="spellEnd"/>
      <w:proofErr w:type="gram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келе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жатқан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мәнге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ие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болады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Экономиканың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барлық</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салаларындағы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кәсіпорындар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үшін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инвестициялар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тарту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болып</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табылатын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негізгі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мақсат-кәсіпорындардың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банктік</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несиелерге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қарағанда</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арзан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меншікті</w:t>
      </w:r>
      <w:proofErr w:type="spellEnd"/>
      <w:r w:rsidRPr="003C3DAC">
        <w:rPr>
          <w:rFonts w:ascii="Times New Roman" w:eastAsia="TimesNewRomanPSMT" w:hAnsi="Times New Roman"/>
          <w:sz w:val="20"/>
          <w:szCs w:val="20"/>
        </w:rPr>
        <w:t xml:space="preserve"> </w:t>
      </w:r>
      <w:proofErr w:type="spellStart"/>
      <w:proofErr w:type="gramStart"/>
      <w:r w:rsidRPr="003C3DAC">
        <w:rPr>
          <w:rFonts w:ascii="Times New Roman" w:eastAsia="TimesNewRomanPSMT" w:hAnsi="Times New Roman"/>
          <w:sz w:val="20"/>
          <w:szCs w:val="20"/>
        </w:rPr>
        <w:t>капитал</w:t>
      </w:r>
      <w:proofErr w:type="gramEnd"/>
      <w:r w:rsidRPr="003C3DAC">
        <w:rPr>
          <w:rFonts w:ascii="Times New Roman" w:eastAsia="TimesNewRomanPSMT" w:hAnsi="Times New Roman"/>
          <w:sz w:val="20"/>
          <w:szCs w:val="20"/>
        </w:rPr>
        <w:t>ға</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қол</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жеткізуін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қамтамасыз</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ету</w:t>
      </w:r>
      <w:proofErr w:type="spellEnd"/>
      <w:r w:rsidRPr="003C3DAC">
        <w:rPr>
          <w:rFonts w:ascii="Times New Roman" w:eastAsia="TimesNewRomanPSMT" w:hAnsi="Times New Roman"/>
          <w:sz w:val="20"/>
          <w:szCs w:val="20"/>
        </w:rPr>
        <w:t>.</w:t>
      </w:r>
    </w:p>
    <w:p w:rsidR="003C3DAC" w:rsidRDefault="003C3DAC" w:rsidP="003C3DAC">
      <w:pPr>
        <w:tabs>
          <w:tab w:val="center" w:pos="1134"/>
        </w:tabs>
        <w:spacing w:after="0" w:line="240" w:lineRule="auto"/>
        <w:ind w:firstLine="709"/>
        <w:jc w:val="both"/>
        <w:rPr>
          <w:rFonts w:ascii="Times New Roman" w:eastAsia="TimesNewRomanPSMT" w:hAnsi="Times New Roman"/>
          <w:sz w:val="20"/>
          <w:szCs w:val="20"/>
        </w:rPr>
      </w:pPr>
      <w:proofErr w:type="spellStart"/>
      <w:r w:rsidRPr="003C3DAC">
        <w:rPr>
          <w:rFonts w:ascii="Times New Roman" w:eastAsia="TimesNewRomanPSMT" w:hAnsi="Times New Roman"/>
          <w:sz w:val="20"/>
          <w:szCs w:val="20"/>
        </w:rPr>
        <w:t>Әдістері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мақала</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жазу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кезінде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дә</w:t>
      </w:r>
      <w:proofErr w:type="gramStart"/>
      <w:r w:rsidRPr="003C3DAC">
        <w:rPr>
          <w:rFonts w:ascii="Times New Roman" w:eastAsia="TimesNewRomanPSMT" w:hAnsi="Times New Roman"/>
          <w:sz w:val="20"/>
          <w:szCs w:val="20"/>
        </w:rPr>
        <w:t>ст</w:t>
      </w:r>
      <w:proofErr w:type="gramEnd"/>
      <w:r w:rsidRPr="003C3DAC">
        <w:rPr>
          <w:rFonts w:ascii="Times New Roman" w:eastAsia="TimesNewRomanPSMT" w:hAnsi="Times New Roman"/>
          <w:sz w:val="20"/>
          <w:szCs w:val="20"/>
        </w:rPr>
        <w:t>үрлі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әдістер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салыстыру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сипаттау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өлшеу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зерттеудің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жалпы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логикалық</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әдістері</w:t>
      </w:r>
      <w:proofErr w:type="spellEnd"/>
      <w:r w:rsidRPr="003C3DAC">
        <w:rPr>
          <w:rFonts w:ascii="Times New Roman" w:eastAsia="TimesNewRomanPSMT" w:hAnsi="Times New Roman"/>
          <w:sz w:val="20"/>
          <w:szCs w:val="20"/>
        </w:rPr>
        <w:t xml:space="preserve"> мен </w:t>
      </w:r>
      <w:proofErr w:type="spellStart"/>
      <w:r w:rsidRPr="003C3DAC">
        <w:rPr>
          <w:rFonts w:ascii="Times New Roman" w:eastAsia="TimesNewRomanPSMT" w:hAnsi="Times New Roman"/>
          <w:sz w:val="20"/>
          <w:szCs w:val="20"/>
        </w:rPr>
        <w:t>тәсілдері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талдау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жалпылау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және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т.б</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қолданылды</w:t>
      </w:r>
      <w:proofErr w:type="spellEnd"/>
      <w:r w:rsidRPr="003C3DAC">
        <w:rPr>
          <w:rFonts w:ascii="Times New Roman" w:eastAsia="TimesNewRomanPSMT" w:hAnsi="Times New Roman"/>
          <w:sz w:val="20"/>
          <w:szCs w:val="20"/>
        </w:rPr>
        <w:t>.</w:t>
      </w:r>
    </w:p>
    <w:p w:rsidR="003C3DAC" w:rsidRPr="003C3DAC" w:rsidRDefault="003C3DAC" w:rsidP="003C3DAC">
      <w:pPr>
        <w:tabs>
          <w:tab w:val="center" w:pos="1134"/>
        </w:tabs>
        <w:spacing w:after="0" w:line="240" w:lineRule="auto"/>
        <w:ind w:firstLine="709"/>
        <w:jc w:val="both"/>
        <w:rPr>
          <w:rFonts w:ascii="Times New Roman" w:eastAsia="TimesNewRomanPSMT" w:hAnsi="Times New Roman"/>
          <w:sz w:val="20"/>
          <w:szCs w:val="20"/>
        </w:rPr>
      </w:pPr>
      <w:proofErr w:type="spellStart"/>
      <w:r w:rsidRPr="003C3DAC">
        <w:rPr>
          <w:rFonts w:ascii="Times New Roman" w:eastAsia="TimesNewRomanPSMT" w:hAnsi="Times New Roman"/>
          <w:sz w:val="20"/>
          <w:szCs w:val="20"/>
        </w:rPr>
        <w:t>Нәтижелері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және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олардың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маңыздылығы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мақалада</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талданатын</w:t>
      </w:r>
      <w:proofErr w:type="spellEnd"/>
      <w:proofErr w:type="gramStart"/>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w:t>
      </w:r>
      <w:proofErr w:type="gramEnd"/>
      <w:r w:rsidRPr="003C3DAC">
        <w:rPr>
          <w:rFonts w:ascii="Times New Roman" w:eastAsia="TimesNewRomanPSMT" w:hAnsi="Times New Roman"/>
          <w:sz w:val="20"/>
          <w:szCs w:val="20"/>
        </w:rPr>
        <w:t>ұжырымдаманың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мәнін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айқындаудың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негізгі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теориялық</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тәсілдері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қарастырылады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бағалы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қағаздар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нарығындағы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негізгі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проблемаларды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тұжырымдауға</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талпыныс</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жасалады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Қазақстанның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қор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нарығының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ағымдағы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жай-күйін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сипаттайтын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деректерді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талдау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нәтижелері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ұсынылады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Шын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мәнінде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бағ</w:t>
      </w:r>
      <w:proofErr w:type="gramStart"/>
      <w:r w:rsidRPr="003C3DAC">
        <w:rPr>
          <w:rFonts w:ascii="Times New Roman" w:eastAsia="TimesNewRomanPSMT" w:hAnsi="Times New Roman"/>
          <w:sz w:val="20"/>
          <w:szCs w:val="20"/>
        </w:rPr>
        <w:t>алы</w:t>
      </w:r>
      <w:proofErr w:type="spellEnd"/>
      <w:proofErr w:type="gram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қағаздар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нарығы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мемлекеттің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макроэкономикалық</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реттеушісі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болып</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табылады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ол</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арқылы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шетелдік</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және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отандық</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капиталды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тарту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үшін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мүмкіндіктер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жасалады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Осылайша</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бағ</w:t>
      </w:r>
      <w:proofErr w:type="gramStart"/>
      <w:r w:rsidRPr="003C3DAC">
        <w:rPr>
          <w:rFonts w:ascii="Times New Roman" w:eastAsia="TimesNewRomanPSMT" w:hAnsi="Times New Roman"/>
          <w:sz w:val="20"/>
          <w:szCs w:val="20"/>
        </w:rPr>
        <w:t>алы</w:t>
      </w:r>
      <w:proofErr w:type="spellEnd"/>
      <w:proofErr w:type="gram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қағаздар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нарығы</w:t>
      </w:r>
      <w:proofErr w:type="spellEnd"/>
      <w:r w:rsidRPr="003C3DAC">
        <w:rPr>
          <w:rFonts w:ascii="Times New Roman" w:eastAsia="TimesNewRomanPSMT" w:hAnsi="Times New Roman"/>
          <w:sz w:val="20"/>
          <w:szCs w:val="20"/>
        </w:rPr>
        <w:t xml:space="preserve"> капитал </w:t>
      </w:r>
      <w:proofErr w:type="spellStart"/>
      <w:r w:rsidRPr="003C3DAC">
        <w:rPr>
          <w:rFonts w:ascii="Times New Roman" w:eastAsia="TimesNewRomanPSMT" w:hAnsi="Times New Roman"/>
          <w:sz w:val="20"/>
          <w:szCs w:val="20"/>
        </w:rPr>
        <w:t>тартудың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тиімді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құралы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ретінде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әлеуметтік</w:t>
      </w:r>
      <w:proofErr w:type="spellEnd"/>
      <w:r w:rsidRPr="003C3DAC">
        <w:rPr>
          <w:rFonts w:ascii="Times New Roman" w:eastAsia="TimesNewRomanPSMT" w:hAnsi="Times New Roman"/>
          <w:sz w:val="20"/>
          <w:szCs w:val="20"/>
        </w:rPr>
        <w:t xml:space="preserve"> - </w:t>
      </w:r>
      <w:proofErr w:type="spellStart"/>
      <w:r w:rsidRPr="003C3DAC">
        <w:rPr>
          <w:rFonts w:ascii="Times New Roman" w:eastAsia="TimesNewRomanPSMT" w:hAnsi="Times New Roman"/>
          <w:sz w:val="20"/>
          <w:szCs w:val="20"/>
        </w:rPr>
        <w:t>экономикалық</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проблемаларды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шешуге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ықпал</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етеді</w:t>
      </w:r>
      <w:proofErr w:type="spellEnd"/>
      <w:r w:rsidRPr="003C3DAC">
        <w:rPr>
          <w:rFonts w:ascii="Times New Roman" w:eastAsia="TimesNewRomanPSMT" w:hAnsi="Times New Roman"/>
          <w:sz w:val="20"/>
          <w:szCs w:val="20"/>
        </w:rPr>
        <w:t>.</w:t>
      </w:r>
    </w:p>
    <w:p w:rsidR="003C3DAC" w:rsidRPr="003C3DAC" w:rsidRDefault="003C3DAC" w:rsidP="003C3DAC">
      <w:pPr>
        <w:tabs>
          <w:tab w:val="center" w:pos="1134"/>
        </w:tabs>
        <w:spacing w:after="0" w:line="240" w:lineRule="auto"/>
        <w:ind w:firstLine="709"/>
        <w:jc w:val="both"/>
        <w:rPr>
          <w:rFonts w:ascii="Times New Roman" w:eastAsia="TimesNewRomanPSMT" w:hAnsi="Times New Roman"/>
          <w:sz w:val="20"/>
          <w:szCs w:val="20"/>
        </w:rPr>
      </w:pPr>
      <w:r w:rsidRPr="003C3DAC">
        <w:rPr>
          <w:rFonts w:ascii="Times New Roman" w:eastAsia="TimesNewRomanPSMT" w:hAnsi="Times New Roman"/>
          <w:sz w:val="20"/>
          <w:szCs w:val="20"/>
        </w:rPr>
        <w:t xml:space="preserve">Автор </w:t>
      </w:r>
      <w:proofErr w:type="spellStart"/>
      <w:r w:rsidRPr="003C3DAC">
        <w:rPr>
          <w:rFonts w:ascii="Times New Roman" w:eastAsia="TimesNewRomanPSMT" w:hAnsi="Times New Roman"/>
          <w:sz w:val="20"/>
          <w:szCs w:val="20"/>
        </w:rPr>
        <w:t>қор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нарығының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жай-күйі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туралы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негізгі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теориялар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Ү</w:t>
      </w:r>
      <w:proofErr w:type="gramStart"/>
      <w:r w:rsidRPr="003C3DAC">
        <w:rPr>
          <w:rFonts w:ascii="Times New Roman" w:eastAsia="TimesNewRomanPSMT" w:hAnsi="Times New Roman"/>
          <w:sz w:val="20"/>
          <w:szCs w:val="20"/>
        </w:rPr>
        <w:t>ст</w:t>
      </w:r>
      <w:proofErr w:type="gramEnd"/>
      <w:r w:rsidRPr="003C3DAC">
        <w:rPr>
          <w:rFonts w:ascii="Times New Roman" w:eastAsia="TimesNewRomanPSMT" w:hAnsi="Times New Roman"/>
          <w:sz w:val="20"/>
          <w:szCs w:val="20"/>
        </w:rPr>
        <w:t>ірт</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көзқараспен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сипатталатынын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айтады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бұл</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олардың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ешқайсысы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қаржы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құралдары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құнының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өзгеру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заңдылықтарын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анықтайтын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негізгі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құрал</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болып</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табылатын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қор</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нарығының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ішкі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құрылымын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қарастырмайтындығымен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дәлелденеді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Сондай-ақ</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теорияны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таңдау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толығымен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тиісті</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аналитиктің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қабылдауы</w:t>
      </w:r>
      <w:proofErr w:type="spellEnd"/>
      <w:r w:rsidRPr="003C3DAC">
        <w:rPr>
          <w:rFonts w:ascii="Times New Roman" w:eastAsia="TimesNewRomanPSMT" w:hAnsi="Times New Roman"/>
          <w:sz w:val="20"/>
          <w:szCs w:val="20"/>
        </w:rPr>
        <w:t xml:space="preserve"> мен </w:t>
      </w:r>
      <w:proofErr w:type="spellStart"/>
      <w:r w:rsidRPr="003C3DAC">
        <w:rPr>
          <w:rFonts w:ascii="Times New Roman" w:eastAsia="TimesNewRomanPSMT" w:hAnsi="Times New Roman"/>
          <w:sz w:val="20"/>
          <w:szCs w:val="20"/>
        </w:rPr>
        <w:t>пікіріне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байланысты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екенін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атап</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өткен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жөн</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Бі</w:t>
      </w:r>
      <w:proofErr w:type="gramStart"/>
      <w:r w:rsidRPr="003C3DAC">
        <w:rPr>
          <w:rFonts w:ascii="Times New Roman" w:eastAsia="TimesNewRomanPSMT" w:hAnsi="Times New Roman"/>
          <w:sz w:val="20"/>
          <w:szCs w:val="20"/>
        </w:rPr>
        <w:t>р</w:t>
      </w:r>
      <w:proofErr w:type="spellEnd"/>
      <w:proofErr w:type="gram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теорияны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жалғыз</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және</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ең</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қолайлы</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деп</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бөлу</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дұрыс</w:t>
      </w:r>
      <w:proofErr w:type="spellEnd"/>
      <w:r w:rsidRPr="003C3DAC">
        <w:rPr>
          <w:rFonts w:ascii="Times New Roman" w:eastAsia="TimesNewRomanPSMT" w:hAnsi="Times New Roman"/>
          <w:sz w:val="20"/>
          <w:szCs w:val="20"/>
        </w:rPr>
        <w:t xml:space="preserve"> </w:t>
      </w:r>
      <w:proofErr w:type="spellStart"/>
      <w:r w:rsidRPr="003C3DAC">
        <w:rPr>
          <w:rFonts w:ascii="Times New Roman" w:eastAsia="TimesNewRomanPSMT" w:hAnsi="Times New Roman"/>
          <w:sz w:val="20"/>
          <w:szCs w:val="20"/>
        </w:rPr>
        <w:t>болмады</w:t>
      </w:r>
      <w:proofErr w:type="spellEnd"/>
      <w:r w:rsidRPr="003C3DAC">
        <w:rPr>
          <w:rFonts w:ascii="Times New Roman" w:eastAsia="TimesNewRomanPSMT" w:hAnsi="Times New Roman"/>
          <w:sz w:val="20"/>
          <w:szCs w:val="20"/>
        </w:rPr>
        <w:t>.</w:t>
      </w:r>
    </w:p>
    <w:p w:rsidR="003C3DAC" w:rsidRDefault="00F87C2F" w:rsidP="003C3DAC">
      <w:pPr>
        <w:tabs>
          <w:tab w:val="center" w:pos="1134"/>
        </w:tabs>
        <w:spacing w:after="0" w:line="240" w:lineRule="auto"/>
        <w:ind w:firstLine="709"/>
        <w:jc w:val="both"/>
        <w:rPr>
          <w:rFonts w:ascii="Times New Roman" w:eastAsia="TimesNewRomanPSMT" w:hAnsi="Times New Roman"/>
          <w:sz w:val="20"/>
          <w:szCs w:val="20"/>
        </w:rPr>
      </w:pPr>
      <w:proofErr w:type="spellStart"/>
      <w:r>
        <w:rPr>
          <w:rFonts w:ascii="Times New Roman" w:eastAsia="TimesNewRomanPSMT" w:hAnsi="Times New Roman"/>
          <w:sz w:val="20"/>
          <w:szCs w:val="20"/>
        </w:rPr>
        <w:t>Кілт</w:t>
      </w:r>
      <w:proofErr w:type="spellEnd"/>
      <w:r>
        <w:rPr>
          <w:rFonts w:ascii="Times New Roman" w:eastAsia="TimesNewRomanPSMT" w:hAnsi="Times New Roman"/>
          <w:sz w:val="20"/>
          <w:szCs w:val="20"/>
        </w:rPr>
        <w:t xml:space="preserve"> </w:t>
      </w:r>
      <w:proofErr w:type="spellStart"/>
      <w:r>
        <w:rPr>
          <w:rFonts w:ascii="Times New Roman" w:eastAsia="TimesNewRomanPSMT" w:hAnsi="Times New Roman"/>
          <w:sz w:val="20"/>
          <w:szCs w:val="20"/>
        </w:rPr>
        <w:t>сөздер</w:t>
      </w:r>
      <w:proofErr w:type="spellEnd"/>
      <w:r>
        <w:rPr>
          <w:rFonts w:ascii="Times New Roman" w:eastAsia="TimesNewRomanPSMT" w:hAnsi="Times New Roman"/>
          <w:sz w:val="20"/>
          <w:szCs w:val="20"/>
        </w:rPr>
        <w:t>: а</w:t>
      </w:r>
      <w:r w:rsidR="003C3DAC" w:rsidRPr="003C3DAC">
        <w:rPr>
          <w:rFonts w:ascii="Times New Roman" w:eastAsia="TimesNewRomanPSMT" w:hAnsi="Times New Roman"/>
          <w:sz w:val="20"/>
          <w:szCs w:val="20"/>
        </w:rPr>
        <w:t xml:space="preserve">кция, биржа, </w:t>
      </w:r>
      <w:proofErr w:type="spellStart"/>
      <w:r w:rsidR="003C3DAC" w:rsidRPr="003C3DAC">
        <w:rPr>
          <w:rFonts w:ascii="Times New Roman" w:eastAsia="TimesNewRomanPSMT" w:hAnsi="Times New Roman"/>
          <w:sz w:val="20"/>
          <w:szCs w:val="20"/>
        </w:rPr>
        <w:t>акциялар</w:t>
      </w:r>
      <w:proofErr w:type="spellEnd"/>
      <w:r w:rsidR="003C3DAC" w:rsidRPr="003C3DAC">
        <w:rPr>
          <w:rFonts w:ascii="Times New Roman" w:eastAsia="TimesNewRomanPSMT" w:hAnsi="Times New Roman"/>
          <w:sz w:val="20"/>
          <w:szCs w:val="20"/>
        </w:rPr>
        <w:t xml:space="preserve"> </w:t>
      </w:r>
      <w:proofErr w:type="spellStart"/>
      <w:r w:rsidR="003C3DAC" w:rsidRPr="003C3DAC">
        <w:rPr>
          <w:rFonts w:ascii="Times New Roman" w:eastAsia="TimesNewRomanPSMT" w:hAnsi="Times New Roman"/>
          <w:sz w:val="20"/>
          <w:szCs w:val="20"/>
        </w:rPr>
        <w:t>нарығы</w:t>
      </w:r>
      <w:proofErr w:type="spellEnd"/>
      <w:r w:rsidR="003C3DAC" w:rsidRPr="003C3DAC">
        <w:rPr>
          <w:rFonts w:ascii="Times New Roman" w:eastAsia="TimesNewRomanPSMT" w:hAnsi="Times New Roman"/>
          <w:sz w:val="20"/>
          <w:szCs w:val="20"/>
        </w:rPr>
        <w:t xml:space="preserve">, </w:t>
      </w:r>
      <w:proofErr w:type="spellStart"/>
      <w:r w:rsidR="003C3DAC" w:rsidRPr="003C3DAC">
        <w:rPr>
          <w:rFonts w:ascii="Times New Roman" w:eastAsia="TimesNewRomanPSMT" w:hAnsi="Times New Roman"/>
          <w:sz w:val="20"/>
          <w:szCs w:val="20"/>
        </w:rPr>
        <w:t>бағ</w:t>
      </w:r>
      <w:proofErr w:type="gramStart"/>
      <w:r w:rsidR="003C3DAC" w:rsidRPr="003C3DAC">
        <w:rPr>
          <w:rFonts w:ascii="Times New Roman" w:eastAsia="TimesNewRomanPSMT" w:hAnsi="Times New Roman"/>
          <w:sz w:val="20"/>
          <w:szCs w:val="20"/>
        </w:rPr>
        <w:t>алы</w:t>
      </w:r>
      <w:proofErr w:type="spellEnd"/>
      <w:proofErr w:type="gramEnd"/>
      <w:r w:rsidR="003C3DAC" w:rsidRPr="003C3DAC">
        <w:rPr>
          <w:rFonts w:ascii="Times New Roman" w:eastAsia="TimesNewRomanPSMT" w:hAnsi="Times New Roman"/>
          <w:sz w:val="20"/>
          <w:szCs w:val="20"/>
        </w:rPr>
        <w:t xml:space="preserve"> </w:t>
      </w:r>
      <w:proofErr w:type="spellStart"/>
      <w:r w:rsidR="003C3DAC" w:rsidRPr="003C3DAC">
        <w:rPr>
          <w:rFonts w:ascii="Times New Roman" w:eastAsia="TimesNewRomanPSMT" w:hAnsi="Times New Roman"/>
          <w:sz w:val="20"/>
          <w:szCs w:val="20"/>
        </w:rPr>
        <w:t>қағаздар</w:t>
      </w:r>
      <w:proofErr w:type="spellEnd"/>
      <w:r w:rsidR="003C3DAC" w:rsidRPr="003C3DAC">
        <w:rPr>
          <w:rFonts w:ascii="Times New Roman" w:eastAsia="TimesNewRomanPSMT" w:hAnsi="Times New Roman"/>
          <w:sz w:val="20"/>
          <w:szCs w:val="20"/>
        </w:rPr>
        <w:t xml:space="preserve"> </w:t>
      </w:r>
      <w:proofErr w:type="spellStart"/>
      <w:r w:rsidR="003C3DAC" w:rsidRPr="003C3DAC">
        <w:rPr>
          <w:rFonts w:ascii="Times New Roman" w:eastAsia="TimesNewRomanPSMT" w:hAnsi="Times New Roman"/>
          <w:sz w:val="20"/>
          <w:szCs w:val="20"/>
        </w:rPr>
        <w:t>нарығы</w:t>
      </w:r>
      <w:proofErr w:type="spellEnd"/>
      <w:r w:rsidR="003C3DAC" w:rsidRPr="003C3DAC">
        <w:rPr>
          <w:rFonts w:ascii="Times New Roman" w:eastAsia="TimesNewRomanPSMT" w:hAnsi="Times New Roman"/>
          <w:sz w:val="20"/>
          <w:szCs w:val="20"/>
        </w:rPr>
        <w:t xml:space="preserve">, </w:t>
      </w:r>
      <w:proofErr w:type="spellStart"/>
      <w:r w:rsidR="003C3DAC" w:rsidRPr="003C3DAC">
        <w:rPr>
          <w:rFonts w:ascii="Times New Roman" w:eastAsia="TimesNewRomanPSMT" w:hAnsi="Times New Roman"/>
          <w:sz w:val="20"/>
          <w:szCs w:val="20"/>
        </w:rPr>
        <w:t>қор</w:t>
      </w:r>
      <w:proofErr w:type="spellEnd"/>
      <w:r w:rsidR="003C3DAC" w:rsidRPr="003C3DAC">
        <w:rPr>
          <w:rFonts w:ascii="Times New Roman" w:eastAsia="TimesNewRomanPSMT" w:hAnsi="Times New Roman"/>
          <w:sz w:val="20"/>
          <w:szCs w:val="20"/>
        </w:rPr>
        <w:t xml:space="preserve"> </w:t>
      </w:r>
      <w:proofErr w:type="spellStart"/>
      <w:r w:rsidR="003C3DAC" w:rsidRPr="003C3DAC">
        <w:rPr>
          <w:rFonts w:ascii="Times New Roman" w:eastAsia="TimesNewRomanPSMT" w:hAnsi="Times New Roman"/>
          <w:sz w:val="20"/>
          <w:szCs w:val="20"/>
        </w:rPr>
        <w:t>нарығы</w:t>
      </w:r>
      <w:proofErr w:type="spellEnd"/>
      <w:r w:rsidR="003C3DAC" w:rsidRPr="003C3DAC">
        <w:rPr>
          <w:rFonts w:ascii="Times New Roman" w:eastAsia="TimesNewRomanPSMT" w:hAnsi="Times New Roman"/>
          <w:sz w:val="20"/>
          <w:szCs w:val="20"/>
        </w:rPr>
        <w:t xml:space="preserve">, </w:t>
      </w:r>
      <w:proofErr w:type="spellStart"/>
      <w:r w:rsidR="003C3DAC" w:rsidRPr="003C3DAC">
        <w:rPr>
          <w:rFonts w:ascii="Times New Roman" w:eastAsia="TimesNewRomanPSMT" w:hAnsi="Times New Roman"/>
          <w:sz w:val="20"/>
          <w:szCs w:val="20"/>
        </w:rPr>
        <w:t>бағалы</w:t>
      </w:r>
      <w:proofErr w:type="spellEnd"/>
      <w:r w:rsidR="003C3DAC" w:rsidRPr="003C3DAC">
        <w:rPr>
          <w:rFonts w:ascii="Times New Roman" w:eastAsia="TimesNewRomanPSMT" w:hAnsi="Times New Roman"/>
          <w:sz w:val="20"/>
          <w:szCs w:val="20"/>
        </w:rPr>
        <w:t xml:space="preserve"> </w:t>
      </w:r>
      <w:proofErr w:type="spellStart"/>
      <w:r w:rsidR="003C3DAC" w:rsidRPr="003C3DAC">
        <w:rPr>
          <w:rFonts w:ascii="Times New Roman" w:eastAsia="TimesNewRomanPSMT" w:hAnsi="Times New Roman"/>
          <w:sz w:val="20"/>
          <w:szCs w:val="20"/>
        </w:rPr>
        <w:t>қағаздар</w:t>
      </w:r>
      <w:proofErr w:type="spellEnd"/>
      <w:r w:rsidR="003C3DAC" w:rsidRPr="003C3DAC">
        <w:rPr>
          <w:rFonts w:ascii="Times New Roman" w:eastAsia="TimesNewRomanPSMT" w:hAnsi="Times New Roman"/>
          <w:sz w:val="20"/>
          <w:szCs w:val="20"/>
        </w:rPr>
        <w:t xml:space="preserve">, </w:t>
      </w:r>
      <w:proofErr w:type="spellStart"/>
      <w:r w:rsidR="003C3DAC" w:rsidRPr="003C3DAC">
        <w:rPr>
          <w:rFonts w:ascii="Times New Roman" w:eastAsia="TimesNewRomanPSMT" w:hAnsi="Times New Roman"/>
          <w:sz w:val="20"/>
          <w:szCs w:val="20"/>
        </w:rPr>
        <w:t>Эмитенттер</w:t>
      </w:r>
      <w:proofErr w:type="spellEnd"/>
    </w:p>
    <w:p w:rsidR="003C3DAC" w:rsidRDefault="003C3DAC" w:rsidP="003C3DAC">
      <w:pPr>
        <w:autoSpaceDE w:val="0"/>
        <w:autoSpaceDN w:val="0"/>
        <w:adjustRightInd w:val="0"/>
        <w:spacing w:after="0" w:line="240" w:lineRule="auto"/>
        <w:jc w:val="center"/>
        <w:rPr>
          <w:rFonts w:ascii="TimesNewRomanPS-BoldMT" w:eastAsiaTheme="minorHAnsi" w:hAnsi="TimesNewRomanPS-BoldMT" w:cs="TimesNewRomanPS-BoldMT"/>
          <w:b/>
          <w:bCs/>
          <w:sz w:val="20"/>
          <w:szCs w:val="20"/>
        </w:rPr>
      </w:pPr>
    </w:p>
    <w:p w:rsidR="003C3DAC" w:rsidRPr="003C3DAC" w:rsidRDefault="003C3DAC" w:rsidP="003C3DAC">
      <w:pPr>
        <w:autoSpaceDE w:val="0"/>
        <w:autoSpaceDN w:val="0"/>
        <w:adjustRightInd w:val="0"/>
        <w:spacing w:after="0" w:line="240" w:lineRule="auto"/>
        <w:jc w:val="center"/>
        <w:rPr>
          <w:rFonts w:ascii="TimesNewRomanPS-BoldMT" w:eastAsiaTheme="minorHAnsi" w:hAnsi="TimesNewRomanPS-BoldMT" w:cs="TimesNewRomanPS-BoldMT"/>
          <w:b/>
          <w:bCs/>
          <w:sz w:val="20"/>
          <w:szCs w:val="20"/>
          <w:lang w:val="en-US"/>
        </w:rPr>
      </w:pPr>
      <w:r w:rsidRPr="003C3DAC">
        <w:rPr>
          <w:rFonts w:ascii="TimesNewRomanPS-BoldMT" w:eastAsiaTheme="minorHAnsi" w:hAnsi="TimesNewRomanPS-BoldMT" w:cs="TimesNewRomanPS-BoldMT"/>
          <w:b/>
          <w:bCs/>
          <w:sz w:val="20"/>
          <w:szCs w:val="20"/>
          <w:lang w:val="en-US"/>
        </w:rPr>
        <w:t xml:space="preserve">Z.A. </w:t>
      </w:r>
      <w:proofErr w:type="spellStart"/>
      <w:r w:rsidRPr="003C3DAC">
        <w:rPr>
          <w:rFonts w:ascii="TimesNewRomanPS-BoldMT" w:eastAsiaTheme="minorHAnsi" w:hAnsi="TimesNewRomanPS-BoldMT" w:cs="TimesNewRomanPS-BoldMT"/>
          <w:b/>
          <w:bCs/>
          <w:sz w:val="20"/>
          <w:szCs w:val="20"/>
          <w:lang w:val="en-US"/>
        </w:rPr>
        <w:t>Arynova</w:t>
      </w:r>
      <w:proofErr w:type="spellEnd"/>
    </w:p>
    <w:p w:rsidR="003C3DAC" w:rsidRPr="003C3DAC" w:rsidRDefault="003C3DAC" w:rsidP="003C3DAC">
      <w:pPr>
        <w:tabs>
          <w:tab w:val="center" w:pos="1134"/>
        </w:tabs>
        <w:spacing w:after="0" w:line="240" w:lineRule="auto"/>
        <w:jc w:val="center"/>
        <w:rPr>
          <w:rFonts w:ascii="Times New Roman" w:eastAsia="TimesNewRomanPSMT" w:hAnsi="Times New Roman"/>
          <w:sz w:val="20"/>
          <w:szCs w:val="20"/>
          <w:lang w:val="en-US"/>
        </w:rPr>
      </w:pPr>
      <w:r w:rsidRPr="003C3DAC">
        <w:rPr>
          <w:rFonts w:ascii="Times New Roman" w:eastAsia="TimesNewRomanPSMT" w:hAnsi="Times New Roman"/>
          <w:sz w:val="20"/>
          <w:szCs w:val="20"/>
          <w:lang w:val="en-US"/>
        </w:rPr>
        <w:t>Innovative University of Eurasia, Kazakhstan</w:t>
      </w:r>
    </w:p>
    <w:p w:rsidR="003C3DAC" w:rsidRPr="003C3DAC" w:rsidRDefault="003C3DAC" w:rsidP="003C3DAC">
      <w:pPr>
        <w:tabs>
          <w:tab w:val="center" w:pos="1134"/>
        </w:tabs>
        <w:spacing w:after="0" w:line="240" w:lineRule="auto"/>
        <w:jc w:val="center"/>
        <w:rPr>
          <w:rFonts w:ascii="Times New Roman" w:eastAsia="TimesNewRomanPSMT" w:hAnsi="Times New Roman"/>
          <w:sz w:val="20"/>
          <w:szCs w:val="20"/>
          <w:lang w:val="en-US"/>
        </w:rPr>
      </w:pPr>
    </w:p>
    <w:p w:rsidR="003C3DAC" w:rsidRPr="0065452C" w:rsidRDefault="003C3DAC" w:rsidP="003C3DAC">
      <w:pPr>
        <w:tabs>
          <w:tab w:val="center" w:pos="1134"/>
        </w:tabs>
        <w:spacing w:after="0" w:line="240" w:lineRule="auto"/>
        <w:jc w:val="center"/>
        <w:rPr>
          <w:rFonts w:ascii="Times New Roman" w:eastAsia="TimesNewRomanPSMT" w:hAnsi="Times New Roman"/>
          <w:b/>
          <w:sz w:val="20"/>
          <w:szCs w:val="20"/>
          <w:lang w:val="en-US"/>
        </w:rPr>
      </w:pPr>
      <w:r w:rsidRPr="003C3DAC">
        <w:rPr>
          <w:rFonts w:ascii="Times New Roman" w:eastAsia="TimesNewRomanPSMT" w:hAnsi="Times New Roman"/>
          <w:b/>
          <w:sz w:val="20"/>
          <w:szCs w:val="20"/>
          <w:lang w:val="en-US"/>
        </w:rPr>
        <w:t>Main trends in the development of the Kazakh securities market</w:t>
      </w:r>
    </w:p>
    <w:p w:rsidR="003C3DAC" w:rsidRPr="0065452C" w:rsidRDefault="003C3DAC" w:rsidP="003C3DAC">
      <w:pPr>
        <w:tabs>
          <w:tab w:val="center" w:pos="1134"/>
        </w:tabs>
        <w:spacing w:after="0" w:line="240" w:lineRule="auto"/>
        <w:jc w:val="center"/>
        <w:rPr>
          <w:rFonts w:ascii="Times New Roman" w:eastAsia="TimesNewRomanPSMT" w:hAnsi="Times New Roman"/>
          <w:sz w:val="20"/>
          <w:szCs w:val="20"/>
          <w:lang w:val="en-US"/>
        </w:rPr>
      </w:pPr>
    </w:p>
    <w:p w:rsidR="003C3DAC" w:rsidRPr="003C3DAC" w:rsidRDefault="003C3DAC" w:rsidP="003C3DAC">
      <w:pPr>
        <w:tabs>
          <w:tab w:val="center" w:pos="1134"/>
        </w:tabs>
        <w:spacing w:after="0" w:line="240" w:lineRule="auto"/>
        <w:ind w:firstLine="709"/>
        <w:jc w:val="both"/>
        <w:rPr>
          <w:rFonts w:ascii="Times New Roman" w:hAnsi="Times New Roman"/>
          <w:sz w:val="20"/>
          <w:szCs w:val="20"/>
          <w:lang w:val="en-US"/>
        </w:rPr>
      </w:pPr>
      <w:r w:rsidRPr="003C3DAC">
        <w:rPr>
          <w:rFonts w:ascii="Times New Roman" w:hAnsi="Times New Roman"/>
          <w:sz w:val="20"/>
          <w:szCs w:val="20"/>
          <w:lang w:val="en-US"/>
        </w:rPr>
        <w:t>Objective: To identify the main trends in the development of the domestic stock market and to assess its level of profitability. The article emphasizes the role of the securities market as an essential mechanism for the transfer of funds between sectors of the economy. The securities market, as an integral part of the financial market, is becoming particularly important in the economy of Kazakhstan as well as in the economy of the entire world community. The main objective, which is to attract investment to enterprises in all sectors of the economy, is to ensure that enterprises have access to cheaper equity than bank loans.</w:t>
      </w:r>
    </w:p>
    <w:p w:rsidR="003C3DAC" w:rsidRPr="003C3DAC" w:rsidRDefault="003C3DAC" w:rsidP="003C3DAC">
      <w:pPr>
        <w:tabs>
          <w:tab w:val="center" w:pos="1134"/>
        </w:tabs>
        <w:spacing w:after="0" w:line="240" w:lineRule="auto"/>
        <w:ind w:firstLine="709"/>
        <w:jc w:val="both"/>
        <w:rPr>
          <w:rFonts w:ascii="Times New Roman" w:hAnsi="Times New Roman"/>
          <w:sz w:val="20"/>
          <w:szCs w:val="20"/>
          <w:lang w:val="en-US"/>
        </w:rPr>
      </w:pPr>
      <w:r w:rsidRPr="003C3DAC">
        <w:rPr>
          <w:rFonts w:ascii="Times New Roman" w:hAnsi="Times New Roman"/>
          <w:sz w:val="20"/>
          <w:szCs w:val="20"/>
          <w:lang w:val="en-US"/>
        </w:rPr>
        <w:t xml:space="preserve">Methods: Traditional methods (comparison, description, measurement) and general methods and techniques of research (analysis, generalization, etc.) were used in the writing of the article. </w:t>
      </w:r>
    </w:p>
    <w:p w:rsidR="003C3DAC" w:rsidRPr="0065452C" w:rsidRDefault="003C3DAC" w:rsidP="003C3DAC">
      <w:pPr>
        <w:tabs>
          <w:tab w:val="center" w:pos="1134"/>
        </w:tabs>
        <w:spacing w:after="0" w:line="240" w:lineRule="auto"/>
        <w:ind w:firstLine="709"/>
        <w:jc w:val="both"/>
        <w:rPr>
          <w:rFonts w:ascii="Times New Roman" w:hAnsi="Times New Roman"/>
          <w:sz w:val="20"/>
          <w:szCs w:val="20"/>
          <w:lang w:val="en-US"/>
        </w:rPr>
      </w:pPr>
      <w:r w:rsidRPr="003C3DAC">
        <w:rPr>
          <w:rFonts w:ascii="Times New Roman" w:hAnsi="Times New Roman"/>
          <w:sz w:val="20"/>
          <w:szCs w:val="20"/>
          <w:lang w:val="en-US"/>
        </w:rPr>
        <w:t xml:space="preserve">Results and their significance: The article discusses the main theoretical approaches to defining the essence of the concept being </w:t>
      </w:r>
      <w:proofErr w:type="spellStart"/>
      <w:r w:rsidRPr="003C3DAC">
        <w:rPr>
          <w:rFonts w:ascii="Times New Roman" w:hAnsi="Times New Roman"/>
          <w:sz w:val="20"/>
          <w:szCs w:val="20"/>
          <w:lang w:val="en-US"/>
        </w:rPr>
        <w:t>analysed</w:t>
      </w:r>
      <w:proofErr w:type="spellEnd"/>
      <w:r w:rsidRPr="003C3DAC">
        <w:rPr>
          <w:rFonts w:ascii="Times New Roman" w:hAnsi="Times New Roman"/>
          <w:sz w:val="20"/>
          <w:szCs w:val="20"/>
          <w:lang w:val="en-US"/>
        </w:rPr>
        <w:t xml:space="preserve">, attempts to formulate the main problems in the securities market, </w:t>
      </w:r>
      <w:proofErr w:type="gramStart"/>
      <w:r w:rsidRPr="003C3DAC">
        <w:rPr>
          <w:rFonts w:ascii="Times New Roman" w:hAnsi="Times New Roman"/>
          <w:sz w:val="20"/>
          <w:szCs w:val="20"/>
          <w:lang w:val="en-US"/>
        </w:rPr>
        <w:t>presents</w:t>
      </w:r>
      <w:proofErr w:type="gramEnd"/>
      <w:r w:rsidRPr="003C3DAC">
        <w:rPr>
          <w:rFonts w:ascii="Times New Roman" w:hAnsi="Times New Roman"/>
          <w:sz w:val="20"/>
          <w:szCs w:val="20"/>
          <w:lang w:val="en-US"/>
        </w:rPr>
        <w:t xml:space="preserve"> the results of data analysis, characterizing the current state of the stock market in Kazakhstan. In fact, the securities market is the macroeconomic regulator of the State through which foreign and domestic capital can be attracted. Thus, the securities market, as an effective instrument for attracting capital, contributes to solving social and economic problems.</w:t>
      </w:r>
    </w:p>
    <w:p w:rsidR="003C3DAC" w:rsidRPr="003C3DAC" w:rsidRDefault="003C3DAC" w:rsidP="003C3DAC">
      <w:pPr>
        <w:tabs>
          <w:tab w:val="center" w:pos="1134"/>
        </w:tabs>
        <w:spacing w:after="0" w:line="240" w:lineRule="auto"/>
        <w:ind w:firstLine="709"/>
        <w:jc w:val="both"/>
        <w:rPr>
          <w:rFonts w:ascii="Times New Roman" w:hAnsi="Times New Roman"/>
          <w:sz w:val="20"/>
          <w:szCs w:val="20"/>
          <w:lang w:val="en-US"/>
        </w:rPr>
      </w:pPr>
      <w:r w:rsidRPr="003C3DAC">
        <w:rPr>
          <w:rFonts w:ascii="Times New Roman" w:hAnsi="Times New Roman"/>
          <w:sz w:val="20"/>
          <w:szCs w:val="20"/>
          <w:lang w:val="en-US"/>
        </w:rPr>
        <w:t xml:space="preserve">The author notes that the basic theories on the state of the stock market are characterized by a superficial approach, as evidenced by the fact that none of them consider the internal structure of the stock market, which is the main tool for determining the regularity of changes in the value of financial instruments. It should also be noted that the </w:t>
      </w:r>
      <w:r w:rsidRPr="003C3DAC">
        <w:rPr>
          <w:rFonts w:ascii="Times New Roman" w:hAnsi="Times New Roman"/>
          <w:sz w:val="20"/>
          <w:szCs w:val="20"/>
          <w:lang w:val="en-US"/>
        </w:rPr>
        <w:lastRenderedPageBreak/>
        <w:t>choice of theory depends entirely on the perception and opinion of the analyst concerned. It was wrong to single out one theory as the only and most acceptable one.</w:t>
      </w:r>
    </w:p>
    <w:p w:rsidR="003C3DAC" w:rsidRPr="0065452C" w:rsidRDefault="00F87C2F" w:rsidP="003C3DAC">
      <w:pPr>
        <w:tabs>
          <w:tab w:val="center" w:pos="1134"/>
        </w:tabs>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Keywords</w:t>
      </w:r>
      <w:r w:rsidRPr="00F87C2F">
        <w:rPr>
          <w:rFonts w:ascii="Times New Roman" w:hAnsi="Times New Roman"/>
          <w:sz w:val="20"/>
          <w:szCs w:val="20"/>
          <w:lang w:val="en-US"/>
        </w:rPr>
        <w:t>:</w:t>
      </w:r>
      <w:r>
        <w:rPr>
          <w:rFonts w:ascii="Times New Roman" w:hAnsi="Times New Roman"/>
          <w:sz w:val="20"/>
          <w:szCs w:val="20"/>
          <w:lang w:val="en-US"/>
        </w:rPr>
        <w:t xml:space="preserve"> s</w:t>
      </w:r>
      <w:r w:rsidR="003C3DAC" w:rsidRPr="003C3DAC">
        <w:rPr>
          <w:rFonts w:ascii="Times New Roman" w:hAnsi="Times New Roman"/>
          <w:sz w:val="20"/>
          <w:szCs w:val="20"/>
          <w:lang w:val="en-US"/>
        </w:rPr>
        <w:t>tock, stock exchange, stock market, stock market, stock market, securities market, securities, issuers</w:t>
      </w:r>
    </w:p>
    <w:p w:rsidR="0065452C" w:rsidRPr="0065452C" w:rsidRDefault="0065452C" w:rsidP="003C3DAC">
      <w:pPr>
        <w:tabs>
          <w:tab w:val="center" w:pos="1134"/>
        </w:tabs>
        <w:spacing w:after="0" w:line="240" w:lineRule="auto"/>
        <w:ind w:firstLine="709"/>
        <w:jc w:val="both"/>
        <w:rPr>
          <w:rFonts w:ascii="Times New Roman" w:hAnsi="Times New Roman"/>
          <w:sz w:val="20"/>
          <w:szCs w:val="20"/>
          <w:lang w:val="en-US"/>
        </w:rPr>
      </w:pPr>
    </w:p>
    <w:p w:rsidR="0065452C" w:rsidRDefault="0065452C" w:rsidP="0065452C">
      <w:pPr>
        <w:pStyle w:val="TableParagraph"/>
        <w:ind w:left="0" w:firstLine="709"/>
        <w:jc w:val="both"/>
        <w:rPr>
          <w:b/>
          <w:sz w:val="20"/>
          <w:szCs w:val="20"/>
        </w:rPr>
      </w:pPr>
      <w:r>
        <w:rPr>
          <w:b/>
          <w:sz w:val="20"/>
          <w:szCs w:val="20"/>
        </w:rPr>
        <w:t xml:space="preserve">Сведения об авторах: </w:t>
      </w:r>
    </w:p>
    <w:p w:rsidR="0065452C" w:rsidRPr="0065452C" w:rsidRDefault="0065452C" w:rsidP="0065452C">
      <w:pPr>
        <w:tabs>
          <w:tab w:val="center" w:pos="1134"/>
        </w:tabs>
        <w:spacing w:after="0" w:line="240" w:lineRule="auto"/>
        <w:ind w:firstLine="709"/>
        <w:jc w:val="both"/>
        <w:rPr>
          <w:rFonts w:ascii="Times New Roman" w:hAnsi="Times New Roman"/>
          <w:sz w:val="20"/>
          <w:szCs w:val="20"/>
          <w:lang w:val="en-US"/>
        </w:rPr>
      </w:pPr>
      <w:proofErr w:type="spellStart"/>
      <w:r w:rsidRPr="0065452C">
        <w:rPr>
          <w:rFonts w:ascii="Times New Roman" w:hAnsi="Times New Roman"/>
          <w:b/>
          <w:sz w:val="20"/>
          <w:szCs w:val="20"/>
        </w:rPr>
        <w:t>Арынова</w:t>
      </w:r>
      <w:proofErr w:type="spellEnd"/>
      <w:r w:rsidRPr="0065452C">
        <w:rPr>
          <w:rFonts w:ascii="Times New Roman" w:hAnsi="Times New Roman"/>
          <w:b/>
          <w:sz w:val="20"/>
          <w:szCs w:val="20"/>
        </w:rPr>
        <w:t xml:space="preserve"> З.А.</w:t>
      </w:r>
      <w:r w:rsidRPr="0065452C">
        <w:rPr>
          <w:rFonts w:ascii="Times New Roman" w:hAnsi="Times New Roman"/>
          <w:b/>
          <w:sz w:val="20"/>
          <w:szCs w:val="20"/>
        </w:rPr>
        <w:t xml:space="preserve"> </w:t>
      </w:r>
      <w:r w:rsidRPr="0065452C">
        <w:rPr>
          <w:rFonts w:ascii="Times New Roman" w:hAnsi="Times New Roman"/>
          <w:sz w:val="20"/>
          <w:szCs w:val="20"/>
        </w:rPr>
        <w:t xml:space="preserve">– </w:t>
      </w:r>
      <w:r w:rsidRPr="0065452C">
        <w:rPr>
          <w:rFonts w:ascii="Times New Roman" w:hAnsi="Times New Roman"/>
          <w:sz w:val="20"/>
          <w:szCs w:val="20"/>
          <w:lang w:val="fr-FR"/>
        </w:rPr>
        <w:t>экономика ғылымдарының кандидаты</w:t>
      </w:r>
      <w:r w:rsidRPr="0065452C">
        <w:rPr>
          <w:rFonts w:ascii="Times New Roman" w:hAnsi="Times New Roman"/>
          <w:sz w:val="20"/>
          <w:szCs w:val="20"/>
        </w:rPr>
        <w:t xml:space="preserve">, </w:t>
      </w:r>
      <w:proofErr w:type="spellStart"/>
      <w:r w:rsidRPr="0065452C">
        <w:rPr>
          <w:rFonts w:ascii="Times New Roman" w:hAnsi="Times New Roman"/>
          <w:sz w:val="20"/>
          <w:szCs w:val="20"/>
        </w:rPr>
        <w:t>Инновациялық</w:t>
      </w:r>
      <w:proofErr w:type="spellEnd"/>
      <w:r w:rsidRPr="0065452C">
        <w:rPr>
          <w:rFonts w:ascii="Times New Roman" w:hAnsi="Times New Roman"/>
          <w:sz w:val="20"/>
          <w:szCs w:val="20"/>
        </w:rPr>
        <w:t xml:space="preserve"> </w:t>
      </w:r>
      <w:proofErr w:type="spellStart"/>
      <w:r w:rsidRPr="0065452C">
        <w:rPr>
          <w:rFonts w:ascii="Times New Roman" w:hAnsi="Times New Roman"/>
          <w:sz w:val="20"/>
          <w:szCs w:val="20"/>
        </w:rPr>
        <w:t>Еуразия</w:t>
      </w:r>
      <w:proofErr w:type="spellEnd"/>
      <w:r w:rsidRPr="0065452C">
        <w:rPr>
          <w:rFonts w:ascii="Times New Roman" w:hAnsi="Times New Roman"/>
          <w:sz w:val="20"/>
          <w:szCs w:val="20"/>
        </w:rPr>
        <w:t xml:space="preserve"> </w:t>
      </w:r>
      <w:proofErr w:type="spellStart"/>
      <w:r w:rsidRPr="0065452C">
        <w:rPr>
          <w:rFonts w:ascii="Times New Roman" w:hAnsi="Times New Roman"/>
          <w:sz w:val="20"/>
          <w:szCs w:val="20"/>
        </w:rPr>
        <w:t>университеті</w:t>
      </w:r>
      <w:proofErr w:type="spellEnd"/>
      <w:r w:rsidRPr="0065452C">
        <w:rPr>
          <w:rFonts w:ascii="Times New Roman" w:hAnsi="Times New Roman"/>
          <w:sz w:val="20"/>
          <w:szCs w:val="20"/>
        </w:rPr>
        <w:t xml:space="preserve"> </w:t>
      </w:r>
      <w:proofErr w:type="spellStart"/>
      <w:proofErr w:type="gramStart"/>
      <w:r w:rsidRPr="0065452C">
        <w:rPr>
          <w:rFonts w:ascii="Times New Roman" w:hAnsi="Times New Roman"/>
          <w:sz w:val="20"/>
          <w:szCs w:val="20"/>
        </w:rPr>
        <w:t>университет</w:t>
      </w:r>
      <w:proofErr w:type="gramEnd"/>
      <w:r w:rsidRPr="0065452C">
        <w:rPr>
          <w:rFonts w:ascii="Times New Roman" w:hAnsi="Times New Roman"/>
          <w:sz w:val="20"/>
          <w:szCs w:val="20"/>
        </w:rPr>
        <w:t>інің</w:t>
      </w:r>
      <w:proofErr w:type="spellEnd"/>
      <w:r w:rsidRPr="0065452C">
        <w:rPr>
          <w:rFonts w:ascii="Times New Roman" w:hAnsi="Times New Roman"/>
          <w:sz w:val="20"/>
          <w:szCs w:val="20"/>
        </w:rPr>
        <w:t xml:space="preserve"> профессоры, Павлодар </w:t>
      </w:r>
      <w:r w:rsidRPr="0065452C">
        <w:rPr>
          <w:rFonts w:ascii="Times New Roman" w:hAnsi="Times New Roman"/>
          <w:sz w:val="20"/>
          <w:szCs w:val="20"/>
          <w:lang w:val="kk-KZ"/>
        </w:rPr>
        <w:t>қ</w:t>
      </w:r>
      <w:r w:rsidRPr="0065452C">
        <w:rPr>
          <w:rFonts w:ascii="Times New Roman" w:hAnsi="Times New Roman"/>
          <w:sz w:val="20"/>
          <w:szCs w:val="20"/>
        </w:rPr>
        <w:t xml:space="preserve">., </w:t>
      </w:r>
      <w:proofErr w:type="spellStart"/>
      <w:r w:rsidRPr="0065452C">
        <w:rPr>
          <w:rFonts w:ascii="Times New Roman" w:hAnsi="Times New Roman"/>
          <w:sz w:val="20"/>
          <w:szCs w:val="20"/>
        </w:rPr>
        <w:t>Қазақстан</w:t>
      </w:r>
      <w:proofErr w:type="spellEnd"/>
      <w:r w:rsidRPr="0065452C">
        <w:rPr>
          <w:rFonts w:ascii="Times New Roman" w:hAnsi="Times New Roman"/>
          <w:sz w:val="20"/>
          <w:szCs w:val="20"/>
        </w:rPr>
        <w:t xml:space="preserve"> </w:t>
      </w:r>
      <w:proofErr w:type="spellStart"/>
      <w:r w:rsidRPr="0065452C">
        <w:rPr>
          <w:rFonts w:ascii="Times New Roman" w:hAnsi="Times New Roman"/>
          <w:sz w:val="20"/>
          <w:szCs w:val="20"/>
        </w:rPr>
        <w:t>Республикасы</w:t>
      </w:r>
      <w:proofErr w:type="spellEnd"/>
      <w:r w:rsidRPr="0065452C">
        <w:rPr>
          <w:rFonts w:ascii="Times New Roman" w:hAnsi="Times New Roman"/>
          <w:sz w:val="20"/>
          <w:szCs w:val="20"/>
        </w:rPr>
        <w:t xml:space="preserve">.  </w:t>
      </w:r>
      <w:proofErr w:type="spellStart"/>
      <w:r w:rsidRPr="0065452C">
        <w:rPr>
          <w:rFonts w:ascii="Times New Roman" w:hAnsi="Times New Roman"/>
          <w:b/>
          <w:sz w:val="20"/>
          <w:szCs w:val="20"/>
        </w:rPr>
        <w:t>Арынова</w:t>
      </w:r>
      <w:proofErr w:type="spellEnd"/>
      <w:r w:rsidRPr="0065452C">
        <w:rPr>
          <w:rFonts w:ascii="Times New Roman" w:hAnsi="Times New Roman"/>
          <w:b/>
          <w:sz w:val="20"/>
          <w:szCs w:val="20"/>
        </w:rPr>
        <w:t xml:space="preserve"> З.А. </w:t>
      </w:r>
      <w:r w:rsidRPr="0065452C">
        <w:rPr>
          <w:rFonts w:ascii="Times New Roman" w:hAnsi="Times New Roman"/>
          <w:sz w:val="20"/>
          <w:szCs w:val="20"/>
        </w:rPr>
        <w:t xml:space="preserve">– </w:t>
      </w:r>
      <w:r w:rsidRPr="0065452C">
        <w:rPr>
          <w:rFonts w:ascii="Times New Roman" w:hAnsi="Times New Roman"/>
          <w:b/>
          <w:sz w:val="20"/>
          <w:szCs w:val="20"/>
        </w:rPr>
        <w:t xml:space="preserve"> </w:t>
      </w:r>
      <w:r w:rsidRPr="0065452C">
        <w:rPr>
          <w:rFonts w:ascii="Times New Roman" w:hAnsi="Times New Roman"/>
          <w:sz w:val="20"/>
          <w:szCs w:val="20"/>
        </w:rPr>
        <w:t>кандидат экономических наук, профессор</w:t>
      </w:r>
      <w:r w:rsidRPr="0065452C">
        <w:rPr>
          <w:rFonts w:ascii="Times New Roman" w:hAnsi="Times New Roman"/>
          <w:sz w:val="20"/>
          <w:szCs w:val="20"/>
        </w:rPr>
        <w:t xml:space="preserve"> Инновационного Евразийского университета, г. Павлодар, Республика Казахстан. </w:t>
      </w:r>
      <w:proofErr w:type="spellStart"/>
      <w:r w:rsidRPr="0065452C">
        <w:rPr>
          <w:rFonts w:ascii="Times New Roman" w:hAnsi="Times New Roman"/>
          <w:b/>
          <w:sz w:val="20"/>
          <w:szCs w:val="20"/>
          <w:lang w:val="en-US"/>
        </w:rPr>
        <w:t>Arynova</w:t>
      </w:r>
      <w:proofErr w:type="spellEnd"/>
      <w:r w:rsidRPr="0065452C">
        <w:rPr>
          <w:rFonts w:ascii="Times New Roman" w:hAnsi="Times New Roman"/>
          <w:b/>
          <w:sz w:val="20"/>
          <w:szCs w:val="20"/>
          <w:lang w:val="en-US"/>
        </w:rPr>
        <w:t xml:space="preserve"> Z.A.</w:t>
      </w:r>
      <w:r w:rsidRPr="0065452C">
        <w:rPr>
          <w:rFonts w:ascii="Times New Roman" w:hAnsi="Times New Roman"/>
          <w:sz w:val="20"/>
          <w:szCs w:val="20"/>
          <w:lang w:val="en-US"/>
        </w:rPr>
        <w:t xml:space="preserve"> - candidate of economic sciences, Professor of In</w:t>
      </w:r>
      <w:r w:rsidRPr="0065452C">
        <w:rPr>
          <w:rFonts w:ascii="Times New Roman" w:hAnsi="Times New Roman"/>
          <w:sz w:val="20"/>
          <w:szCs w:val="20"/>
          <w:lang w:val="en-US"/>
        </w:rPr>
        <w:t>novative University of Eurasia,</w:t>
      </w:r>
      <w:r w:rsidRPr="0065452C">
        <w:rPr>
          <w:rFonts w:ascii="Times New Roman" w:hAnsi="Times New Roman"/>
          <w:sz w:val="20"/>
          <w:szCs w:val="20"/>
          <w:lang w:val="en-US"/>
        </w:rPr>
        <w:t xml:space="preserve"> Pavlodar c., Republic of Kazakhstan. E-mail: </w:t>
      </w:r>
      <w:r w:rsidRPr="0065452C">
        <w:rPr>
          <w:rFonts w:ascii="Times New Roman" w:eastAsia="TimesNewRomanPSMT" w:hAnsi="Times New Roman"/>
          <w:sz w:val="20"/>
          <w:szCs w:val="20"/>
          <w:lang w:val="en-US"/>
        </w:rPr>
        <w:t>zaryn24@mail.ru</w:t>
      </w:r>
      <w:r w:rsidRPr="0065452C">
        <w:rPr>
          <w:rFonts w:ascii="Times New Roman" w:eastAsia="TimesNewRomanPSMT" w:hAnsi="Times New Roman"/>
          <w:sz w:val="20"/>
          <w:szCs w:val="20"/>
          <w:lang w:val="en-US"/>
        </w:rPr>
        <w:t xml:space="preserve"> </w:t>
      </w:r>
      <w:r w:rsidRPr="0065452C">
        <w:rPr>
          <w:rFonts w:ascii="Times New Roman" w:eastAsia="TimesNewRomanPSMT" w:hAnsi="Times New Roman"/>
          <w:sz w:val="20"/>
          <w:szCs w:val="20"/>
          <w:lang w:val="en-US"/>
        </w:rPr>
        <w:t>zaryn24@mail.ru</w:t>
      </w:r>
      <w:r w:rsidRPr="0065452C">
        <w:rPr>
          <w:rFonts w:ascii="Times New Roman" w:hAnsi="Times New Roman"/>
          <w:sz w:val="20"/>
          <w:szCs w:val="20"/>
          <w:lang w:val="en-US"/>
        </w:rPr>
        <w:t>.</w:t>
      </w:r>
    </w:p>
    <w:p w:rsidR="0065452C" w:rsidRDefault="0065452C" w:rsidP="003C3DAC">
      <w:pPr>
        <w:tabs>
          <w:tab w:val="center" w:pos="1134"/>
        </w:tabs>
        <w:spacing w:after="0" w:line="240" w:lineRule="auto"/>
        <w:ind w:firstLine="709"/>
        <w:jc w:val="both"/>
        <w:rPr>
          <w:rFonts w:ascii="Times New Roman" w:hAnsi="Times New Roman"/>
          <w:sz w:val="20"/>
          <w:szCs w:val="20"/>
          <w:lang w:val="en-US"/>
        </w:rPr>
      </w:pPr>
    </w:p>
    <w:p w:rsidR="0065452C" w:rsidRPr="0065452C" w:rsidRDefault="0065452C" w:rsidP="003C3DAC">
      <w:pPr>
        <w:tabs>
          <w:tab w:val="center" w:pos="1134"/>
        </w:tabs>
        <w:spacing w:after="0" w:line="240" w:lineRule="auto"/>
        <w:ind w:firstLine="709"/>
        <w:jc w:val="both"/>
        <w:rPr>
          <w:rFonts w:ascii="Times New Roman" w:hAnsi="Times New Roman"/>
          <w:sz w:val="20"/>
          <w:szCs w:val="20"/>
        </w:rPr>
      </w:pPr>
      <w:r>
        <w:rPr>
          <w:rFonts w:ascii="Times New Roman" w:hAnsi="Times New Roman"/>
          <w:b/>
          <w:sz w:val="20"/>
          <w:szCs w:val="20"/>
        </w:rPr>
        <w:t>Дата поступления рукописи в редакцию:</w:t>
      </w:r>
      <w:bookmarkStart w:id="0" w:name="_GoBack"/>
      <w:bookmarkEnd w:id="0"/>
    </w:p>
    <w:sectPr w:rsidR="0065452C" w:rsidRPr="0065452C" w:rsidSect="00A70B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GoodPro-Light">
    <w:altName w:val="MS Gothic"/>
    <w:panose1 w:val="00000000000000000000"/>
    <w:charset w:val="80"/>
    <w:family w:val="swiss"/>
    <w:notTrueType/>
    <w:pitch w:val="default"/>
    <w:sig w:usb0="00000001" w:usb1="08070000" w:usb2="00000010" w:usb3="00000000" w:csb0="0002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BF7"/>
    <w:multiLevelType w:val="hybridMultilevel"/>
    <w:tmpl w:val="DA384F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F087143"/>
    <w:multiLevelType w:val="hybridMultilevel"/>
    <w:tmpl w:val="B5680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65"/>
    <w:rsid w:val="00052857"/>
    <w:rsid w:val="002E3346"/>
    <w:rsid w:val="00337036"/>
    <w:rsid w:val="003974C3"/>
    <w:rsid w:val="003C3DAC"/>
    <w:rsid w:val="004A2B49"/>
    <w:rsid w:val="004C4E15"/>
    <w:rsid w:val="00541C8B"/>
    <w:rsid w:val="005921CF"/>
    <w:rsid w:val="0065452C"/>
    <w:rsid w:val="006B3451"/>
    <w:rsid w:val="00734E66"/>
    <w:rsid w:val="00925274"/>
    <w:rsid w:val="00946402"/>
    <w:rsid w:val="009D64EB"/>
    <w:rsid w:val="00A16434"/>
    <w:rsid w:val="00A70B87"/>
    <w:rsid w:val="00B27900"/>
    <w:rsid w:val="00BF2829"/>
    <w:rsid w:val="00CE7865"/>
    <w:rsid w:val="00D67556"/>
    <w:rsid w:val="00DE5553"/>
    <w:rsid w:val="00DF73C7"/>
    <w:rsid w:val="00ED0606"/>
    <w:rsid w:val="00F5482E"/>
    <w:rsid w:val="00F87C2F"/>
    <w:rsid w:val="00FB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857"/>
    <w:rPr>
      <w:rFonts w:ascii="Calibri" w:eastAsia="Calibri" w:hAnsi="Calibri" w:cs="Times New Roman"/>
    </w:rPr>
  </w:style>
  <w:style w:type="paragraph" w:styleId="1">
    <w:name w:val="heading 1"/>
    <w:basedOn w:val="a"/>
    <w:link w:val="10"/>
    <w:uiPriority w:val="9"/>
    <w:qFormat/>
    <w:rsid w:val="0033703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2857"/>
    <w:rPr>
      <w:b/>
      <w:bCs/>
    </w:rPr>
  </w:style>
  <w:style w:type="character" w:styleId="a4">
    <w:name w:val="Hyperlink"/>
    <w:uiPriority w:val="99"/>
    <w:unhideWhenUsed/>
    <w:rsid w:val="00052857"/>
    <w:rPr>
      <w:color w:val="0000FF"/>
      <w:u w:val="single"/>
    </w:rPr>
  </w:style>
  <w:style w:type="paragraph" w:styleId="a5">
    <w:name w:val="Normal (Web)"/>
    <w:basedOn w:val="a"/>
    <w:uiPriority w:val="99"/>
    <w:semiHidden/>
    <w:unhideWhenUsed/>
    <w:rsid w:val="00052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05285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Emphasis"/>
    <w:basedOn w:val="a0"/>
    <w:uiPriority w:val="20"/>
    <w:qFormat/>
    <w:rsid w:val="00052857"/>
    <w:rPr>
      <w:i/>
      <w:iCs/>
    </w:rPr>
  </w:style>
  <w:style w:type="paragraph" w:styleId="a7">
    <w:name w:val="Balloon Text"/>
    <w:basedOn w:val="a"/>
    <w:link w:val="a8"/>
    <w:uiPriority w:val="99"/>
    <w:semiHidden/>
    <w:unhideWhenUsed/>
    <w:rsid w:val="000528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2857"/>
    <w:rPr>
      <w:rFonts w:ascii="Tahoma" w:eastAsia="Calibri" w:hAnsi="Tahoma" w:cs="Tahoma"/>
      <w:sz w:val="16"/>
      <w:szCs w:val="16"/>
    </w:rPr>
  </w:style>
  <w:style w:type="paragraph" w:styleId="a9">
    <w:name w:val="List Paragraph"/>
    <w:basedOn w:val="a"/>
    <w:uiPriority w:val="34"/>
    <w:qFormat/>
    <w:rsid w:val="00337036"/>
    <w:pPr>
      <w:ind w:left="720"/>
      <w:contextualSpacing/>
    </w:pPr>
  </w:style>
  <w:style w:type="character" w:customStyle="1" w:styleId="10">
    <w:name w:val="Заголовок 1 Знак"/>
    <w:basedOn w:val="a0"/>
    <w:link w:val="1"/>
    <w:uiPriority w:val="9"/>
    <w:rsid w:val="00337036"/>
    <w:rPr>
      <w:rFonts w:ascii="Times New Roman" w:eastAsia="Times New Roman" w:hAnsi="Times New Roman" w:cs="Times New Roman"/>
      <w:b/>
      <w:bCs/>
      <w:kern w:val="36"/>
      <w:sz w:val="48"/>
      <w:szCs w:val="48"/>
      <w:lang w:eastAsia="ru-RU"/>
    </w:rPr>
  </w:style>
  <w:style w:type="paragraph" w:customStyle="1" w:styleId="TableParagraph">
    <w:name w:val="Table Paragraph"/>
    <w:basedOn w:val="a"/>
    <w:uiPriority w:val="1"/>
    <w:qFormat/>
    <w:rsid w:val="005921CF"/>
    <w:pPr>
      <w:widowControl w:val="0"/>
      <w:autoSpaceDE w:val="0"/>
      <w:autoSpaceDN w:val="0"/>
      <w:spacing w:after="0" w:line="240" w:lineRule="auto"/>
      <w:ind w:left="91"/>
    </w:pPr>
    <w:rPr>
      <w:rFonts w:ascii="Times New Roman" w:eastAsia="Times New Roman" w:hAnsi="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857"/>
    <w:rPr>
      <w:rFonts w:ascii="Calibri" w:eastAsia="Calibri" w:hAnsi="Calibri" w:cs="Times New Roman"/>
    </w:rPr>
  </w:style>
  <w:style w:type="paragraph" w:styleId="1">
    <w:name w:val="heading 1"/>
    <w:basedOn w:val="a"/>
    <w:link w:val="10"/>
    <w:uiPriority w:val="9"/>
    <w:qFormat/>
    <w:rsid w:val="0033703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2857"/>
    <w:rPr>
      <w:b/>
      <w:bCs/>
    </w:rPr>
  </w:style>
  <w:style w:type="character" w:styleId="a4">
    <w:name w:val="Hyperlink"/>
    <w:uiPriority w:val="99"/>
    <w:unhideWhenUsed/>
    <w:rsid w:val="00052857"/>
    <w:rPr>
      <w:color w:val="0000FF"/>
      <w:u w:val="single"/>
    </w:rPr>
  </w:style>
  <w:style w:type="paragraph" w:styleId="a5">
    <w:name w:val="Normal (Web)"/>
    <w:basedOn w:val="a"/>
    <w:uiPriority w:val="99"/>
    <w:semiHidden/>
    <w:unhideWhenUsed/>
    <w:rsid w:val="00052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05285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Emphasis"/>
    <w:basedOn w:val="a0"/>
    <w:uiPriority w:val="20"/>
    <w:qFormat/>
    <w:rsid w:val="00052857"/>
    <w:rPr>
      <w:i/>
      <w:iCs/>
    </w:rPr>
  </w:style>
  <w:style w:type="paragraph" w:styleId="a7">
    <w:name w:val="Balloon Text"/>
    <w:basedOn w:val="a"/>
    <w:link w:val="a8"/>
    <w:uiPriority w:val="99"/>
    <w:semiHidden/>
    <w:unhideWhenUsed/>
    <w:rsid w:val="000528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2857"/>
    <w:rPr>
      <w:rFonts w:ascii="Tahoma" w:eastAsia="Calibri" w:hAnsi="Tahoma" w:cs="Tahoma"/>
      <w:sz w:val="16"/>
      <w:szCs w:val="16"/>
    </w:rPr>
  </w:style>
  <w:style w:type="paragraph" w:styleId="a9">
    <w:name w:val="List Paragraph"/>
    <w:basedOn w:val="a"/>
    <w:uiPriority w:val="34"/>
    <w:qFormat/>
    <w:rsid w:val="00337036"/>
    <w:pPr>
      <w:ind w:left="720"/>
      <w:contextualSpacing/>
    </w:pPr>
  </w:style>
  <w:style w:type="character" w:customStyle="1" w:styleId="10">
    <w:name w:val="Заголовок 1 Знак"/>
    <w:basedOn w:val="a0"/>
    <w:link w:val="1"/>
    <w:uiPriority w:val="9"/>
    <w:rsid w:val="00337036"/>
    <w:rPr>
      <w:rFonts w:ascii="Times New Roman" w:eastAsia="Times New Roman" w:hAnsi="Times New Roman" w:cs="Times New Roman"/>
      <w:b/>
      <w:bCs/>
      <w:kern w:val="36"/>
      <w:sz w:val="48"/>
      <w:szCs w:val="48"/>
      <w:lang w:eastAsia="ru-RU"/>
    </w:rPr>
  </w:style>
  <w:style w:type="paragraph" w:customStyle="1" w:styleId="TableParagraph">
    <w:name w:val="Table Paragraph"/>
    <w:basedOn w:val="a"/>
    <w:uiPriority w:val="1"/>
    <w:qFormat/>
    <w:rsid w:val="005921CF"/>
    <w:pPr>
      <w:widowControl w:val="0"/>
      <w:autoSpaceDE w:val="0"/>
      <w:autoSpaceDN w:val="0"/>
      <w:spacing w:after="0" w:line="240" w:lineRule="auto"/>
      <w:ind w:left="91"/>
    </w:pPr>
    <w:rPr>
      <w:rFonts w:ascii="Times New Roman" w:eastAsia="Times New Roman" w:hAnsi="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9335">
      <w:bodyDiv w:val="1"/>
      <w:marLeft w:val="0"/>
      <w:marRight w:val="0"/>
      <w:marTop w:val="0"/>
      <w:marBottom w:val="0"/>
      <w:divBdr>
        <w:top w:val="none" w:sz="0" w:space="0" w:color="auto"/>
        <w:left w:val="none" w:sz="0" w:space="0" w:color="auto"/>
        <w:bottom w:val="none" w:sz="0" w:space="0" w:color="auto"/>
        <w:right w:val="none" w:sz="0" w:space="0" w:color="auto"/>
      </w:divBdr>
    </w:div>
    <w:div w:id="302736085">
      <w:bodyDiv w:val="1"/>
      <w:marLeft w:val="0"/>
      <w:marRight w:val="0"/>
      <w:marTop w:val="0"/>
      <w:marBottom w:val="0"/>
      <w:divBdr>
        <w:top w:val="none" w:sz="0" w:space="0" w:color="auto"/>
        <w:left w:val="none" w:sz="0" w:space="0" w:color="auto"/>
        <w:bottom w:val="none" w:sz="0" w:space="0" w:color="auto"/>
        <w:right w:val="none" w:sz="0" w:space="0" w:color="auto"/>
      </w:divBdr>
    </w:div>
    <w:div w:id="305744339">
      <w:bodyDiv w:val="1"/>
      <w:marLeft w:val="0"/>
      <w:marRight w:val="0"/>
      <w:marTop w:val="0"/>
      <w:marBottom w:val="0"/>
      <w:divBdr>
        <w:top w:val="none" w:sz="0" w:space="0" w:color="auto"/>
        <w:left w:val="none" w:sz="0" w:space="0" w:color="auto"/>
        <w:bottom w:val="none" w:sz="0" w:space="0" w:color="auto"/>
        <w:right w:val="none" w:sz="0" w:space="0" w:color="auto"/>
      </w:divBdr>
    </w:div>
    <w:div w:id="588346019">
      <w:bodyDiv w:val="1"/>
      <w:marLeft w:val="0"/>
      <w:marRight w:val="0"/>
      <w:marTop w:val="0"/>
      <w:marBottom w:val="0"/>
      <w:divBdr>
        <w:top w:val="none" w:sz="0" w:space="0" w:color="auto"/>
        <w:left w:val="none" w:sz="0" w:space="0" w:color="auto"/>
        <w:bottom w:val="none" w:sz="0" w:space="0" w:color="auto"/>
        <w:right w:val="none" w:sz="0" w:space="0" w:color="auto"/>
      </w:divBdr>
    </w:div>
    <w:div w:id="891649711">
      <w:bodyDiv w:val="1"/>
      <w:marLeft w:val="0"/>
      <w:marRight w:val="0"/>
      <w:marTop w:val="0"/>
      <w:marBottom w:val="0"/>
      <w:divBdr>
        <w:top w:val="none" w:sz="0" w:space="0" w:color="auto"/>
        <w:left w:val="none" w:sz="0" w:space="0" w:color="auto"/>
        <w:bottom w:val="none" w:sz="0" w:space="0" w:color="auto"/>
        <w:right w:val="none" w:sz="0" w:space="0" w:color="auto"/>
      </w:divBdr>
    </w:div>
    <w:div w:id="1271202589">
      <w:bodyDiv w:val="1"/>
      <w:marLeft w:val="0"/>
      <w:marRight w:val="0"/>
      <w:marTop w:val="0"/>
      <w:marBottom w:val="0"/>
      <w:divBdr>
        <w:top w:val="none" w:sz="0" w:space="0" w:color="auto"/>
        <w:left w:val="none" w:sz="0" w:space="0" w:color="auto"/>
        <w:bottom w:val="none" w:sz="0" w:space="0" w:color="auto"/>
        <w:right w:val="none" w:sz="0" w:space="0" w:color="auto"/>
      </w:divBdr>
    </w:div>
    <w:div w:id="1459642209">
      <w:bodyDiv w:val="1"/>
      <w:marLeft w:val="0"/>
      <w:marRight w:val="0"/>
      <w:marTop w:val="0"/>
      <w:marBottom w:val="0"/>
      <w:divBdr>
        <w:top w:val="none" w:sz="0" w:space="0" w:color="auto"/>
        <w:left w:val="none" w:sz="0" w:space="0" w:color="auto"/>
        <w:bottom w:val="none" w:sz="0" w:space="0" w:color="auto"/>
        <w:right w:val="none" w:sz="0" w:space="0" w:color="auto"/>
      </w:divBdr>
    </w:div>
    <w:div w:id="1493641152">
      <w:bodyDiv w:val="1"/>
      <w:marLeft w:val="0"/>
      <w:marRight w:val="0"/>
      <w:marTop w:val="0"/>
      <w:marBottom w:val="0"/>
      <w:divBdr>
        <w:top w:val="none" w:sz="0" w:space="0" w:color="auto"/>
        <w:left w:val="none" w:sz="0" w:space="0" w:color="auto"/>
        <w:bottom w:val="none" w:sz="0" w:space="0" w:color="auto"/>
        <w:right w:val="none" w:sz="0" w:space="0" w:color="auto"/>
      </w:divBdr>
    </w:div>
    <w:div w:id="1698383495">
      <w:bodyDiv w:val="1"/>
      <w:marLeft w:val="0"/>
      <w:marRight w:val="0"/>
      <w:marTop w:val="0"/>
      <w:marBottom w:val="0"/>
      <w:divBdr>
        <w:top w:val="none" w:sz="0" w:space="0" w:color="auto"/>
        <w:left w:val="none" w:sz="0" w:space="0" w:color="auto"/>
        <w:bottom w:val="none" w:sz="0" w:space="0" w:color="auto"/>
        <w:right w:val="none" w:sz="0" w:space="0" w:color="auto"/>
      </w:divBdr>
    </w:div>
    <w:div w:id="1720320894">
      <w:bodyDiv w:val="1"/>
      <w:marLeft w:val="0"/>
      <w:marRight w:val="0"/>
      <w:marTop w:val="0"/>
      <w:marBottom w:val="0"/>
      <w:divBdr>
        <w:top w:val="none" w:sz="0" w:space="0" w:color="auto"/>
        <w:left w:val="none" w:sz="0" w:space="0" w:color="auto"/>
        <w:bottom w:val="none" w:sz="0" w:space="0" w:color="auto"/>
        <w:right w:val="none" w:sz="0" w:space="0" w:color="auto"/>
      </w:divBdr>
    </w:div>
    <w:div w:id="1933774972">
      <w:bodyDiv w:val="1"/>
      <w:marLeft w:val="0"/>
      <w:marRight w:val="0"/>
      <w:marTop w:val="0"/>
      <w:marBottom w:val="0"/>
      <w:divBdr>
        <w:top w:val="none" w:sz="0" w:space="0" w:color="auto"/>
        <w:left w:val="none" w:sz="0" w:space="0" w:color="auto"/>
        <w:bottom w:val="none" w:sz="0" w:space="0" w:color="auto"/>
        <w:right w:val="none" w:sz="0" w:space="0" w:color="auto"/>
      </w:divBdr>
    </w:div>
    <w:div w:id="197494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Лист1!$D$5:$J$5</c:f>
              <c:strCache>
                <c:ptCount val="7"/>
                <c:pt idx="0">
                  <c:v>2014 год</c:v>
                </c:pt>
                <c:pt idx="1">
                  <c:v>2015 год</c:v>
                </c:pt>
                <c:pt idx="2">
                  <c:v>2016 год</c:v>
                </c:pt>
                <c:pt idx="3">
                  <c:v>2017 год</c:v>
                </c:pt>
                <c:pt idx="4">
                  <c:v>2018 год</c:v>
                </c:pt>
                <c:pt idx="5">
                  <c:v>2019 год</c:v>
                </c:pt>
                <c:pt idx="6">
                  <c:v>2020 год</c:v>
                </c:pt>
              </c:strCache>
            </c:strRef>
          </c:cat>
          <c:val>
            <c:numRef>
              <c:f>Лист1!$D$6:$J$6</c:f>
              <c:numCache>
                <c:formatCode>General</c:formatCode>
                <c:ptCount val="7"/>
                <c:pt idx="0">
                  <c:v>174</c:v>
                </c:pt>
                <c:pt idx="1">
                  <c:v>900</c:v>
                </c:pt>
                <c:pt idx="2">
                  <c:v>250</c:v>
                </c:pt>
                <c:pt idx="3">
                  <c:v>269</c:v>
                </c:pt>
                <c:pt idx="4">
                  <c:v>540</c:v>
                </c:pt>
                <c:pt idx="5">
                  <c:v>204</c:v>
                </c:pt>
                <c:pt idx="6">
                  <c:v>238</c:v>
                </c:pt>
              </c:numCache>
            </c:numRef>
          </c:val>
        </c:ser>
        <c:dLbls>
          <c:showLegendKey val="0"/>
          <c:showVal val="1"/>
          <c:showCatName val="0"/>
          <c:showSerName val="0"/>
          <c:showPercent val="0"/>
          <c:showBubbleSize val="0"/>
        </c:dLbls>
        <c:gapWidth val="150"/>
        <c:overlap val="-25"/>
        <c:axId val="152679168"/>
        <c:axId val="152680704"/>
      </c:barChart>
      <c:catAx>
        <c:axId val="152679168"/>
        <c:scaling>
          <c:orientation val="minMax"/>
        </c:scaling>
        <c:delete val="0"/>
        <c:axPos val="b"/>
        <c:majorTickMark val="none"/>
        <c:minorTickMark val="none"/>
        <c:tickLblPos val="nextTo"/>
        <c:crossAx val="152680704"/>
        <c:crosses val="autoZero"/>
        <c:auto val="1"/>
        <c:lblAlgn val="ctr"/>
        <c:lblOffset val="100"/>
        <c:noMultiLvlLbl val="0"/>
      </c:catAx>
      <c:valAx>
        <c:axId val="152680704"/>
        <c:scaling>
          <c:orientation val="minMax"/>
        </c:scaling>
        <c:delete val="1"/>
        <c:axPos val="l"/>
        <c:numFmt formatCode="General" sourceLinked="1"/>
        <c:majorTickMark val="out"/>
        <c:minorTickMark val="none"/>
        <c:tickLblPos val="nextTo"/>
        <c:crossAx val="152679168"/>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1460</TotalTime>
  <Pages>11</Pages>
  <Words>6012</Words>
  <Characters>34271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2021-11-04T09:00:00Z</dcterms:created>
  <dcterms:modified xsi:type="dcterms:W3CDTF">2021-11-05T11:04:00Z</dcterms:modified>
</cp:coreProperties>
</file>