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BC" w:rsidRPr="00530490" w:rsidRDefault="002C68BC" w:rsidP="002C68BC">
      <w:pPr>
        <w:pStyle w:val="1"/>
        <w:spacing w:before="0" w:beforeAutospacing="0" w:after="0" w:afterAutospacing="0"/>
        <w:rPr>
          <w:caps/>
          <w:color w:val="000000"/>
          <w:sz w:val="20"/>
          <w:szCs w:val="20"/>
          <w:lang w:val="en-US"/>
        </w:rPr>
      </w:pPr>
      <w:r w:rsidRPr="00530490">
        <w:rPr>
          <w:sz w:val="20"/>
          <w:szCs w:val="20"/>
        </w:rPr>
        <w:t>УДК</w:t>
      </w:r>
      <w:r w:rsidRPr="00530490">
        <w:rPr>
          <w:sz w:val="20"/>
          <w:szCs w:val="20"/>
          <w:lang w:val="en-US"/>
        </w:rPr>
        <w:t xml:space="preserve"> </w:t>
      </w:r>
      <w:r w:rsidR="00677122" w:rsidRPr="00530490">
        <w:rPr>
          <w:sz w:val="20"/>
          <w:szCs w:val="20"/>
          <w:lang w:val="en-US"/>
        </w:rPr>
        <w:t>336.227</w:t>
      </w:r>
    </w:p>
    <w:p w:rsidR="002C68BC" w:rsidRPr="001E58E3" w:rsidRDefault="002C68BC" w:rsidP="002C68BC">
      <w:pPr>
        <w:pStyle w:val="11"/>
        <w:spacing w:before="0" w:after="0"/>
        <w:jc w:val="both"/>
        <w:rPr>
          <w:snapToGrid/>
          <w:sz w:val="20"/>
          <w:lang w:val="en-US"/>
        </w:rPr>
      </w:pPr>
      <w:r w:rsidRPr="00530490">
        <w:rPr>
          <w:b/>
          <w:snapToGrid/>
          <w:sz w:val="20"/>
          <w:lang w:val="en-US"/>
        </w:rPr>
        <w:t xml:space="preserve">Z.A. </w:t>
      </w:r>
      <w:proofErr w:type="spellStart"/>
      <w:r w:rsidRPr="00530490">
        <w:rPr>
          <w:b/>
          <w:snapToGrid/>
          <w:sz w:val="20"/>
          <w:lang w:val="en-US"/>
        </w:rPr>
        <w:t>Arynova</w:t>
      </w:r>
      <w:proofErr w:type="spellEnd"/>
      <w:r w:rsidRPr="00530490">
        <w:rPr>
          <w:b/>
          <w:snapToGrid/>
          <w:sz w:val="20"/>
          <w:lang w:val="en-US"/>
        </w:rPr>
        <w:t xml:space="preserve">, </w:t>
      </w:r>
      <w:r w:rsidRPr="00530490">
        <w:rPr>
          <w:snapToGrid/>
          <w:sz w:val="20"/>
          <w:lang w:val="en-US"/>
        </w:rPr>
        <w:t>candidate of economic sciences</w:t>
      </w:r>
      <w:r w:rsidR="001E58E3" w:rsidRPr="001E58E3">
        <w:rPr>
          <w:snapToGrid/>
          <w:sz w:val="20"/>
          <w:lang w:val="en-US"/>
        </w:rPr>
        <w:t>, associate professor</w:t>
      </w:r>
    </w:p>
    <w:p w:rsidR="002C68BC" w:rsidRPr="00530490" w:rsidRDefault="002C68BC" w:rsidP="002C68BC">
      <w:pPr>
        <w:pStyle w:val="11"/>
        <w:spacing w:before="0" w:after="0"/>
        <w:jc w:val="both"/>
        <w:rPr>
          <w:snapToGrid/>
          <w:sz w:val="20"/>
          <w:lang w:val="en-US"/>
        </w:rPr>
      </w:pPr>
      <w:r w:rsidRPr="00530490">
        <w:rPr>
          <w:snapToGrid/>
          <w:sz w:val="20"/>
          <w:lang w:val="en-US"/>
        </w:rPr>
        <w:t>Innovative Eurasian University (Pavlodar, Republic of Kazakhstan)</w:t>
      </w:r>
    </w:p>
    <w:p w:rsidR="002C68BC" w:rsidRPr="00530490" w:rsidRDefault="002C68BC" w:rsidP="002C68BC">
      <w:pPr>
        <w:pStyle w:val="11"/>
        <w:spacing w:before="0" w:after="0"/>
        <w:jc w:val="both"/>
        <w:rPr>
          <w:snapToGrid/>
          <w:sz w:val="20"/>
          <w:lang w:val="en-US"/>
        </w:rPr>
      </w:pPr>
      <w:r w:rsidRPr="00530490">
        <w:rPr>
          <w:snapToGrid/>
          <w:sz w:val="20"/>
          <w:lang w:val="en-US"/>
        </w:rPr>
        <w:t xml:space="preserve">E-mail: </w:t>
      </w:r>
      <w:r w:rsidR="001C5843" w:rsidRPr="00530490">
        <w:rPr>
          <w:snapToGrid/>
          <w:sz w:val="20"/>
          <w:lang w:val="en-US"/>
        </w:rPr>
        <w:t>zaryn24@mail.ru</w:t>
      </w:r>
    </w:p>
    <w:p w:rsidR="001C5843" w:rsidRPr="001E58E3" w:rsidRDefault="001C5843" w:rsidP="001C5843">
      <w:pPr>
        <w:jc w:val="both"/>
        <w:rPr>
          <w:b/>
          <w:sz w:val="20"/>
          <w:szCs w:val="20"/>
          <w:lang w:val="en-US"/>
        </w:rPr>
      </w:pPr>
      <w:proofErr w:type="spellStart"/>
      <w:r w:rsidRPr="00530490">
        <w:rPr>
          <w:b/>
          <w:sz w:val="20"/>
          <w:szCs w:val="20"/>
          <w:lang w:val="en-US"/>
        </w:rPr>
        <w:t>G.T.Supaeva</w:t>
      </w:r>
      <w:proofErr w:type="spellEnd"/>
      <w:r w:rsidR="001E58E3" w:rsidRPr="001E58E3">
        <w:rPr>
          <w:b/>
          <w:sz w:val="20"/>
          <w:szCs w:val="20"/>
          <w:lang w:val="en-US"/>
        </w:rPr>
        <w:t xml:space="preserve">, </w:t>
      </w:r>
      <w:r w:rsidR="001E58E3" w:rsidRPr="00530490">
        <w:rPr>
          <w:sz w:val="20"/>
          <w:lang w:val="en-US"/>
        </w:rPr>
        <w:t>candidate of economic sciences</w:t>
      </w:r>
      <w:r w:rsidR="001E58E3" w:rsidRPr="001E58E3">
        <w:rPr>
          <w:sz w:val="20"/>
          <w:lang w:val="en-US"/>
        </w:rPr>
        <w:t>, associate professor</w:t>
      </w:r>
    </w:p>
    <w:p w:rsidR="002C68BC" w:rsidRPr="00530490" w:rsidRDefault="001E58E3" w:rsidP="001C5843">
      <w:pPr>
        <w:jc w:val="both"/>
        <w:rPr>
          <w:sz w:val="20"/>
          <w:szCs w:val="20"/>
          <w:lang w:val="en-US"/>
        </w:rPr>
      </w:pPr>
      <w:r w:rsidRPr="001E58E3">
        <w:rPr>
          <w:sz w:val="20"/>
          <w:szCs w:val="20"/>
          <w:lang w:val="en-US"/>
        </w:rPr>
        <w:t xml:space="preserve">Kyrgyz Economic University named after </w:t>
      </w:r>
      <w:proofErr w:type="spellStart"/>
      <w:r w:rsidRPr="001E58E3">
        <w:rPr>
          <w:sz w:val="20"/>
          <w:szCs w:val="20"/>
          <w:lang w:val="en-US"/>
        </w:rPr>
        <w:t>M.Ryskulbekov</w:t>
      </w:r>
      <w:proofErr w:type="spellEnd"/>
      <w:r w:rsidRPr="001E58E3">
        <w:rPr>
          <w:sz w:val="20"/>
          <w:szCs w:val="20"/>
          <w:lang w:val="en-US"/>
        </w:rPr>
        <w:t xml:space="preserve"> </w:t>
      </w:r>
      <w:r w:rsidR="001C5843" w:rsidRPr="00530490">
        <w:rPr>
          <w:sz w:val="20"/>
          <w:szCs w:val="20"/>
          <w:lang w:val="en-US"/>
        </w:rPr>
        <w:t>(Bishkek, Kyrgyz Republic)</w:t>
      </w:r>
    </w:p>
    <w:p w:rsidR="001C5843" w:rsidRPr="00530490" w:rsidRDefault="001C5843" w:rsidP="001C5843">
      <w:pPr>
        <w:jc w:val="both"/>
        <w:rPr>
          <w:b/>
          <w:sz w:val="20"/>
          <w:szCs w:val="20"/>
          <w:lang w:val="en-US"/>
        </w:rPr>
      </w:pPr>
      <w:r w:rsidRPr="00530490">
        <w:rPr>
          <w:sz w:val="20"/>
          <w:szCs w:val="20"/>
          <w:lang w:val="en-US"/>
        </w:rPr>
        <w:t>E-mail: gul_sup@rambler.ru</w:t>
      </w:r>
    </w:p>
    <w:p w:rsidR="002C68BC" w:rsidRPr="00530490" w:rsidRDefault="002C68BC" w:rsidP="002C68BC">
      <w:pPr>
        <w:ind w:firstLine="709"/>
        <w:jc w:val="both"/>
        <w:rPr>
          <w:b/>
          <w:sz w:val="20"/>
          <w:szCs w:val="20"/>
          <w:lang w:val="en-US"/>
        </w:rPr>
      </w:pPr>
    </w:p>
    <w:p w:rsidR="002F5355" w:rsidRDefault="001E58E3" w:rsidP="002C68BC">
      <w:pPr>
        <w:ind w:firstLine="720"/>
        <w:jc w:val="both"/>
        <w:rPr>
          <w:b/>
          <w:sz w:val="20"/>
          <w:szCs w:val="20"/>
        </w:rPr>
      </w:pPr>
      <w:r w:rsidRPr="001E58E3">
        <w:rPr>
          <w:b/>
          <w:sz w:val="20"/>
          <w:szCs w:val="20"/>
          <w:lang w:val="en-US"/>
        </w:rPr>
        <w:t>Relevance of tax harmonization issues in the member States of the Eurasian economic Union</w:t>
      </w:r>
    </w:p>
    <w:p w:rsidR="001E58E3" w:rsidRPr="001E58E3" w:rsidRDefault="001E58E3" w:rsidP="002C68BC">
      <w:pPr>
        <w:ind w:firstLine="720"/>
        <w:jc w:val="both"/>
        <w:rPr>
          <w:sz w:val="20"/>
          <w:szCs w:val="20"/>
        </w:rPr>
      </w:pPr>
    </w:p>
    <w:p w:rsidR="00032E91" w:rsidRPr="00530490" w:rsidRDefault="00155655" w:rsidP="00155655">
      <w:pPr>
        <w:spacing w:line="171" w:lineRule="atLeast"/>
        <w:ind w:firstLine="567"/>
        <w:jc w:val="both"/>
        <w:rPr>
          <w:i/>
          <w:sz w:val="20"/>
          <w:szCs w:val="20"/>
          <w:lang w:val="en-US"/>
        </w:rPr>
      </w:pPr>
      <w:proofErr w:type="gramStart"/>
      <w:r w:rsidRPr="00530490">
        <w:rPr>
          <w:b/>
          <w:i/>
          <w:kern w:val="2"/>
          <w:sz w:val="20"/>
          <w:szCs w:val="20"/>
          <w:lang w:val="en-US" w:eastAsia="ar-SA"/>
        </w:rPr>
        <w:t>Annotation.</w:t>
      </w:r>
      <w:proofErr w:type="gramEnd"/>
      <w:r w:rsidRPr="00530490">
        <w:rPr>
          <w:b/>
          <w:i/>
          <w:kern w:val="2"/>
          <w:sz w:val="20"/>
          <w:szCs w:val="20"/>
          <w:lang w:val="en-US" w:eastAsia="ar-SA"/>
        </w:rPr>
        <w:t xml:space="preserve"> </w:t>
      </w:r>
      <w:r w:rsidR="001C5843" w:rsidRPr="00530490">
        <w:rPr>
          <w:i/>
          <w:sz w:val="20"/>
          <w:szCs w:val="20"/>
          <w:lang w:val="en-US"/>
        </w:rPr>
        <w:t xml:space="preserve">This article discusses the main possible directions for coordinating the tax policy of member countries of economic and monetary unions. The regulatory role of tax instruments in regional integration associations is assessed. </w:t>
      </w:r>
      <w:r w:rsidR="00032E91" w:rsidRPr="00530490">
        <w:rPr>
          <w:i/>
          <w:sz w:val="20"/>
          <w:szCs w:val="20"/>
          <w:lang w:val="en-US"/>
        </w:rPr>
        <w:t>The relevance of the article is due to the fact that with the acceleration of integration processes in various regions of the world, fiscal policy becomes particularly important. Therefore, the research of representatives of various scientific schools pays much attention to the analysis of the impact of the fiscal component on the economies of the member countries of the associations. At the same time, approaches to the organization of taxation within economic unions differ significantly. The activation of integration processes in the Eurasian economic Union (EEU) necessitates the convergence of the legislation of the member States in the field of taxation. At the same time, the harmonization and unification of legislation on indirect taxes is particularly relevant, since these taxes have a significant impact on price formation and provide a significant part of budget revenues. According to the authors of the article, in the conditions of deepening integration in the EEU, a well-thought-out distribution of powers in the field of tax regulation between state and supranational bodies that ensure a consistent convergence of the tax systems of the participating countries, taking into account the economic situation and the interests of all members of the Association, becomes particularly relevant. Measures to ensure the elimination of double taxation within the Union are proposed. The authors conclude that it is necessary to harmonize the tax policies of the member States of the Eurasian Union. At the same time, the harmonization of taxation in the countries of the Union should become a condition for the formation of a currency zone on the territory of the EAEU.</w:t>
      </w:r>
    </w:p>
    <w:p w:rsidR="00EB2982" w:rsidRPr="00880614" w:rsidRDefault="00EB2982" w:rsidP="00032E91">
      <w:pPr>
        <w:spacing w:line="171" w:lineRule="atLeast"/>
        <w:ind w:firstLine="567"/>
        <w:jc w:val="both"/>
        <w:rPr>
          <w:b/>
          <w:i/>
          <w:kern w:val="2"/>
          <w:sz w:val="20"/>
          <w:szCs w:val="20"/>
          <w:lang w:val="en-US" w:eastAsia="ar-SA"/>
        </w:rPr>
      </w:pPr>
    </w:p>
    <w:p w:rsidR="002C68BC" w:rsidRPr="00530490" w:rsidRDefault="00155655" w:rsidP="00032E91">
      <w:pPr>
        <w:spacing w:line="171" w:lineRule="atLeast"/>
        <w:ind w:firstLine="567"/>
        <w:jc w:val="both"/>
        <w:rPr>
          <w:i/>
          <w:kern w:val="2"/>
          <w:sz w:val="20"/>
          <w:szCs w:val="20"/>
          <w:lang w:val="en-US" w:eastAsia="ar-SA"/>
        </w:rPr>
      </w:pPr>
      <w:r w:rsidRPr="00530490">
        <w:rPr>
          <w:b/>
          <w:i/>
          <w:kern w:val="2"/>
          <w:sz w:val="20"/>
          <w:szCs w:val="20"/>
          <w:lang w:val="en-US" w:eastAsia="ar-SA"/>
        </w:rPr>
        <w:t xml:space="preserve">Keywords: </w:t>
      </w:r>
      <w:r w:rsidR="00032E91" w:rsidRPr="00530490">
        <w:rPr>
          <w:i/>
          <w:kern w:val="2"/>
          <w:sz w:val="20"/>
          <w:szCs w:val="20"/>
          <w:lang w:val="en-US" w:eastAsia="ar-SA"/>
        </w:rPr>
        <w:t>taxes, taxation, tax system, tax harmonization, economic integration</w:t>
      </w:r>
    </w:p>
    <w:p w:rsidR="00032E91" w:rsidRPr="00530490" w:rsidRDefault="00032E91" w:rsidP="00032E91">
      <w:pPr>
        <w:spacing w:line="171" w:lineRule="atLeast"/>
        <w:ind w:firstLine="567"/>
        <w:jc w:val="both"/>
        <w:rPr>
          <w:sz w:val="20"/>
          <w:szCs w:val="20"/>
          <w:lang w:val="en-US"/>
        </w:rPr>
      </w:pPr>
    </w:p>
    <w:p w:rsidR="002C68BC" w:rsidRPr="00530490" w:rsidRDefault="002C68BC" w:rsidP="002C68BC">
      <w:pPr>
        <w:pStyle w:val="a3"/>
        <w:shd w:val="clear" w:color="auto" w:fill="FFFFFF"/>
        <w:spacing w:before="0" w:beforeAutospacing="0" w:after="0" w:afterAutospacing="0"/>
        <w:ind w:firstLine="720"/>
        <w:jc w:val="both"/>
        <w:rPr>
          <w:color w:val="000000"/>
          <w:sz w:val="20"/>
          <w:szCs w:val="20"/>
          <w:lang w:val="en-US"/>
        </w:rPr>
      </w:pPr>
      <w:proofErr w:type="gramStart"/>
      <w:r w:rsidRPr="00530490">
        <w:rPr>
          <w:b/>
          <w:sz w:val="20"/>
          <w:szCs w:val="20"/>
          <w:lang w:val="en-US"/>
        </w:rPr>
        <w:t>Introduction.</w:t>
      </w:r>
      <w:proofErr w:type="gramEnd"/>
      <w:r w:rsidRPr="00530490">
        <w:rPr>
          <w:b/>
          <w:sz w:val="20"/>
          <w:szCs w:val="20"/>
          <w:lang w:val="en-US"/>
        </w:rPr>
        <w:t xml:space="preserve"> </w:t>
      </w:r>
      <w:r w:rsidR="00155655" w:rsidRPr="00530490">
        <w:rPr>
          <w:color w:val="000000"/>
          <w:sz w:val="20"/>
          <w:szCs w:val="20"/>
          <w:lang w:val="en-US"/>
        </w:rPr>
        <w:t>The tax system, which is one of the most important economic regulators, based on its functional purpose, acts as the basis of the financial mechanism of state regulation of the economy. Accordingly, the effective functioning of the country's economy depends on how well the tax system is built</w:t>
      </w:r>
      <w:r w:rsidRPr="00530490">
        <w:rPr>
          <w:color w:val="000000"/>
          <w:sz w:val="20"/>
          <w:szCs w:val="20"/>
          <w:lang w:val="en-US"/>
        </w:rPr>
        <w:t>.</w:t>
      </w:r>
    </w:p>
    <w:p w:rsidR="00155655" w:rsidRPr="00530490" w:rsidRDefault="00155655" w:rsidP="002C68BC">
      <w:pPr>
        <w:ind w:firstLine="720"/>
        <w:jc w:val="both"/>
        <w:rPr>
          <w:color w:val="000000"/>
          <w:sz w:val="20"/>
          <w:szCs w:val="20"/>
          <w:shd w:val="clear" w:color="auto" w:fill="FFFFFF"/>
          <w:lang w:val="en-US"/>
        </w:rPr>
      </w:pPr>
      <w:r w:rsidRPr="00530490">
        <w:rPr>
          <w:color w:val="000000"/>
          <w:sz w:val="20"/>
          <w:szCs w:val="20"/>
          <w:shd w:val="clear" w:color="auto" w:fill="FFFFFF"/>
          <w:lang w:val="en-US"/>
        </w:rPr>
        <w:t>The main goal of the tax system can be defined as obtaining the highest possible level of state revenue within the established legislation. At the same time, the process of generating income should not contradict the process of ensuring sustainable and dynamic development of the national economy.</w:t>
      </w:r>
    </w:p>
    <w:p w:rsidR="00155655" w:rsidRPr="00530490" w:rsidRDefault="00155655" w:rsidP="002C68BC">
      <w:pPr>
        <w:ind w:firstLine="720"/>
        <w:jc w:val="both"/>
        <w:rPr>
          <w:sz w:val="20"/>
          <w:szCs w:val="20"/>
          <w:lang w:val="en-US"/>
        </w:rPr>
      </w:pPr>
      <w:r w:rsidRPr="00530490">
        <w:rPr>
          <w:sz w:val="20"/>
          <w:szCs w:val="20"/>
          <w:lang w:val="en-US"/>
        </w:rPr>
        <w:t>The tax system, being one of the main elements of a market economy, is a complex multicomponent structure. First of all, the tax system is considered as a set of financial relations that arise between the state and taxpayers in the process of forming the state budget, whose main source of income is taxes. Taxes, in turn, are the regulator of the market economy, the promotion and development of priority sectors of the national economy.</w:t>
      </w:r>
    </w:p>
    <w:p w:rsidR="00155655" w:rsidRPr="00530490" w:rsidRDefault="00155655" w:rsidP="002C68BC">
      <w:pPr>
        <w:ind w:firstLine="720"/>
        <w:jc w:val="both"/>
        <w:rPr>
          <w:sz w:val="20"/>
          <w:szCs w:val="20"/>
          <w:lang w:val="en-US"/>
        </w:rPr>
      </w:pPr>
      <w:r w:rsidRPr="00530490">
        <w:rPr>
          <w:sz w:val="20"/>
          <w:szCs w:val="20"/>
          <w:lang w:val="en-US"/>
        </w:rPr>
        <w:t>Another equally important component of the tax system is the tax mechanism, which is a set of methods and methods of taxation, as well as regulatory and legislative acts. The next element of the tax system is represented by a set of tax authorities at the state and regional levels.</w:t>
      </w:r>
    </w:p>
    <w:p w:rsidR="002C68BC" w:rsidRPr="00530490" w:rsidRDefault="00155655" w:rsidP="002C68BC">
      <w:pPr>
        <w:ind w:firstLine="720"/>
        <w:jc w:val="both"/>
        <w:rPr>
          <w:sz w:val="20"/>
          <w:szCs w:val="20"/>
          <w:lang w:val="en-US"/>
        </w:rPr>
      </w:pPr>
      <w:r w:rsidRPr="00530490">
        <w:rPr>
          <w:sz w:val="20"/>
          <w:szCs w:val="20"/>
          <w:lang w:val="en-US"/>
        </w:rPr>
        <w:t xml:space="preserve">Each of these elements of the tax system has a certain impact on the effectiveness of the tax system.  </w:t>
      </w:r>
      <w:proofErr w:type="gramStart"/>
      <w:r w:rsidRPr="00530490">
        <w:rPr>
          <w:sz w:val="20"/>
          <w:szCs w:val="20"/>
          <w:lang w:val="en-US"/>
        </w:rPr>
        <w:t>they</w:t>
      </w:r>
      <w:proofErr w:type="gramEnd"/>
      <w:r w:rsidRPr="00530490">
        <w:rPr>
          <w:sz w:val="20"/>
          <w:szCs w:val="20"/>
          <w:lang w:val="en-US"/>
        </w:rPr>
        <w:t xml:space="preserve"> should be considered in a complex and in interaction </w:t>
      </w:r>
      <w:r w:rsidR="006861F3" w:rsidRPr="00530490">
        <w:rPr>
          <w:sz w:val="20"/>
          <w:szCs w:val="20"/>
          <w:lang w:val="en-US"/>
        </w:rPr>
        <w:t>[1</w:t>
      </w:r>
      <w:r w:rsidR="002C68BC" w:rsidRPr="00530490">
        <w:rPr>
          <w:sz w:val="20"/>
          <w:szCs w:val="20"/>
          <w:lang w:val="en-US"/>
        </w:rPr>
        <w:t xml:space="preserve">]. </w:t>
      </w:r>
    </w:p>
    <w:p w:rsidR="002C68BC" w:rsidRPr="00530490" w:rsidRDefault="00155655" w:rsidP="002C68BC">
      <w:pPr>
        <w:ind w:firstLine="720"/>
        <w:jc w:val="both"/>
        <w:rPr>
          <w:sz w:val="20"/>
          <w:szCs w:val="20"/>
          <w:lang w:val="en-US"/>
        </w:rPr>
      </w:pPr>
      <w:r w:rsidRPr="00530490">
        <w:rPr>
          <w:sz w:val="20"/>
          <w:szCs w:val="20"/>
          <w:lang w:val="en-US"/>
        </w:rPr>
        <w:t xml:space="preserve">As is </w:t>
      </w:r>
      <w:r w:rsidR="00A04E7B" w:rsidRPr="00530490">
        <w:rPr>
          <w:sz w:val="20"/>
          <w:szCs w:val="20"/>
          <w:lang w:val="en-US"/>
        </w:rPr>
        <w:t>known</w:t>
      </w:r>
      <w:r w:rsidRPr="00530490">
        <w:rPr>
          <w:sz w:val="20"/>
          <w:szCs w:val="20"/>
          <w:lang w:val="en-US"/>
        </w:rPr>
        <w:t xml:space="preserve">, in recent years, initiatives to preserve mutual multilateral relations and create new structures in the post-Soviet space, of which Kazakhstan is a participant, have become widely known. The formation of the CIS, </w:t>
      </w:r>
      <w:proofErr w:type="spellStart"/>
      <w:r w:rsidRPr="00530490">
        <w:rPr>
          <w:sz w:val="20"/>
          <w:szCs w:val="20"/>
          <w:lang w:val="en-US"/>
        </w:rPr>
        <w:t>EurAsEC</w:t>
      </w:r>
      <w:proofErr w:type="spellEnd"/>
      <w:r w:rsidRPr="00530490">
        <w:rPr>
          <w:sz w:val="20"/>
          <w:szCs w:val="20"/>
          <w:lang w:val="en-US"/>
        </w:rPr>
        <w:t>, CAC, SCO, and the development of the common economic space reflected the desire for joint cooperation and improving its effectiveness</w:t>
      </w:r>
      <w:r w:rsidR="002C68BC" w:rsidRPr="00530490">
        <w:rPr>
          <w:sz w:val="20"/>
          <w:szCs w:val="20"/>
          <w:lang w:val="en-US"/>
        </w:rPr>
        <w:t xml:space="preserve">. </w:t>
      </w:r>
    </w:p>
    <w:p w:rsidR="00155655" w:rsidRPr="00530490" w:rsidRDefault="00155655" w:rsidP="002C68BC">
      <w:pPr>
        <w:ind w:firstLine="720"/>
        <w:jc w:val="both"/>
        <w:rPr>
          <w:sz w:val="20"/>
          <w:szCs w:val="20"/>
          <w:lang w:val="en-US"/>
        </w:rPr>
      </w:pPr>
      <w:r w:rsidRPr="00530490">
        <w:rPr>
          <w:sz w:val="20"/>
          <w:szCs w:val="20"/>
          <w:lang w:val="en-US"/>
        </w:rPr>
        <w:t xml:space="preserve">In this regard, it is necessary that the tax system of each of the member States of the Union be adapted to the new social relations and </w:t>
      </w:r>
      <w:proofErr w:type="gramStart"/>
      <w:r w:rsidRPr="00530490">
        <w:rPr>
          <w:sz w:val="20"/>
          <w:szCs w:val="20"/>
          <w:lang w:val="en-US"/>
        </w:rPr>
        <w:t>correspond</w:t>
      </w:r>
      <w:proofErr w:type="gramEnd"/>
      <w:r w:rsidRPr="00530490">
        <w:rPr>
          <w:sz w:val="20"/>
          <w:szCs w:val="20"/>
          <w:lang w:val="en-US"/>
        </w:rPr>
        <w:t xml:space="preserve"> to the world experience.</w:t>
      </w:r>
    </w:p>
    <w:p w:rsidR="00522718" w:rsidRPr="00522718" w:rsidRDefault="00522718" w:rsidP="00522718">
      <w:pPr>
        <w:ind w:firstLine="720"/>
        <w:jc w:val="both"/>
        <w:rPr>
          <w:sz w:val="20"/>
          <w:szCs w:val="20"/>
          <w:lang w:val="en-US"/>
        </w:rPr>
      </w:pPr>
      <w:proofErr w:type="gramStart"/>
      <w:r w:rsidRPr="00522718">
        <w:rPr>
          <w:b/>
          <w:sz w:val="20"/>
          <w:szCs w:val="20"/>
          <w:lang w:val="en-US"/>
        </w:rPr>
        <w:t>Materials and methods.</w:t>
      </w:r>
      <w:proofErr w:type="gramEnd"/>
      <w:r w:rsidRPr="00522718">
        <w:rPr>
          <w:b/>
          <w:sz w:val="20"/>
          <w:szCs w:val="20"/>
          <w:lang w:val="en-US"/>
        </w:rPr>
        <w:t xml:space="preserve"> </w:t>
      </w:r>
      <w:r w:rsidRPr="00522718">
        <w:rPr>
          <w:sz w:val="20"/>
          <w:szCs w:val="20"/>
          <w:lang w:val="en-US"/>
        </w:rPr>
        <w:t>The theoretical basis for writing this article is the works and scientific developments of domestic and foreign scientists on the problem under study, as well as the materials of scientific conferences and seminars on reforming the tax system and improving the efficiency of its functioning.</w:t>
      </w:r>
    </w:p>
    <w:p w:rsidR="00EB2982" w:rsidRPr="00522718" w:rsidRDefault="00522718" w:rsidP="00522718">
      <w:pPr>
        <w:ind w:firstLine="720"/>
        <w:jc w:val="both"/>
        <w:rPr>
          <w:sz w:val="20"/>
          <w:szCs w:val="20"/>
          <w:lang w:val="en-US"/>
        </w:rPr>
      </w:pPr>
      <w:r w:rsidRPr="00522718">
        <w:rPr>
          <w:sz w:val="20"/>
          <w:szCs w:val="20"/>
          <w:lang w:val="en-US"/>
        </w:rPr>
        <w:t>The methodological basis of the research was General scientific and special methodological techniques and methods, namely: system approach, analysis and synthesis, generalization, induction method, graphic method, comparison method.</w:t>
      </w:r>
    </w:p>
    <w:p w:rsidR="00EB2982" w:rsidRPr="00522718" w:rsidRDefault="00522718" w:rsidP="00EB2982">
      <w:pPr>
        <w:ind w:firstLine="720"/>
        <w:jc w:val="both"/>
        <w:rPr>
          <w:sz w:val="20"/>
          <w:szCs w:val="20"/>
          <w:lang w:val="en-US"/>
        </w:rPr>
      </w:pPr>
      <w:proofErr w:type="gramStart"/>
      <w:r w:rsidRPr="00522718">
        <w:rPr>
          <w:b/>
          <w:sz w:val="20"/>
          <w:szCs w:val="20"/>
          <w:lang w:val="en-US"/>
        </w:rPr>
        <w:t>Results.</w:t>
      </w:r>
      <w:proofErr w:type="gramEnd"/>
      <w:r w:rsidRPr="00522718">
        <w:rPr>
          <w:b/>
          <w:sz w:val="20"/>
          <w:szCs w:val="20"/>
          <w:lang w:val="en-US"/>
        </w:rPr>
        <w:t xml:space="preserve"> </w:t>
      </w:r>
      <w:r w:rsidRPr="00522718">
        <w:rPr>
          <w:sz w:val="20"/>
          <w:szCs w:val="20"/>
          <w:lang w:val="en-US"/>
        </w:rPr>
        <w:t>The article reflects the results of the analysis of the actual and poorly studied problem of harmonizing the multilevel tax system of the member countries of the Eurasian Economic Union. This study, based on the totality of the theoretical and methodological justifications made and practical suggestions and recommendations, can be assessed as a completed study aimed at solving an important problem to improve the tax systems of these countries.</w:t>
      </w:r>
    </w:p>
    <w:p w:rsidR="00EB2982" w:rsidRPr="00EB2982" w:rsidRDefault="00EB2982" w:rsidP="00EB2982">
      <w:pPr>
        <w:ind w:firstLine="720"/>
        <w:jc w:val="both"/>
        <w:rPr>
          <w:sz w:val="20"/>
          <w:szCs w:val="20"/>
          <w:lang w:val="en-US"/>
        </w:rPr>
      </w:pPr>
      <w:proofErr w:type="gramStart"/>
      <w:r w:rsidRPr="00EB2982">
        <w:rPr>
          <w:b/>
          <w:sz w:val="20"/>
          <w:szCs w:val="20"/>
          <w:lang w:val="en-US"/>
        </w:rPr>
        <w:t>Discussion.</w:t>
      </w:r>
      <w:proofErr w:type="gramEnd"/>
      <w:r w:rsidRPr="00EB2982">
        <w:rPr>
          <w:b/>
          <w:sz w:val="20"/>
          <w:szCs w:val="20"/>
          <w:lang w:val="en-US"/>
        </w:rPr>
        <w:t xml:space="preserve"> </w:t>
      </w:r>
      <w:r w:rsidRPr="00EB2982">
        <w:rPr>
          <w:sz w:val="20"/>
          <w:szCs w:val="20"/>
          <w:lang w:val="en-US"/>
        </w:rPr>
        <w:t xml:space="preserve">Such economists and lawyers as: </w:t>
      </w:r>
      <w:proofErr w:type="spellStart"/>
      <w:r w:rsidRPr="00EB2982">
        <w:rPr>
          <w:sz w:val="20"/>
          <w:szCs w:val="20"/>
          <w:lang w:val="en-US"/>
        </w:rPr>
        <w:t>Bakaev</w:t>
      </w:r>
      <w:proofErr w:type="spellEnd"/>
      <w:r w:rsidRPr="00EB2982">
        <w:rPr>
          <w:sz w:val="20"/>
          <w:szCs w:val="20"/>
          <w:lang w:val="en-US"/>
        </w:rPr>
        <w:t xml:space="preserve"> A. S., </w:t>
      </w:r>
      <w:proofErr w:type="spellStart"/>
      <w:r w:rsidRPr="00EB2982">
        <w:rPr>
          <w:sz w:val="20"/>
          <w:szCs w:val="20"/>
          <w:lang w:val="en-US"/>
        </w:rPr>
        <w:t>Belobzhetsky</w:t>
      </w:r>
      <w:proofErr w:type="spellEnd"/>
      <w:r w:rsidRPr="00EB2982">
        <w:rPr>
          <w:sz w:val="20"/>
          <w:szCs w:val="20"/>
          <w:lang w:val="en-US"/>
        </w:rPr>
        <w:t xml:space="preserve"> I. A., </w:t>
      </w:r>
      <w:proofErr w:type="spellStart"/>
      <w:r w:rsidRPr="00EB2982">
        <w:rPr>
          <w:sz w:val="20"/>
          <w:szCs w:val="20"/>
          <w:lang w:val="en-US"/>
        </w:rPr>
        <w:t>Voznesensky</w:t>
      </w:r>
      <w:proofErr w:type="spellEnd"/>
      <w:r w:rsidRPr="00EB2982">
        <w:rPr>
          <w:sz w:val="20"/>
          <w:szCs w:val="20"/>
          <w:lang w:val="en-US"/>
        </w:rPr>
        <w:t xml:space="preserve"> E. A., </w:t>
      </w:r>
      <w:proofErr w:type="spellStart"/>
      <w:r w:rsidRPr="00EB2982">
        <w:rPr>
          <w:sz w:val="20"/>
          <w:szCs w:val="20"/>
          <w:lang w:val="en-US"/>
        </w:rPr>
        <w:t>Gorsky</w:t>
      </w:r>
      <w:proofErr w:type="spellEnd"/>
      <w:r w:rsidRPr="00EB2982">
        <w:rPr>
          <w:sz w:val="20"/>
          <w:szCs w:val="20"/>
          <w:lang w:val="en-US"/>
        </w:rPr>
        <w:t xml:space="preserve"> I. I., </w:t>
      </w:r>
      <w:proofErr w:type="spellStart"/>
      <w:r w:rsidRPr="00EB2982">
        <w:rPr>
          <w:sz w:val="20"/>
          <w:szCs w:val="20"/>
          <w:lang w:val="en-US"/>
        </w:rPr>
        <w:t>Gureev</w:t>
      </w:r>
      <w:proofErr w:type="spellEnd"/>
      <w:r w:rsidRPr="00EB2982">
        <w:rPr>
          <w:sz w:val="20"/>
          <w:szCs w:val="20"/>
          <w:lang w:val="en-US"/>
        </w:rPr>
        <w:t xml:space="preserve"> V. I., </w:t>
      </w:r>
      <w:proofErr w:type="spellStart"/>
      <w:r w:rsidRPr="00EB2982">
        <w:rPr>
          <w:sz w:val="20"/>
          <w:szCs w:val="20"/>
          <w:lang w:val="en-US"/>
        </w:rPr>
        <w:t>Danilevsky</w:t>
      </w:r>
      <w:proofErr w:type="spellEnd"/>
      <w:r w:rsidRPr="00EB2982">
        <w:rPr>
          <w:sz w:val="20"/>
          <w:szCs w:val="20"/>
          <w:lang w:val="en-US"/>
        </w:rPr>
        <w:t xml:space="preserve"> Yu. a., </w:t>
      </w:r>
      <w:proofErr w:type="spellStart"/>
      <w:r w:rsidRPr="00EB2982">
        <w:rPr>
          <w:sz w:val="20"/>
          <w:szCs w:val="20"/>
          <w:lang w:val="en-US"/>
        </w:rPr>
        <w:t>Dmitrenko</w:t>
      </w:r>
      <w:proofErr w:type="spellEnd"/>
      <w:r w:rsidRPr="00EB2982">
        <w:rPr>
          <w:sz w:val="20"/>
          <w:szCs w:val="20"/>
          <w:lang w:val="en-US"/>
        </w:rPr>
        <w:t xml:space="preserve"> T. M., </w:t>
      </w:r>
      <w:proofErr w:type="spellStart"/>
      <w:r w:rsidRPr="00EB2982">
        <w:rPr>
          <w:sz w:val="20"/>
          <w:szCs w:val="20"/>
          <w:lang w:val="en-US"/>
        </w:rPr>
        <w:t>Kozyrin</w:t>
      </w:r>
      <w:proofErr w:type="spellEnd"/>
      <w:r w:rsidRPr="00EB2982">
        <w:rPr>
          <w:sz w:val="20"/>
          <w:szCs w:val="20"/>
          <w:lang w:val="en-US"/>
        </w:rPr>
        <w:t xml:space="preserve"> A. N., </w:t>
      </w:r>
      <w:proofErr w:type="spellStart"/>
      <w:r w:rsidRPr="00EB2982">
        <w:rPr>
          <w:sz w:val="20"/>
          <w:szCs w:val="20"/>
          <w:lang w:val="en-US"/>
        </w:rPr>
        <w:t>Kramarovsky</w:t>
      </w:r>
      <w:proofErr w:type="spellEnd"/>
      <w:r w:rsidRPr="00EB2982">
        <w:rPr>
          <w:sz w:val="20"/>
          <w:szCs w:val="20"/>
          <w:lang w:val="en-US"/>
        </w:rPr>
        <w:t xml:space="preserve"> L. M., </w:t>
      </w:r>
      <w:proofErr w:type="spellStart"/>
      <w:r w:rsidRPr="00EB2982">
        <w:rPr>
          <w:sz w:val="20"/>
          <w:szCs w:val="20"/>
          <w:lang w:val="en-US"/>
        </w:rPr>
        <w:t>Larichev</w:t>
      </w:r>
      <w:proofErr w:type="spellEnd"/>
      <w:r w:rsidRPr="00EB2982">
        <w:rPr>
          <w:sz w:val="20"/>
          <w:szCs w:val="20"/>
          <w:lang w:val="en-US"/>
        </w:rPr>
        <w:t xml:space="preserve"> V. D., </w:t>
      </w:r>
      <w:proofErr w:type="spellStart"/>
      <w:r w:rsidRPr="00EB2982">
        <w:rPr>
          <w:sz w:val="20"/>
          <w:szCs w:val="20"/>
          <w:lang w:val="en-US"/>
        </w:rPr>
        <w:t>Narinsky</w:t>
      </w:r>
      <w:proofErr w:type="spellEnd"/>
      <w:r w:rsidRPr="00EB2982">
        <w:rPr>
          <w:sz w:val="20"/>
          <w:szCs w:val="20"/>
          <w:lang w:val="en-US"/>
        </w:rPr>
        <w:t xml:space="preserve"> A. </w:t>
      </w:r>
      <w:r w:rsidRPr="00EB2982">
        <w:rPr>
          <w:sz w:val="20"/>
          <w:szCs w:val="20"/>
          <w:lang w:val="en-US"/>
        </w:rPr>
        <w:lastRenderedPageBreak/>
        <w:t xml:space="preserve">S., </w:t>
      </w:r>
      <w:proofErr w:type="spellStart"/>
      <w:r w:rsidRPr="00EB2982">
        <w:rPr>
          <w:sz w:val="20"/>
          <w:szCs w:val="20"/>
          <w:lang w:val="en-US"/>
        </w:rPr>
        <w:t>Panskov</w:t>
      </w:r>
      <w:proofErr w:type="spellEnd"/>
      <w:r w:rsidRPr="00EB2982">
        <w:rPr>
          <w:sz w:val="20"/>
          <w:szCs w:val="20"/>
          <w:lang w:val="en-US"/>
        </w:rPr>
        <w:t xml:space="preserve"> V. G., </w:t>
      </w:r>
      <w:proofErr w:type="spellStart"/>
      <w:r w:rsidRPr="00EB2982">
        <w:rPr>
          <w:sz w:val="20"/>
          <w:szCs w:val="20"/>
          <w:lang w:val="en-US"/>
        </w:rPr>
        <w:t>Pepelyaev</w:t>
      </w:r>
      <w:proofErr w:type="spellEnd"/>
      <w:r w:rsidRPr="00EB2982">
        <w:rPr>
          <w:sz w:val="20"/>
          <w:szCs w:val="20"/>
          <w:lang w:val="en-US"/>
        </w:rPr>
        <w:t xml:space="preserve"> S. G., </w:t>
      </w:r>
      <w:proofErr w:type="spellStart"/>
      <w:r w:rsidRPr="00EB2982">
        <w:rPr>
          <w:sz w:val="20"/>
          <w:szCs w:val="20"/>
          <w:lang w:val="en-US"/>
        </w:rPr>
        <w:t>Ragozin</w:t>
      </w:r>
      <w:proofErr w:type="spellEnd"/>
      <w:r w:rsidRPr="00EB2982">
        <w:rPr>
          <w:sz w:val="20"/>
          <w:szCs w:val="20"/>
          <w:lang w:val="en-US"/>
        </w:rPr>
        <w:t xml:space="preserve"> B. A., </w:t>
      </w:r>
      <w:proofErr w:type="spellStart"/>
      <w:r w:rsidRPr="00EB2982">
        <w:rPr>
          <w:sz w:val="20"/>
          <w:szCs w:val="20"/>
          <w:lang w:val="en-US"/>
        </w:rPr>
        <w:t>Ryabchikov</w:t>
      </w:r>
      <w:proofErr w:type="spellEnd"/>
      <w:r w:rsidRPr="00EB2982">
        <w:rPr>
          <w:sz w:val="20"/>
          <w:szCs w:val="20"/>
          <w:lang w:val="en-US"/>
        </w:rPr>
        <w:t xml:space="preserve"> M. P., </w:t>
      </w:r>
      <w:proofErr w:type="spellStart"/>
      <w:proofErr w:type="gramStart"/>
      <w:r w:rsidRPr="00EB2982">
        <w:rPr>
          <w:sz w:val="20"/>
          <w:szCs w:val="20"/>
          <w:lang w:val="en-US"/>
        </w:rPr>
        <w:t>Zweibak</w:t>
      </w:r>
      <w:proofErr w:type="spellEnd"/>
      <w:proofErr w:type="gramEnd"/>
      <w:r w:rsidRPr="00EB2982">
        <w:rPr>
          <w:sz w:val="20"/>
          <w:szCs w:val="20"/>
          <w:lang w:val="en-US"/>
        </w:rPr>
        <w:t xml:space="preserve"> devoted their works to the study and development of problems of improving the tax system and made a significant contribution to economic science </w:t>
      </w:r>
      <w:proofErr w:type="spellStart"/>
      <w:r w:rsidRPr="00EB2982">
        <w:rPr>
          <w:sz w:val="20"/>
          <w:szCs w:val="20"/>
          <w:lang w:val="en-US"/>
        </w:rPr>
        <w:t>ya</w:t>
      </w:r>
      <w:proofErr w:type="spellEnd"/>
      <w:r w:rsidRPr="00EB2982">
        <w:rPr>
          <w:sz w:val="20"/>
          <w:szCs w:val="20"/>
          <w:lang w:val="en-US"/>
        </w:rPr>
        <w:t xml:space="preserve">. </w:t>
      </w:r>
      <w:proofErr w:type="gramStart"/>
      <w:r w:rsidRPr="00EB2982">
        <w:rPr>
          <w:sz w:val="20"/>
          <w:szCs w:val="20"/>
          <w:lang w:val="en-US"/>
        </w:rPr>
        <w:t xml:space="preserve">I., </w:t>
      </w:r>
      <w:proofErr w:type="spellStart"/>
      <w:r w:rsidRPr="00EB2982">
        <w:rPr>
          <w:sz w:val="20"/>
          <w:szCs w:val="20"/>
          <w:lang w:val="en-US"/>
        </w:rPr>
        <w:t>Chernik</w:t>
      </w:r>
      <w:proofErr w:type="spellEnd"/>
      <w:r w:rsidRPr="00EB2982">
        <w:rPr>
          <w:sz w:val="20"/>
          <w:szCs w:val="20"/>
          <w:lang w:val="en-US"/>
        </w:rPr>
        <w:t xml:space="preserve"> D. G., </w:t>
      </w:r>
      <w:proofErr w:type="spellStart"/>
      <w:r w:rsidRPr="00EB2982">
        <w:rPr>
          <w:sz w:val="20"/>
          <w:szCs w:val="20"/>
          <w:lang w:val="en-US"/>
        </w:rPr>
        <w:t>Shatalov</w:t>
      </w:r>
      <w:proofErr w:type="spellEnd"/>
      <w:r w:rsidRPr="00EB2982">
        <w:rPr>
          <w:sz w:val="20"/>
          <w:szCs w:val="20"/>
          <w:lang w:val="en-US"/>
        </w:rPr>
        <w:t xml:space="preserve"> S. V. and others.</w:t>
      </w:r>
      <w:proofErr w:type="gramEnd"/>
    </w:p>
    <w:p w:rsidR="00EB2982" w:rsidRPr="00EB2982" w:rsidRDefault="00EB2982" w:rsidP="00EB2982">
      <w:pPr>
        <w:ind w:firstLine="720"/>
        <w:jc w:val="both"/>
        <w:rPr>
          <w:sz w:val="20"/>
          <w:szCs w:val="20"/>
          <w:lang w:val="en-US"/>
        </w:rPr>
      </w:pPr>
      <w:r w:rsidRPr="00EB2982">
        <w:rPr>
          <w:sz w:val="20"/>
          <w:szCs w:val="20"/>
          <w:lang w:val="en-US"/>
        </w:rPr>
        <w:t xml:space="preserve">Conceptual issues of economic efficiency of taxation and control functions of the tax authorities developed and grounded theoretical features and practical implementation methods, taxation of domestic scientists and statesmen: </w:t>
      </w:r>
      <w:proofErr w:type="spellStart"/>
      <w:r w:rsidRPr="00EB2982">
        <w:rPr>
          <w:sz w:val="20"/>
          <w:szCs w:val="20"/>
          <w:lang w:val="en-US"/>
        </w:rPr>
        <w:t>Adambekova</w:t>
      </w:r>
      <w:proofErr w:type="spellEnd"/>
      <w:r w:rsidRPr="00EB2982">
        <w:rPr>
          <w:sz w:val="20"/>
          <w:szCs w:val="20"/>
          <w:lang w:val="en-US"/>
        </w:rPr>
        <w:t xml:space="preserve"> A. A., A. S. </w:t>
      </w:r>
      <w:proofErr w:type="spellStart"/>
      <w:r w:rsidRPr="00EB2982">
        <w:rPr>
          <w:sz w:val="20"/>
          <w:szCs w:val="20"/>
          <w:lang w:val="en-US"/>
        </w:rPr>
        <w:t>Bekbosynova</w:t>
      </w:r>
      <w:proofErr w:type="spellEnd"/>
      <w:r w:rsidRPr="00EB2982">
        <w:rPr>
          <w:sz w:val="20"/>
          <w:szCs w:val="20"/>
          <w:lang w:val="en-US"/>
        </w:rPr>
        <w:t xml:space="preserve">, </w:t>
      </w:r>
      <w:proofErr w:type="spellStart"/>
      <w:r w:rsidRPr="00EB2982">
        <w:rPr>
          <w:sz w:val="20"/>
          <w:szCs w:val="20"/>
          <w:lang w:val="en-US"/>
        </w:rPr>
        <w:t>Ermekbaeva</w:t>
      </w:r>
      <w:proofErr w:type="spellEnd"/>
      <w:r w:rsidRPr="00EB2982">
        <w:rPr>
          <w:sz w:val="20"/>
          <w:szCs w:val="20"/>
          <w:lang w:val="en-US"/>
        </w:rPr>
        <w:t xml:space="preserve"> B. J., </w:t>
      </w:r>
      <w:proofErr w:type="spellStart"/>
      <w:r w:rsidRPr="00EB2982">
        <w:rPr>
          <w:sz w:val="20"/>
          <w:szCs w:val="20"/>
          <w:lang w:val="en-US"/>
        </w:rPr>
        <w:t>Idrisovoj</w:t>
      </w:r>
      <w:proofErr w:type="spellEnd"/>
      <w:r w:rsidRPr="00EB2982">
        <w:rPr>
          <w:sz w:val="20"/>
          <w:szCs w:val="20"/>
          <w:lang w:val="en-US"/>
        </w:rPr>
        <w:t xml:space="preserve"> E. K., </w:t>
      </w:r>
      <w:proofErr w:type="spellStart"/>
      <w:r w:rsidRPr="00EB2982">
        <w:rPr>
          <w:sz w:val="20"/>
          <w:szCs w:val="20"/>
          <w:lang w:val="en-US"/>
        </w:rPr>
        <w:t>Intykbaeva</w:t>
      </w:r>
      <w:proofErr w:type="spellEnd"/>
      <w:r w:rsidRPr="00EB2982">
        <w:rPr>
          <w:sz w:val="20"/>
          <w:szCs w:val="20"/>
          <w:lang w:val="en-US"/>
        </w:rPr>
        <w:t xml:space="preserve"> S. J., </w:t>
      </w:r>
      <w:proofErr w:type="spellStart"/>
      <w:r w:rsidRPr="00EB2982">
        <w:rPr>
          <w:sz w:val="20"/>
          <w:szCs w:val="20"/>
          <w:lang w:val="en-US"/>
        </w:rPr>
        <w:t>Kazakovym</w:t>
      </w:r>
      <w:proofErr w:type="spellEnd"/>
      <w:r w:rsidRPr="00EB2982">
        <w:rPr>
          <w:sz w:val="20"/>
          <w:szCs w:val="20"/>
          <w:lang w:val="en-US"/>
        </w:rPr>
        <w:t xml:space="preserve"> A. B., by </w:t>
      </w:r>
      <w:proofErr w:type="spellStart"/>
      <w:r w:rsidRPr="00EB2982">
        <w:rPr>
          <w:sz w:val="20"/>
          <w:szCs w:val="20"/>
          <w:lang w:val="en-US"/>
        </w:rPr>
        <w:t>Omirbaev</w:t>
      </w:r>
      <w:proofErr w:type="spellEnd"/>
      <w:r w:rsidRPr="00EB2982">
        <w:rPr>
          <w:sz w:val="20"/>
          <w:szCs w:val="20"/>
          <w:lang w:val="en-US"/>
        </w:rPr>
        <w:t xml:space="preserve"> S. M., K. A. </w:t>
      </w:r>
      <w:proofErr w:type="spellStart"/>
      <w:r w:rsidRPr="00EB2982">
        <w:rPr>
          <w:sz w:val="20"/>
          <w:szCs w:val="20"/>
          <w:lang w:val="en-US"/>
        </w:rPr>
        <w:t>Sagadiyev</w:t>
      </w:r>
      <w:proofErr w:type="spellEnd"/>
      <w:r w:rsidRPr="00EB2982">
        <w:rPr>
          <w:sz w:val="20"/>
          <w:szCs w:val="20"/>
          <w:lang w:val="en-US"/>
        </w:rPr>
        <w:t xml:space="preserve">, </w:t>
      </w:r>
      <w:proofErr w:type="spellStart"/>
      <w:r w:rsidRPr="00EB2982">
        <w:rPr>
          <w:sz w:val="20"/>
          <w:szCs w:val="20"/>
          <w:lang w:val="en-US"/>
        </w:rPr>
        <w:t>Seidahmatova</w:t>
      </w:r>
      <w:proofErr w:type="spellEnd"/>
      <w:r w:rsidRPr="00EB2982">
        <w:rPr>
          <w:sz w:val="20"/>
          <w:szCs w:val="20"/>
          <w:lang w:val="en-US"/>
        </w:rPr>
        <w:t xml:space="preserve"> F. S., </w:t>
      </w:r>
      <w:proofErr w:type="spellStart"/>
      <w:r w:rsidRPr="00EB2982">
        <w:rPr>
          <w:sz w:val="20"/>
          <w:szCs w:val="20"/>
          <w:lang w:val="en-US"/>
        </w:rPr>
        <w:t>Tuneaway</w:t>
      </w:r>
      <w:proofErr w:type="spellEnd"/>
      <w:r w:rsidRPr="00EB2982">
        <w:rPr>
          <w:sz w:val="20"/>
          <w:szCs w:val="20"/>
          <w:lang w:val="en-US"/>
        </w:rPr>
        <w:t xml:space="preserve"> I. H., and D. A. </w:t>
      </w:r>
      <w:proofErr w:type="spellStart"/>
      <w:r w:rsidRPr="00EB2982">
        <w:rPr>
          <w:sz w:val="20"/>
          <w:szCs w:val="20"/>
          <w:lang w:val="en-US"/>
        </w:rPr>
        <w:t>Shynybekov</w:t>
      </w:r>
      <w:proofErr w:type="spellEnd"/>
      <w:r w:rsidRPr="00EB2982">
        <w:rPr>
          <w:sz w:val="20"/>
          <w:szCs w:val="20"/>
          <w:lang w:val="en-US"/>
        </w:rPr>
        <w:t xml:space="preserve"> and other</w:t>
      </w:r>
    </w:p>
    <w:p w:rsidR="002C68BC" w:rsidRDefault="002C68BC" w:rsidP="002C68BC">
      <w:pPr>
        <w:ind w:firstLine="720"/>
        <w:jc w:val="both"/>
        <w:rPr>
          <w:sz w:val="20"/>
          <w:szCs w:val="20"/>
          <w:lang w:val="en-US"/>
        </w:rPr>
      </w:pPr>
      <w:proofErr w:type="gramStart"/>
      <w:r w:rsidRPr="00530490">
        <w:rPr>
          <w:b/>
          <w:sz w:val="20"/>
          <w:szCs w:val="20"/>
          <w:lang w:val="en-US"/>
        </w:rPr>
        <w:t>Main part.</w:t>
      </w:r>
      <w:proofErr w:type="gramEnd"/>
      <w:r w:rsidRPr="00530490">
        <w:rPr>
          <w:b/>
          <w:sz w:val="20"/>
          <w:szCs w:val="20"/>
          <w:lang w:val="en-US"/>
        </w:rPr>
        <w:t xml:space="preserve"> </w:t>
      </w:r>
      <w:r w:rsidR="00155655" w:rsidRPr="00530490">
        <w:rPr>
          <w:sz w:val="20"/>
          <w:szCs w:val="20"/>
          <w:lang w:val="en-US"/>
        </w:rPr>
        <w:t xml:space="preserve">The term «Harmonization of the tax system» means the systematization and unification of </w:t>
      </w:r>
      <w:proofErr w:type="gramStart"/>
      <w:r w:rsidR="00155655" w:rsidRPr="00530490">
        <w:rPr>
          <w:sz w:val="20"/>
          <w:szCs w:val="20"/>
          <w:lang w:val="en-US"/>
        </w:rPr>
        <w:t>taxes,</w:t>
      </w:r>
      <w:proofErr w:type="gramEnd"/>
      <w:r w:rsidR="00155655" w:rsidRPr="00530490">
        <w:rPr>
          <w:sz w:val="20"/>
          <w:szCs w:val="20"/>
          <w:lang w:val="en-US"/>
        </w:rPr>
        <w:t xml:space="preserve"> coordination of tax systems and tax policies of countries that are part of international regional </w:t>
      </w:r>
      <w:proofErr w:type="spellStart"/>
      <w:r w:rsidR="00155655" w:rsidRPr="00530490">
        <w:rPr>
          <w:sz w:val="20"/>
          <w:szCs w:val="20"/>
          <w:lang w:val="en-US"/>
        </w:rPr>
        <w:t>groupings.Harmonization</w:t>
      </w:r>
      <w:proofErr w:type="spellEnd"/>
      <w:r w:rsidR="00155655" w:rsidRPr="00530490">
        <w:rPr>
          <w:sz w:val="20"/>
          <w:szCs w:val="20"/>
          <w:lang w:val="en-US"/>
        </w:rPr>
        <w:t xml:space="preserve"> of the tax system is manifested in the creation of customs unions that unite a number of States that pursue a common customs policy</w:t>
      </w:r>
      <w:r w:rsidRPr="00530490">
        <w:rPr>
          <w:sz w:val="20"/>
          <w:szCs w:val="20"/>
          <w:lang w:val="en-US"/>
        </w:rPr>
        <w:t xml:space="preserve">. </w:t>
      </w:r>
      <w:r w:rsidR="006861F3" w:rsidRPr="00530490">
        <w:rPr>
          <w:sz w:val="20"/>
          <w:szCs w:val="20"/>
          <w:lang w:val="en-US"/>
        </w:rPr>
        <w:t>[</w:t>
      </w:r>
      <w:r w:rsidRPr="00530490">
        <w:rPr>
          <w:sz w:val="20"/>
          <w:szCs w:val="20"/>
          <w:lang w:val="en-US"/>
        </w:rPr>
        <w:t xml:space="preserve">2] </w:t>
      </w:r>
    </w:p>
    <w:p w:rsidR="0040441F" w:rsidRPr="0040441F" w:rsidRDefault="0040441F" w:rsidP="0040441F">
      <w:pPr>
        <w:ind w:firstLine="720"/>
        <w:jc w:val="both"/>
        <w:rPr>
          <w:sz w:val="20"/>
          <w:szCs w:val="20"/>
          <w:lang w:val="en-US"/>
        </w:rPr>
      </w:pPr>
      <w:r w:rsidRPr="0040441F">
        <w:rPr>
          <w:sz w:val="20"/>
          <w:szCs w:val="20"/>
          <w:lang w:val="en-US"/>
        </w:rPr>
        <w:t>Harmonization of tax systems involves:  setting common goals and priorities in the field of taxation;</w:t>
      </w:r>
      <w:r>
        <w:rPr>
          <w:sz w:val="20"/>
          <w:szCs w:val="20"/>
          <w:lang w:val="en-US"/>
        </w:rPr>
        <w:t xml:space="preserve"> </w:t>
      </w:r>
      <w:r w:rsidRPr="0040441F">
        <w:rPr>
          <w:sz w:val="20"/>
          <w:szCs w:val="20"/>
          <w:lang w:val="en-US"/>
        </w:rPr>
        <w:t>development of mutually agreed views on mechanism and stages of forming an effective tax policy; development of tools for its practical implementation.</w:t>
      </w:r>
    </w:p>
    <w:p w:rsidR="0040441F" w:rsidRPr="002F5355" w:rsidRDefault="0040441F" w:rsidP="0040441F">
      <w:pPr>
        <w:ind w:firstLine="720"/>
        <w:jc w:val="both"/>
        <w:rPr>
          <w:sz w:val="20"/>
          <w:szCs w:val="20"/>
          <w:lang w:val="en-US"/>
        </w:rPr>
      </w:pPr>
      <w:r w:rsidRPr="0040441F">
        <w:rPr>
          <w:sz w:val="20"/>
          <w:szCs w:val="20"/>
          <w:lang w:val="en-US"/>
        </w:rPr>
        <w:t>Among the priority areas of harmon</w:t>
      </w:r>
      <w:r>
        <w:rPr>
          <w:sz w:val="20"/>
          <w:szCs w:val="20"/>
          <w:lang w:val="en-US"/>
        </w:rPr>
        <w:t xml:space="preserve">ization of tax relations are: </w:t>
      </w:r>
    </w:p>
    <w:p w:rsidR="0040441F" w:rsidRPr="002F5355" w:rsidRDefault="0040441F" w:rsidP="0040441F">
      <w:pPr>
        <w:ind w:firstLine="720"/>
        <w:jc w:val="both"/>
        <w:rPr>
          <w:sz w:val="20"/>
          <w:szCs w:val="20"/>
          <w:lang w:val="en-US"/>
        </w:rPr>
      </w:pPr>
      <w:r w:rsidRPr="0040441F">
        <w:rPr>
          <w:sz w:val="20"/>
          <w:szCs w:val="20"/>
          <w:lang w:val="en-US"/>
        </w:rPr>
        <w:t xml:space="preserve">- </w:t>
      </w:r>
      <w:proofErr w:type="gramStart"/>
      <w:r w:rsidRPr="0040441F">
        <w:rPr>
          <w:sz w:val="20"/>
          <w:szCs w:val="20"/>
          <w:lang w:val="en-US"/>
        </w:rPr>
        <w:t>convergence</w:t>
      </w:r>
      <w:proofErr w:type="gramEnd"/>
      <w:r w:rsidRPr="0040441F">
        <w:rPr>
          <w:sz w:val="20"/>
          <w:szCs w:val="20"/>
          <w:lang w:val="en-US"/>
        </w:rPr>
        <w:t xml:space="preserve"> of the principles of building and functioning of tax systems; </w:t>
      </w:r>
    </w:p>
    <w:p w:rsidR="0040441F" w:rsidRPr="002F5355" w:rsidRDefault="0040441F" w:rsidP="0040441F">
      <w:pPr>
        <w:ind w:firstLine="720"/>
        <w:jc w:val="both"/>
        <w:rPr>
          <w:sz w:val="20"/>
          <w:szCs w:val="20"/>
          <w:lang w:val="en-US"/>
        </w:rPr>
      </w:pPr>
      <w:r w:rsidRPr="0040441F">
        <w:rPr>
          <w:sz w:val="20"/>
          <w:szCs w:val="20"/>
          <w:lang w:val="en-US"/>
        </w:rPr>
        <w:t xml:space="preserve">- </w:t>
      </w:r>
      <w:proofErr w:type="gramStart"/>
      <w:r w:rsidRPr="0040441F">
        <w:rPr>
          <w:sz w:val="20"/>
          <w:szCs w:val="20"/>
          <w:lang w:val="en-US"/>
        </w:rPr>
        <w:t>combination</w:t>
      </w:r>
      <w:proofErr w:type="gramEnd"/>
      <w:r w:rsidRPr="0040441F">
        <w:rPr>
          <w:sz w:val="20"/>
          <w:szCs w:val="20"/>
          <w:lang w:val="en-US"/>
        </w:rPr>
        <w:t xml:space="preserve"> of tax interests and interstate ha</w:t>
      </w:r>
      <w:r>
        <w:rPr>
          <w:sz w:val="20"/>
          <w:szCs w:val="20"/>
          <w:lang w:val="en-US"/>
        </w:rPr>
        <w:t xml:space="preserve">rmonization of tax relations; </w:t>
      </w:r>
    </w:p>
    <w:p w:rsidR="0040441F" w:rsidRPr="0040441F" w:rsidRDefault="0040441F" w:rsidP="0040441F">
      <w:pPr>
        <w:ind w:firstLine="720"/>
        <w:jc w:val="both"/>
        <w:rPr>
          <w:sz w:val="20"/>
          <w:szCs w:val="20"/>
          <w:lang w:val="en-US"/>
        </w:rPr>
      </w:pPr>
      <w:r w:rsidRPr="0040441F">
        <w:rPr>
          <w:sz w:val="20"/>
          <w:szCs w:val="20"/>
          <w:lang w:val="en-US"/>
        </w:rPr>
        <w:t xml:space="preserve">- </w:t>
      </w:r>
      <w:proofErr w:type="gramStart"/>
      <w:r w:rsidRPr="0040441F">
        <w:rPr>
          <w:sz w:val="20"/>
          <w:szCs w:val="20"/>
          <w:lang w:val="en-US"/>
        </w:rPr>
        <w:t>formation</w:t>
      </w:r>
      <w:proofErr w:type="gramEnd"/>
      <w:r w:rsidRPr="0040441F">
        <w:rPr>
          <w:sz w:val="20"/>
          <w:szCs w:val="20"/>
          <w:lang w:val="en-US"/>
        </w:rPr>
        <w:t xml:space="preserve"> of an effective mechanism for tax administration.</w:t>
      </w:r>
    </w:p>
    <w:p w:rsidR="009F7A28"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 xml:space="preserve">The goal of harmonizing the tax system is to improve it, which will contribute to economic growth and strengthen the Union's competitive advantages on the world stage. </w:t>
      </w:r>
    </w:p>
    <w:p w:rsidR="009F7A28"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At the same time, the EEU strategy in the field of tax policy is as follows:</w:t>
      </w:r>
    </w:p>
    <w:p w:rsidR="009F7A28"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 xml:space="preserve">- promoting competitiveness in world markets; </w:t>
      </w:r>
    </w:p>
    <w:p w:rsidR="009F7A28"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 ensuring tax neutrality and avoiding distortions;</w:t>
      </w:r>
    </w:p>
    <w:p w:rsidR="009F7A28"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 improving tax control over the activities of subjects of economic relations;</w:t>
      </w:r>
    </w:p>
    <w:p w:rsidR="002C68BC" w:rsidRPr="00530490" w:rsidRDefault="009F7A28" w:rsidP="009F7A28">
      <w:pPr>
        <w:ind w:firstLine="720"/>
        <w:jc w:val="both"/>
        <w:rPr>
          <w:sz w:val="20"/>
          <w:szCs w:val="20"/>
          <w:shd w:val="clear" w:color="auto" w:fill="FFFFFF"/>
          <w:lang w:val="en-US"/>
        </w:rPr>
      </w:pPr>
      <w:r w:rsidRPr="00530490">
        <w:rPr>
          <w:sz w:val="20"/>
          <w:szCs w:val="20"/>
          <w:shd w:val="clear" w:color="auto" w:fill="FFFFFF"/>
          <w:lang w:val="en-US"/>
        </w:rPr>
        <w:t xml:space="preserve">- </w:t>
      </w:r>
      <w:proofErr w:type="gramStart"/>
      <w:r w:rsidR="00A04E7B" w:rsidRPr="00530490">
        <w:rPr>
          <w:sz w:val="20"/>
          <w:szCs w:val="20"/>
          <w:shd w:val="clear" w:color="auto" w:fill="FFFFFF"/>
          <w:lang w:val="en-US"/>
        </w:rPr>
        <w:t>harmonization</w:t>
      </w:r>
      <w:proofErr w:type="gramEnd"/>
      <w:r w:rsidRPr="00530490">
        <w:rPr>
          <w:sz w:val="20"/>
          <w:szCs w:val="20"/>
          <w:shd w:val="clear" w:color="auto" w:fill="FFFFFF"/>
          <w:lang w:val="en-US"/>
        </w:rPr>
        <w:t xml:space="preserve"> of national tax legislation</w:t>
      </w:r>
      <w:r w:rsidR="001E58E3">
        <w:rPr>
          <w:sz w:val="20"/>
          <w:szCs w:val="20"/>
          <w:shd w:val="clear" w:color="auto" w:fill="FFFFFF"/>
          <w:lang w:val="en-US"/>
        </w:rPr>
        <w:t>. [3</w:t>
      </w:r>
      <w:bookmarkStart w:id="0" w:name="_GoBack"/>
      <w:bookmarkEnd w:id="0"/>
      <w:r w:rsidR="002C68BC" w:rsidRPr="00530490">
        <w:rPr>
          <w:sz w:val="20"/>
          <w:szCs w:val="20"/>
          <w:shd w:val="clear" w:color="auto" w:fill="FFFFFF"/>
          <w:lang w:val="en-US"/>
        </w:rPr>
        <w:t>]</w:t>
      </w:r>
    </w:p>
    <w:p w:rsidR="002C68BC" w:rsidRPr="00530490" w:rsidRDefault="009F7A28" w:rsidP="002C68BC">
      <w:pPr>
        <w:ind w:firstLine="720"/>
        <w:jc w:val="both"/>
        <w:rPr>
          <w:sz w:val="20"/>
          <w:szCs w:val="20"/>
          <w:lang w:val="en-US"/>
        </w:rPr>
      </w:pPr>
      <w:r w:rsidRPr="00530490">
        <w:rPr>
          <w:sz w:val="20"/>
          <w:szCs w:val="20"/>
          <w:lang w:val="en-US"/>
        </w:rPr>
        <w:t>The harmonization process is carried out in stages. There are five main stages. The first stage is to identify areas of legislation requiring harmonization, areas within a particular industry, and issues of concern</w:t>
      </w:r>
      <w:r w:rsidR="002C68BC" w:rsidRPr="00530490">
        <w:rPr>
          <w:sz w:val="20"/>
          <w:szCs w:val="20"/>
          <w:lang w:val="en-US"/>
        </w:rPr>
        <w:t>.</w:t>
      </w:r>
    </w:p>
    <w:p w:rsidR="009F7A28" w:rsidRPr="00530490" w:rsidRDefault="009F7A28" w:rsidP="002C68BC">
      <w:pPr>
        <w:ind w:firstLine="720"/>
        <w:jc w:val="both"/>
        <w:rPr>
          <w:sz w:val="20"/>
          <w:szCs w:val="20"/>
          <w:lang w:val="en-US"/>
        </w:rPr>
      </w:pPr>
      <w:r w:rsidRPr="00530490">
        <w:rPr>
          <w:sz w:val="20"/>
          <w:szCs w:val="20"/>
          <w:lang w:val="en-US"/>
        </w:rPr>
        <w:t>The second stage involves conducting a comparative legal analysis, which will result in the third stage, which involves determining the agreed lists of national legislative and other normative legal acts that are subject to harmonization. The fourth stage provides for the simultaneous adoption of harmonized acts.</w:t>
      </w:r>
    </w:p>
    <w:p w:rsidR="002C68BC" w:rsidRPr="00530490" w:rsidRDefault="009F7A28" w:rsidP="002C68BC">
      <w:pPr>
        <w:ind w:firstLine="720"/>
        <w:jc w:val="both"/>
        <w:rPr>
          <w:sz w:val="20"/>
          <w:szCs w:val="20"/>
          <w:lang w:val="en-US"/>
        </w:rPr>
      </w:pPr>
      <w:r w:rsidRPr="00530490">
        <w:rPr>
          <w:sz w:val="20"/>
          <w:szCs w:val="20"/>
          <w:lang w:val="en-US"/>
        </w:rPr>
        <w:t>The final stage is to control the implementation of decisions on harmonization issues. The effective functioning of the entire Association of economies as a whole depends on how well the tax system of all the member countries of the Customs Union is built</w:t>
      </w:r>
      <w:r w:rsidR="002C68BC" w:rsidRPr="00530490">
        <w:rPr>
          <w:sz w:val="20"/>
          <w:szCs w:val="20"/>
          <w:lang w:val="en-US"/>
        </w:rPr>
        <w:t>.</w:t>
      </w:r>
    </w:p>
    <w:p w:rsidR="0040441F" w:rsidRPr="002F5355" w:rsidRDefault="0040441F" w:rsidP="00467B1E">
      <w:pPr>
        <w:ind w:firstLine="720"/>
        <w:jc w:val="both"/>
        <w:rPr>
          <w:sz w:val="20"/>
          <w:szCs w:val="20"/>
          <w:lang w:val="en-US"/>
        </w:rPr>
      </w:pPr>
      <w:r w:rsidRPr="0040441F">
        <w:rPr>
          <w:sz w:val="20"/>
          <w:szCs w:val="20"/>
          <w:lang w:val="en-US"/>
        </w:rPr>
        <w:t>An analysis of the tax systems of the member countries of the Eurasian community shows that almost all national tax systems at the initial stage of harmonization had common problems. Among the main ones, there is a wide list of tax benefits, uneven distribution of the tax burden, and unclear determination of the ratio of national and local taxes.</w:t>
      </w:r>
    </w:p>
    <w:p w:rsidR="001A15A0" w:rsidRPr="00530490" w:rsidRDefault="009F7A28" w:rsidP="00467B1E">
      <w:pPr>
        <w:ind w:firstLine="720"/>
        <w:jc w:val="both"/>
        <w:rPr>
          <w:sz w:val="20"/>
          <w:szCs w:val="20"/>
          <w:lang w:val="en-US"/>
        </w:rPr>
      </w:pPr>
      <w:r w:rsidRPr="00530490">
        <w:rPr>
          <w:sz w:val="20"/>
          <w:szCs w:val="20"/>
          <w:lang w:val="en-US"/>
        </w:rPr>
        <w:t xml:space="preserve">In </w:t>
      </w:r>
      <w:r w:rsidR="00467B1E" w:rsidRPr="00530490">
        <w:rPr>
          <w:sz w:val="20"/>
          <w:szCs w:val="20"/>
          <w:lang w:val="en-US"/>
        </w:rPr>
        <w:t>g</w:t>
      </w:r>
      <w:r w:rsidRPr="00530490">
        <w:rPr>
          <w:sz w:val="20"/>
          <w:szCs w:val="20"/>
          <w:lang w:val="en-US"/>
        </w:rPr>
        <w:t>eneral, the prospect of developing the tax system in the context of economic integration is primarily of interest due to possible changes in the latter's main parameters (the level of rates and the definition of the base). Often, the main parameters of the tax system are changed based on the strategic objectives set for it, which, in turn, are determined by the needs of the internal and external market conditions of the state</w:t>
      </w:r>
      <w:r w:rsidR="002C68BC" w:rsidRPr="00530490">
        <w:rPr>
          <w:sz w:val="20"/>
          <w:szCs w:val="20"/>
          <w:lang w:val="en-US"/>
        </w:rPr>
        <w:t xml:space="preserve">. </w:t>
      </w:r>
      <w:r w:rsidRPr="00530490">
        <w:rPr>
          <w:sz w:val="20"/>
          <w:szCs w:val="20"/>
          <w:lang w:val="en-US"/>
        </w:rPr>
        <w:t>Taking into account this circumstance, it is important for the forecast of the development of the tax system of Kazakhstan in the future to understand how the previously selected model corresponds to the current situation, as well as whether other challenges will become relevant.</w:t>
      </w:r>
      <w:r w:rsidR="001A15A0" w:rsidRPr="00530490">
        <w:rPr>
          <w:sz w:val="20"/>
          <w:szCs w:val="20"/>
          <w:lang w:val="en-US"/>
        </w:rPr>
        <w:t xml:space="preserve"> It has already been noted above that for all the time of its development, the tax system of Kazakhstan was formed in accordance with the following requirements specific to a specific period of development of the national economy:</w:t>
      </w:r>
    </w:p>
    <w:p w:rsidR="00467B1E" w:rsidRPr="00530490" w:rsidRDefault="002C68BC" w:rsidP="00467B1E">
      <w:pPr>
        <w:ind w:firstLine="720"/>
        <w:jc w:val="both"/>
        <w:rPr>
          <w:sz w:val="20"/>
          <w:szCs w:val="20"/>
          <w:lang w:val="en-US"/>
        </w:rPr>
      </w:pPr>
      <w:r w:rsidRPr="00530490">
        <w:rPr>
          <w:sz w:val="20"/>
          <w:szCs w:val="20"/>
          <w:lang w:val="en-US"/>
        </w:rPr>
        <w:t xml:space="preserve">1) </w:t>
      </w:r>
      <w:r w:rsidR="00467B1E" w:rsidRPr="00530490">
        <w:rPr>
          <w:sz w:val="20"/>
          <w:szCs w:val="20"/>
          <w:lang w:val="en-US"/>
        </w:rPr>
        <w:t>Adaptation of the tax system to the administration of new economic categories and institutions necessary for the establishment of market relations, such as enterprises with foreign capital, the stock market, etc.</w:t>
      </w:r>
    </w:p>
    <w:p w:rsidR="00467B1E" w:rsidRPr="00530490" w:rsidRDefault="00467B1E" w:rsidP="00467B1E">
      <w:pPr>
        <w:ind w:firstLine="720"/>
        <w:jc w:val="both"/>
        <w:rPr>
          <w:sz w:val="20"/>
          <w:szCs w:val="20"/>
          <w:lang w:val="en-US"/>
        </w:rPr>
      </w:pPr>
      <w:r w:rsidRPr="00530490">
        <w:rPr>
          <w:sz w:val="20"/>
          <w:szCs w:val="20"/>
          <w:lang w:val="en-US"/>
        </w:rPr>
        <w:t>2) Optimization of taxation of the oil sector as the main point of economic growth.</w:t>
      </w:r>
    </w:p>
    <w:p w:rsidR="002C68BC" w:rsidRPr="00530490" w:rsidRDefault="00467B1E" w:rsidP="00467B1E">
      <w:pPr>
        <w:ind w:firstLine="720"/>
        <w:jc w:val="both"/>
        <w:rPr>
          <w:sz w:val="20"/>
          <w:szCs w:val="20"/>
          <w:lang w:val="en-US"/>
        </w:rPr>
      </w:pPr>
      <w:r w:rsidRPr="00530490">
        <w:rPr>
          <w:sz w:val="20"/>
          <w:szCs w:val="20"/>
          <w:lang w:val="en-US"/>
        </w:rPr>
        <w:t>3) Increasing the investment attractiveness of the country, as well as increasing the level of savings and, consequently, domestic investment through the application of soft tax conditions</w:t>
      </w:r>
      <w:r w:rsidR="002C68BC" w:rsidRPr="00530490">
        <w:rPr>
          <w:sz w:val="20"/>
          <w:szCs w:val="20"/>
          <w:lang w:val="en-US"/>
        </w:rPr>
        <w:t>.</w:t>
      </w:r>
    </w:p>
    <w:p w:rsidR="002C68BC" w:rsidRPr="00530490" w:rsidRDefault="00467B1E" w:rsidP="002C68BC">
      <w:pPr>
        <w:ind w:firstLine="720"/>
        <w:jc w:val="both"/>
        <w:rPr>
          <w:sz w:val="20"/>
          <w:szCs w:val="20"/>
          <w:lang w:val="en-US"/>
        </w:rPr>
      </w:pPr>
      <w:r w:rsidRPr="00530490">
        <w:rPr>
          <w:sz w:val="20"/>
          <w:szCs w:val="20"/>
          <w:lang w:val="en-US"/>
        </w:rPr>
        <w:t>All this indicates that the tax policy of Kazakhstan has so far been an active component of the stimulating monetary policy, which was necessary for an accelerated exit from the transit state of the economy. The first task, which required loosening the control of financial institutions in order to create conditions for adapting to taxation of new economic categories, most likely lost its relevance</w:t>
      </w:r>
      <w:r w:rsidR="002C68BC" w:rsidRPr="00530490">
        <w:rPr>
          <w:sz w:val="20"/>
          <w:szCs w:val="20"/>
          <w:lang w:val="en-US"/>
        </w:rPr>
        <w:t xml:space="preserve">. </w:t>
      </w:r>
      <w:r w:rsidR="00880614" w:rsidRPr="00880614">
        <w:rPr>
          <w:sz w:val="20"/>
          <w:szCs w:val="20"/>
          <w:lang w:val="en-US"/>
        </w:rPr>
        <w:t xml:space="preserve"> </w:t>
      </w:r>
      <w:r w:rsidRPr="00530490">
        <w:rPr>
          <w:sz w:val="20"/>
          <w:szCs w:val="20"/>
          <w:lang w:val="en-US"/>
        </w:rPr>
        <w:t>The second task of optimizing taxation of the oil sector against the background of a sharp drop in energy prices, observed since mid-2014, and the subsequent economic downturn remains important, but further consideration of taxation of the oil sector as a stable source of tax revenue for the same reason seems irrelevant</w:t>
      </w:r>
      <w:r w:rsidR="002C68BC" w:rsidRPr="00530490">
        <w:rPr>
          <w:sz w:val="20"/>
          <w:szCs w:val="20"/>
          <w:lang w:val="en-US"/>
        </w:rPr>
        <w:t xml:space="preserve">. </w:t>
      </w:r>
    </w:p>
    <w:p w:rsidR="002C68BC" w:rsidRPr="00530490" w:rsidRDefault="00467B1E" w:rsidP="002C68BC">
      <w:pPr>
        <w:ind w:firstLine="720"/>
        <w:jc w:val="both"/>
        <w:rPr>
          <w:sz w:val="20"/>
          <w:szCs w:val="20"/>
          <w:lang w:val="en-US"/>
        </w:rPr>
      </w:pPr>
      <w:r w:rsidRPr="00530490">
        <w:rPr>
          <w:sz w:val="20"/>
          <w:szCs w:val="20"/>
          <w:lang w:val="en-US"/>
        </w:rPr>
        <w:t xml:space="preserve">Based on this, the third task of increasing investment attractiveness due to comfortable fiscal conditions has become even more urgent. Thus, it is obvious that the current model of the tax system does not require a radical revision of the fundamental tasks. On the contrary, the commitment to the principle of low tax rates is intended to continue the implementation of Kazakhstan's competitive advantage in the Central Asian region, as well as among the EAEU and </w:t>
      </w:r>
      <w:r w:rsidRPr="00530490">
        <w:rPr>
          <w:sz w:val="20"/>
          <w:szCs w:val="20"/>
          <w:lang w:val="en-US"/>
        </w:rPr>
        <w:lastRenderedPageBreak/>
        <w:t>WTO member States</w:t>
      </w:r>
      <w:r w:rsidR="002C68BC" w:rsidRPr="00530490">
        <w:rPr>
          <w:sz w:val="20"/>
          <w:szCs w:val="20"/>
          <w:lang w:val="en-US"/>
        </w:rPr>
        <w:t>.</w:t>
      </w:r>
      <w:r w:rsidR="00880614" w:rsidRPr="00880614">
        <w:rPr>
          <w:sz w:val="20"/>
          <w:szCs w:val="20"/>
          <w:lang w:val="en-US"/>
        </w:rPr>
        <w:t xml:space="preserve"> </w:t>
      </w:r>
      <w:r w:rsidRPr="00530490">
        <w:rPr>
          <w:sz w:val="20"/>
          <w:szCs w:val="20"/>
          <w:lang w:val="en-US"/>
        </w:rPr>
        <w:t>In General, Kazakhstan's tax space is currently characterized by a low burden on both the economy and the business sector in particular, in accordance with table 1.</w:t>
      </w:r>
    </w:p>
    <w:p w:rsidR="00467B1E" w:rsidRPr="002F5355" w:rsidRDefault="00467B1E" w:rsidP="002C68BC">
      <w:pPr>
        <w:ind w:firstLine="720"/>
        <w:jc w:val="both"/>
        <w:rPr>
          <w:sz w:val="20"/>
          <w:szCs w:val="20"/>
          <w:lang w:val="en-US"/>
        </w:rPr>
      </w:pPr>
    </w:p>
    <w:p w:rsidR="002C68BC" w:rsidRPr="00530490" w:rsidRDefault="00467B1E" w:rsidP="002C68BC">
      <w:pPr>
        <w:jc w:val="both"/>
        <w:rPr>
          <w:sz w:val="20"/>
          <w:szCs w:val="20"/>
          <w:lang w:val="en-US"/>
        </w:rPr>
      </w:pPr>
      <w:r w:rsidRPr="00530490">
        <w:rPr>
          <w:sz w:val="20"/>
          <w:szCs w:val="20"/>
          <w:lang w:val="en-US"/>
        </w:rPr>
        <w:t>Table 1</w:t>
      </w:r>
      <w:r w:rsidR="002C68BC" w:rsidRPr="00530490">
        <w:rPr>
          <w:sz w:val="20"/>
          <w:szCs w:val="20"/>
          <w:lang w:val="en-US"/>
        </w:rPr>
        <w:t xml:space="preserve"> - </w:t>
      </w:r>
      <w:r w:rsidRPr="00530490">
        <w:rPr>
          <w:sz w:val="20"/>
          <w:szCs w:val="20"/>
          <w:lang w:val="en-US"/>
        </w:rPr>
        <w:t>Comparison of tax systems of the EEU member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435"/>
        <w:gridCol w:w="1197"/>
        <w:gridCol w:w="1762"/>
        <w:gridCol w:w="1400"/>
        <w:gridCol w:w="1289"/>
      </w:tblGrid>
      <w:tr w:rsidR="002C68BC" w:rsidRPr="00530490" w:rsidTr="00791C53">
        <w:tc>
          <w:tcPr>
            <w:tcW w:w="2771" w:type="dxa"/>
            <w:shd w:val="clear" w:color="auto" w:fill="auto"/>
          </w:tcPr>
          <w:p w:rsidR="002C68BC" w:rsidRPr="00530490" w:rsidRDefault="00467B1E" w:rsidP="00791C53">
            <w:pPr>
              <w:jc w:val="both"/>
              <w:rPr>
                <w:sz w:val="20"/>
                <w:szCs w:val="20"/>
              </w:rPr>
            </w:pPr>
            <w:proofErr w:type="spellStart"/>
            <w:r w:rsidRPr="00530490">
              <w:rPr>
                <w:sz w:val="20"/>
                <w:szCs w:val="20"/>
              </w:rPr>
              <w:t>Indicators</w:t>
            </w:r>
            <w:proofErr w:type="spellEnd"/>
          </w:p>
        </w:tc>
        <w:tc>
          <w:tcPr>
            <w:tcW w:w="1435" w:type="dxa"/>
            <w:shd w:val="clear" w:color="auto" w:fill="auto"/>
          </w:tcPr>
          <w:p w:rsidR="002C68BC" w:rsidRPr="00530490" w:rsidRDefault="00467B1E" w:rsidP="00791C53">
            <w:pPr>
              <w:jc w:val="center"/>
              <w:rPr>
                <w:sz w:val="20"/>
                <w:szCs w:val="20"/>
              </w:rPr>
            </w:pPr>
            <w:proofErr w:type="spellStart"/>
            <w:r w:rsidRPr="00530490">
              <w:rPr>
                <w:sz w:val="20"/>
                <w:szCs w:val="20"/>
              </w:rPr>
              <w:t>Kazakhstan</w:t>
            </w:r>
            <w:proofErr w:type="spellEnd"/>
          </w:p>
        </w:tc>
        <w:tc>
          <w:tcPr>
            <w:tcW w:w="1197" w:type="dxa"/>
            <w:shd w:val="clear" w:color="auto" w:fill="auto"/>
          </w:tcPr>
          <w:p w:rsidR="002C68BC" w:rsidRPr="00530490" w:rsidRDefault="00467B1E" w:rsidP="00791C53">
            <w:pPr>
              <w:jc w:val="center"/>
              <w:rPr>
                <w:sz w:val="20"/>
                <w:szCs w:val="20"/>
              </w:rPr>
            </w:pPr>
            <w:proofErr w:type="spellStart"/>
            <w:r w:rsidRPr="00530490">
              <w:rPr>
                <w:sz w:val="20"/>
                <w:szCs w:val="20"/>
              </w:rPr>
              <w:t>Russia</w:t>
            </w:r>
            <w:proofErr w:type="spellEnd"/>
          </w:p>
        </w:tc>
        <w:tc>
          <w:tcPr>
            <w:tcW w:w="1762" w:type="dxa"/>
            <w:shd w:val="clear" w:color="auto" w:fill="auto"/>
          </w:tcPr>
          <w:p w:rsidR="002C68BC" w:rsidRPr="00530490" w:rsidRDefault="00467B1E" w:rsidP="00791C53">
            <w:pPr>
              <w:jc w:val="center"/>
              <w:rPr>
                <w:sz w:val="20"/>
                <w:szCs w:val="20"/>
              </w:rPr>
            </w:pPr>
            <w:proofErr w:type="spellStart"/>
            <w:r w:rsidRPr="00530490">
              <w:rPr>
                <w:sz w:val="20"/>
                <w:szCs w:val="20"/>
              </w:rPr>
              <w:t>Kyrgyzstan</w:t>
            </w:r>
            <w:proofErr w:type="spellEnd"/>
          </w:p>
        </w:tc>
        <w:tc>
          <w:tcPr>
            <w:tcW w:w="1400" w:type="dxa"/>
            <w:shd w:val="clear" w:color="auto" w:fill="auto"/>
          </w:tcPr>
          <w:p w:rsidR="002C68BC" w:rsidRPr="00530490" w:rsidRDefault="00467B1E" w:rsidP="00791C53">
            <w:pPr>
              <w:jc w:val="center"/>
              <w:rPr>
                <w:sz w:val="20"/>
                <w:szCs w:val="20"/>
              </w:rPr>
            </w:pPr>
            <w:proofErr w:type="spellStart"/>
            <w:r w:rsidRPr="00530490">
              <w:rPr>
                <w:sz w:val="20"/>
                <w:szCs w:val="20"/>
              </w:rPr>
              <w:t>Belarus</w:t>
            </w:r>
            <w:proofErr w:type="spellEnd"/>
          </w:p>
        </w:tc>
        <w:tc>
          <w:tcPr>
            <w:tcW w:w="1289" w:type="dxa"/>
            <w:shd w:val="clear" w:color="auto" w:fill="auto"/>
          </w:tcPr>
          <w:p w:rsidR="002C68BC" w:rsidRPr="00530490" w:rsidRDefault="00467B1E" w:rsidP="00791C53">
            <w:pPr>
              <w:jc w:val="center"/>
              <w:rPr>
                <w:sz w:val="20"/>
                <w:szCs w:val="20"/>
              </w:rPr>
            </w:pPr>
            <w:proofErr w:type="spellStart"/>
            <w:r w:rsidRPr="00530490">
              <w:rPr>
                <w:sz w:val="20"/>
                <w:szCs w:val="20"/>
              </w:rPr>
              <w:t>Armenia</w:t>
            </w:r>
            <w:proofErr w:type="spellEnd"/>
          </w:p>
        </w:tc>
      </w:tr>
      <w:tr w:rsidR="002C68BC" w:rsidRPr="00530490" w:rsidTr="00791C53">
        <w:tc>
          <w:tcPr>
            <w:tcW w:w="2771" w:type="dxa"/>
            <w:shd w:val="clear" w:color="auto" w:fill="auto"/>
          </w:tcPr>
          <w:p w:rsidR="002C68BC" w:rsidRPr="00530490" w:rsidRDefault="00467B1E" w:rsidP="00791C53">
            <w:pPr>
              <w:jc w:val="both"/>
              <w:rPr>
                <w:sz w:val="20"/>
                <w:szCs w:val="20"/>
                <w:lang w:val="en-US"/>
              </w:rPr>
            </w:pPr>
            <w:r w:rsidRPr="00530490">
              <w:rPr>
                <w:sz w:val="20"/>
                <w:szCs w:val="20"/>
                <w:lang w:val="en-US"/>
              </w:rPr>
              <w:t>Tax burden (total), % of GDP</w:t>
            </w:r>
          </w:p>
        </w:tc>
        <w:tc>
          <w:tcPr>
            <w:tcW w:w="1435" w:type="dxa"/>
            <w:shd w:val="clear" w:color="auto" w:fill="auto"/>
          </w:tcPr>
          <w:p w:rsidR="002C68BC" w:rsidRPr="00530490" w:rsidRDefault="002C68BC" w:rsidP="00791C53">
            <w:pPr>
              <w:jc w:val="center"/>
              <w:rPr>
                <w:sz w:val="20"/>
                <w:szCs w:val="20"/>
              </w:rPr>
            </w:pPr>
            <w:r w:rsidRPr="00530490">
              <w:rPr>
                <w:sz w:val="20"/>
                <w:szCs w:val="20"/>
              </w:rPr>
              <w:t>13,5</w:t>
            </w:r>
          </w:p>
        </w:tc>
        <w:tc>
          <w:tcPr>
            <w:tcW w:w="1197" w:type="dxa"/>
            <w:shd w:val="clear" w:color="auto" w:fill="auto"/>
          </w:tcPr>
          <w:p w:rsidR="002C68BC" w:rsidRPr="00530490" w:rsidRDefault="002C68BC" w:rsidP="00791C53">
            <w:pPr>
              <w:jc w:val="center"/>
              <w:rPr>
                <w:sz w:val="20"/>
                <w:szCs w:val="20"/>
              </w:rPr>
            </w:pPr>
            <w:r w:rsidRPr="00530490">
              <w:rPr>
                <w:sz w:val="20"/>
                <w:szCs w:val="20"/>
              </w:rPr>
              <w:t>28,7</w:t>
            </w:r>
          </w:p>
        </w:tc>
        <w:tc>
          <w:tcPr>
            <w:tcW w:w="1762" w:type="dxa"/>
            <w:shd w:val="clear" w:color="auto" w:fill="auto"/>
          </w:tcPr>
          <w:p w:rsidR="002C68BC" w:rsidRPr="00530490" w:rsidRDefault="002C68BC" w:rsidP="00791C53">
            <w:pPr>
              <w:jc w:val="center"/>
              <w:rPr>
                <w:sz w:val="20"/>
                <w:szCs w:val="20"/>
              </w:rPr>
            </w:pPr>
            <w:r w:rsidRPr="00530490">
              <w:rPr>
                <w:sz w:val="20"/>
                <w:szCs w:val="20"/>
              </w:rPr>
              <w:t>21,0</w:t>
            </w:r>
          </w:p>
        </w:tc>
        <w:tc>
          <w:tcPr>
            <w:tcW w:w="1400" w:type="dxa"/>
            <w:shd w:val="clear" w:color="auto" w:fill="auto"/>
          </w:tcPr>
          <w:p w:rsidR="002C68BC" w:rsidRPr="00530490" w:rsidRDefault="002C68BC" w:rsidP="00791C53">
            <w:pPr>
              <w:jc w:val="center"/>
              <w:rPr>
                <w:sz w:val="20"/>
                <w:szCs w:val="20"/>
              </w:rPr>
            </w:pPr>
            <w:r w:rsidRPr="00530490">
              <w:rPr>
                <w:sz w:val="20"/>
                <w:szCs w:val="20"/>
              </w:rPr>
              <w:t>29,8</w:t>
            </w:r>
          </w:p>
        </w:tc>
        <w:tc>
          <w:tcPr>
            <w:tcW w:w="1289" w:type="dxa"/>
            <w:shd w:val="clear" w:color="auto" w:fill="auto"/>
          </w:tcPr>
          <w:p w:rsidR="002C68BC" w:rsidRPr="00530490" w:rsidRDefault="002C68BC" w:rsidP="00791C53">
            <w:pPr>
              <w:jc w:val="center"/>
              <w:rPr>
                <w:sz w:val="20"/>
                <w:szCs w:val="20"/>
              </w:rPr>
            </w:pPr>
            <w:r w:rsidRPr="00530490">
              <w:rPr>
                <w:sz w:val="20"/>
                <w:szCs w:val="20"/>
              </w:rPr>
              <w:t>22,0</w:t>
            </w:r>
          </w:p>
        </w:tc>
      </w:tr>
      <w:tr w:rsidR="002C68BC" w:rsidRPr="00530490" w:rsidTr="00791C53">
        <w:tc>
          <w:tcPr>
            <w:tcW w:w="2771" w:type="dxa"/>
            <w:shd w:val="clear" w:color="auto" w:fill="auto"/>
          </w:tcPr>
          <w:p w:rsidR="002C68BC" w:rsidRPr="00530490" w:rsidRDefault="00467B1E" w:rsidP="00791C53">
            <w:pPr>
              <w:jc w:val="both"/>
              <w:rPr>
                <w:sz w:val="20"/>
                <w:szCs w:val="20"/>
                <w:lang w:val="en-US"/>
              </w:rPr>
            </w:pPr>
            <w:r w:rsidRPr="00530490">
              <w:rPr>
                <w:sz w:val="20"/>
                <w:szCs w:val="20"/>
                <w:lang w:val="en-US"/>
              </w:rPr>
              <w:t>The tax burden (the average for the business unit), %</w:t>
            </w:r>
          </w:p>
        </w:tc>
        <w:tc>
          <w:tcPr>
            <w:tcW w:w="1435" w:type="dxa"/>
            <w:shd w:val="clear" w:color="auto" w:fill="auto"/>
          </w:tcPr>
          <w:p w:rsidR="002C68BC" w:rsidRPr="00530490" w:rsidRDefault="002C68BC" w:rsidP="00791C53">
            <w:pPr>
              <w:jc w:val="center"/>
              <w:rPr>
                <w:sz w:val="20"/>
                <w:szCs w:val="20"/>
              </w:rPr>
            </w:pPr>
            <w:r w:rsidRPr="00530490">
              <w:rPr>
                <w:sz w:val="20"/>
                <w:szCs w:val="20"/>
              </w:rPr>
              <w:t>28,6</w:t>
            </w:r>
          </w:p>
        </w:tc>
        <w:tc>
          <w:tcPr>
            <w:tcW w:w="1197" w:type="dxa"/>
            <w:shd w:val="clear" w:color="auto" w:fill="auto"/>
          </w:tcPr>
          <w:p w:rsidR="002C68BC" w:rsidRPr="00530490" w:rsidRDefault="002C68BC" w:rsidP="00791C53">
            <w:pPr>
              <w:jc w:val="center"/>
              <w:rPr>
                <w:sz w:val="20"/>
                <w:szCs w:val="20"/>
              </w:rPr>
            </w:pPr>
            <w:r w:rsidRPr="00530490">
              <w:rPr>
                <w:sz w:val="20"/>
                <w:szCs w:val="20"/>
              </w:rPr>
              <w:t>48,9</w:t>
            </w:r>
          </w:p>
        </w:tc>
        <w:tc>
          <w:tcPr>
            <w:tcW w:w="1762" w:type="dxa"/>
            <w:shd w:val="clear" w:color="auto" w:fill="auto"/>
          </w:tcPr>
          <w:p w:rsidR="002C68BC" w:rsidRPr="00530490" w:rsidRDefault="002C68BC" w:rsidP="00791C53">
            <w:pPr>
              <w:jc w:val="center"/>
              <w:rPr>
                <w:sz w:val="20"/>
                <w:szCs w:val="20"/>
              </w:rPr>
            </w:pPr>
            <w:r w:rsidRPr="00530490">
              <w:rPr>
                <w:sz w:val="20"/>
                <w:szCs w:val="20"/>
              </w:rPr>
              <w:t>29,0</w:t>
            </w:r>
          </w:p>
        </w:tc>
        <w:tc>
          <w:tcPr>
            <w:tcW w:w="1400" w:type="dxa"/>
            <w:shd w:val="clear" w:color="auto" w:fill="auto"/>
          </w:tcPr>
          <w:p w:rsidR="002C68BC" w:rsidRPr="00530490" w:rsidRDefault="002C68BC" w:rsidP="00791C53">
            <w:pPr>
              <w:jc w:val="center"/>
              <w:rPr>
                <w:sz w:val="20"/>
                <w:szCs w:val="20"/>
              </w:rPr>
            </w:pPr>
            <w:r w:rsidRPr="00530490">
              <w:rPr>
                <w:sz w:val="20"/>
                <w:szCs w:val="20"/>
              </w:rPr>
              <w:t>52,0</w:t>
            </w:r>
          </w:p>
        </w:tc>
        <w:tc>
          <w:tcPr>
            <w:tcW w:w="1289" w:type="dxa"/>
            <w:shd w:val="clear" w:color="auto" w:fill="auto"/>
          </w:tcPr>
          <w:p w:rsidR="002C68BC" w:rsidRPr="00530490" w:rsidRDefault="002C68BC" w:rsidP="00791C53">
            <w:pPr>
              <w:jc w:val="center"/>
              <w:rPr>
                <w:sz w:val="20"/>
                <w:szCs w:val="20"/>
              </w:rPr>
            </w:pPr>
            <w:r w:rsidRPr="00530490">
              <w:rPr>
                <w:sz w:val="20"/>
                <w:szCs w:val="20"/>
              </w:rPr>
              <w:t>20,4</w:t>
            </w:r>
          </w:p>
        </w:tc>
      </w:tr>
      <w:tr w:rsidR="002C68BC" w:rsidRPr="00530490" w:rsidTr="00791C53">
        <w:tc>
          <w:tcPr>
            <w:tcW w:w="2771" w:type="dxa"/>
            <w:shd w:val="clear" w:color="auto" w:fill="auto"/>
          </w:tcPr>
          <w:p w:rsidR="002C68BC" w:rsidRPr="00530490" w:rsidRDefault="00467B1E" w:rsidP="00791C53">
            <w:pPr>
              <w:jc w:val="both"/>
              <w:rPr>
                <w:sz w:val="20"/>
                <w:szCs w:val="20"/>
                <w:lang w:val="en-US"/>
              </w:rPr>
            </w:pPr>
            <w:r w:rsidRPr="00530490">
              <w:rPr>
                <w:sz w:val="20"/>
                <w:szCs w:val="20"/>
                <w:lang w:val="en-US"/>
              </w:rPr>
              <w:t xml:space="preserve">Impact of taxes on business </w:t>
            </w:r>
            <w:r w:rsidR="002C68BC" w:rsidRPr="00530490">
              <w:rPr>
                <w:sz w:val="20"/>
                <w:szCs w:val="20"/>
                <w:lang w:val="en-US"/>
              </w:rPr>
              <w:t>*</w:t>
            </w:r>
          </w:p>
        </w:tc>
        <w:tc>
          <w:tcPr>
            <w:tcW w:w="1435" w:type="dxa"/>
            <w:shd w:val="clear" w:color="auto" w:fill="auto"/>
          </w:tcPr>
          <w:p w:rsidR="002C68BC" w:rsidRPr="00530490" w:rsidRDefault="002C68BC" w:rsidP="00791C53">
            <w:pPr>
              <w:jc w:val="center"/>
              <w:rPr>
                <w:sz w:val="20"/>
                <w:szCs w:val="20"/>
              </w:rPr>
            </w:pPr>
            <w:r w:rsidRPr="00530490">
              <w:rPr>
                <w:sz w:val="20"/>
                <w:szCs w:val="20"/>
              </w:rPr>
              <w:t>3,9</w:t>
            </w:r>
          </w:p>
        </w:tc>
        <w:tc>
          <w:tcPr>
            <w:tcW w:w="1197" w:type="dxa"/>
            <w:shd w:val="clear" w:color="auto" w:fill="auto"/>
          </w:tcPr>
          <w:p w:rsidR="002C68BC" w:rsidRPr="00530490" w:rsidRDefault="002C68BC" w:rsidP="00791C53">
            <w:pPr>
              <w:jc w:val="center"/>
              <w:rPr>
                <w:sz w:val="20"/>
                <w:szCs w:val="20"/>
              </w:rPr>
            </w:pPr>
            <w:r w:rsidRPr="00530490">
              <w:rPr>
                <w:sz w:val="20"/>
                <w:szCs w:val="20"/>
              </w:rPr>
              <w:t>2,9</w:t>
            </w:r>
          </w:p>
        </w:tc>
        <w:tc>
          <w:tcPr>
            <w:tcW w:w="1762" w:type="dxa"/>
            <w:shd w:val="clear" w:color="auto" w:fill="auto"/>
          </w:tcPr>
          <w:p w:rsidR="002C68BC" w:rsidRPr="00530490" w:rsidRDefault="002C68BC" w:rsidP="00791C53">
            <w:pPr>
              <w:jc w:val="center"/>
              <w:rPr>
                <w:sz w:val="20"/>
                <w:szCs w:val="20"/>
              </w:rPr>
            </w:pPr>
            <w:r w:rsidRPr="00530490">
              <w:rPr>
                <w:sz w:val="20"/>
                <w:szCs w:val="20"/>
              </w:rPr>
              <w:t>3,3</w:t>
            </w:r>
          </w:p>
        </w:tc>
        <w:tc>
          <w:tcPr>
            <w:tcW w:w="1400" w:type="dxa"/>
            <w:shd w:val="clear" w:color="auto" w:fill="auto"/>
          </w:tcPr>
          <w:p w:rsidR="002C68BC" w:rsidRPr="00530490" w:rsidRDefault="002C68BC" w:rsidP="00791C53">
            <w:pPr>
              <w:jc w:val="center"/>
              <w:rPr>
                <w:sz w:val="20"/>
                <w:szCs w:val="20"/>
              </w:rPr>
            </w:pPr>
            <w:r w:rsidRPr="00530490">
              <w:rPr>
                <w:sz w:val="20"/>
                <w:szCs w:val="20"/>
              </w:rPr>
              <w:t>-</w:t>
            </w:r>
          </w:p>
        </w:tc>
        <w:tc>
          <w:tcPr>
            <w:tcW w:w="1289" w:type="dxa"/>
            <w:shd w:val="clear" w:color="auto" w:fill="auto"/>
          </w:tcPr>
          <w:p w:rsidR="002C68BC" w:rsidRPr="00530490" w:rsidRDefault="002C68BC" w:rsidP="00791C53">
            <w:pPr>
              <w:jc w:val="center"/>
              <w:rPr>
                <w:sz w:val="20"/>
                <w:szCs w:val="20"/>
              </w:rPr>
            </w:pPr>
            <w:r w:rsidRPr="00530490">
              <w:rPr>
                <w:sz w:val="20"/>
                <w:szCs w:val="20"/>
              </w:rPr>
              <w:t>3,6</w:t>
            </w:r>
          </w:p>
        </w:tc>
      </w:tr>
      <w:tr w:rsidR="002C68BC" w:rsidRPr="00530490" w:rsidTr="00791C53">
        <w:tc>
          <w:tcPr>
            <w:tcW w:w="2771" w:type="dxa"/>
            <w:shd w:val="clear" w:color="auto" w:fill="auto"/>
          </w:tcPr>
          <w:p w:rsidR="002C68BC" w:rsidRPr="00530490" w:rsidRDefault="00467B1E" w:rsidP="00791C53">
            <w:pPr>
              <w:jc w:val="both"/>
              <w:rPr>
                <w:sz w:val="20"/>
                <w:szCs w:val="20"/>
                <w:lang w:val="en-US"/>
              </w:rPr>
            </w:pPr>
            <w:r w:rsidRPr="00530490">
              <w:rPr>
                <w:sz w:val="20"/>
                <w:szCs w:val="20"/>
                <w:lang w:val="en-US"/>
              </w:rPr>
              <w:t xml:space="preserve">Impact of taxes on investment attractiveness </w:t>
            </w:r>
            <w:r w:rsidR="002C68BC" w:rsidRPr="00530490">
              <w:rPr>
                <w:sz w:val="20"/>
                <w:szCs w:val="20"/>
                <w:lang w:val="en-US"/>
              </w:rPr>
              <w:t>**</w:t>
            </w:r>
          </w:p>
        </w:tc>
        <w:tc>
          <w:tcPr>
            <w:tcW w:w="1435" w:type="dxa"/>
            <w:shd w:val="clear" w:color="auto" w:fill="auto"/>
          </w:tcPr>
          <w:p w:rsidR="002C68BC" w:rsidRPr="00530490" w:rsidRDefault="002C68BC" w:rsidP="00791C53">
            <w:pPr>
              <w:jc w:val="center"/>
              <w:rPr>
                <w:sz w:val="20"/>
                <w:szCs w:val="20"/>
              </w:rPr>
            </w:pPr>
            <w:r w:rsidRPr="00530490">
              <w:rPr>
                <w:sz w:val="20"/>
                <w:szCs w:val="20"/>
              </w:rPr>
              <w:t xml:space="preserve">4,0 </w:t>
            </w:r>
          </w:p>
        </w:tc>
        <w:tc>
          <w:tcPr>
            <w:tcW w:w="1197" w:type="dxa"/>
            <w:shd w:val="clear" w:color="auto" w:fill="auto"/>
          </w:tcPr>
          <w:p w:rsidR="002C68BC" w:rsidRPr="00530490" w:rsidRDefault="002C68BC" w:rsidP="00791C53">
            <w:pPr>
              <w:jc w:val="center"/>
              <w:rPr>
                <w:sz w:val="20"/>
                <w:szCs w:val="20"/>
              </w:rPr>
            </w:pPr>
            <w:r w:rsidRPr="00530490">
              <w:rPr>
                <w:sz w:val="20"/>
                <w:szCs w:val="20"/>
              </w:rPr>
              <w:t>3.1</w:t>
            </w:r>
          </w:p>
        </w:tc>
        <w:tc>
          <w:tcPr>
            <w:tcW w:w="1762" w:type="dxa"/>
            <w:shd w:val="clear" w:color="auto" w:fill="auto"/>
          </w:tcPr>
          <w:p w:rsidR="002C68BC" w:rsidRPr="00530490" w:rsidRDefault="002C68BC" w:rsidP="00791C53">
            <w:pPr>
              <w:jc w:val="center"/>
              <w:rPr>
                <w:sz w:val="20"/>
                <w:szCs w:val="20"/>
              </w:rPr>
            </w:pPr>
            <w:r w:rsidRPr="00530490">
              <w:rPr>
                <w:sz w:val="20"/>
                <w:szCs w:val="20"/>
              </w:rPr>
              <w:t>3,4</w:t>
            </w:r>
          </w:p>
        </w:tc>
        <w:tc>
          <w:tcPr>
            <w:tcW w:w="1400" w:type="dxa"/>
            <w:shd w:val="clear" w:color="auto" w:fill="auto"/>
          </w:tcPr>
          <w:p w:rsidR="002C68BC" w:rsidRPr="00530490" w:rsidRDefault="002C68BC" w:rsidP="00791C53">
            <w:pPr>
              <w:jc w:val="center"/>
              <w:rPr>
                <w:sz w:val="20"/>
                <w:szCs w:val="20"/>
              </w:rPr>
            </w:pPr>
            <w:r w:rsidRPr="00530490">
              <w:rPr>
                <w:sz w:val="20"/>
                <w:szCs w:val="20"/>
              </w:rPr>
              <w:t>-</w:t>
            </w:r>
          </w:p>
        </w:tc>
        <w:tc>
          <w:tcPr>
            <w:tcW w:w="1289" w:type="dxa"/>
            <w:shd w:val="clear" w:color="auto" w:fill="auto"/>
          </w:tcPr>
          <w:p w:rsidR="002C68BC" w:rsidRPr="00530490" w:rsidRDefault="002C68BC" w:rsidP="00791C53">
            <w:pPr>
              <w:jc w:val="center"/>
              <w:rPr>
                <w:sz w:val="20"/>
                <w:szCs w:val="20"/>
              </w:rPr>
            </w:pPr>
            <w:r w:rsidRPr="00530490">
              <w:rPr>
                <w:sz w:val="20"/>
                <w:szCs w:val="20"/>
              </w:rPr>
              <w:t>3,3</w:t>
            </w:r>
          </w:p>
        </w:tc>
      </w:tr>
      <w:tr w:rsidR="002C68BC" w:rsidRPr="001E58E3" w:rsidTr="00791C53">
        <w:tc>
          <w:tcPr>
            <w:tcW w:w="9854" w:type="dxa"/>
            <w:gridSpan w:val="6"/>
            <w:shd w:val="clear" w:color="auto" w:fill="auto"/>
          </w:tcPr>
          <w:p w:rsidR="002C68BC" w:rsidRPr="00530490" w:rsidRDefault="00EF7130" w:rsidP="00EF7130">
            <w:pPr>
              <w:jc w:val="both"/>
              <w:rPr>
                <w:sz w:val="20"/>
                <w:szCs w:val="20"/>
                <w:lang w:val="en-US"/>
              </w:rPr>
            </w:pPr>
            <w:r w:rsidRPr="00530490">
              <w:rPr>
                <w:sz w:val="20"/>
                <w:szCs w:val="20"/>
                <w:lang w:val="en-US"/>
              </w:rPr>
              <w:t xml:space="preserve">N </w:t>
            </w:r>
            <w:r w:rsidR="00467B1E" w:rsidRPr="00530490">
              <w:rPr>
                <w:sz w:val="20"/>
                <w:szCs w:val="20"/>
                <w:lang w:val="en-US"/>
              </w:rPr>
              <w:t>o</w:t>
            </w:r>
            <w:r w:rsidRPr="00530490">
              <w:rPr>
                <w:sz w:val="20"/>
                <w:szCs w:val="20"/>
                <w:lang w:val="en-US"/>
              </w:rPr>
              <w:t xml:space="preserve"> </w:t>
            </w:r>
            <w:r w:rsidR="00467B1E" w:rsidRPr="00530490">
              <w:rPr>
                <w:sz w:val="20"/>
                <w:szCs w:val="20"/>
                <w:lang w:val="en-US"/>
              </w:rPr>
              <w:t>t</w:t>
            </w:r>
            <w:r w:rsidRPr="00530490">
              <w:rPr>
                <w:sz w:val="20"/>
                <w:szCs w:val="20"/>
                <w:lang w:val="en-US"/>
              </w:rPr>
              <w:t xml:space="preserve"> </w:t>
            </w:r>
            <w:r w:rsidR="00467B1E" w:rsidRPr="00530490">
              <w:rPr>
                <w:sz w:val="20"/>
                <w:szCs w:val="20"/>
                <w:lang w:val="en-US"/>
              </w:rPr>
              <w:t>e</w:t>
            </w:r>
            <w:r w:rsidR="002C68BC" w:rsidRPr="00530490">
              <w:rPr>
                <w:sz w:val="20"/>
                <w:szCs w:val="20"/>
                <w:lang w:val="en-US"/>
              </w:rPr>
              <w:t xml:space="preserve">: * – </w:t>
            </w:r>
            <w:r w:rsidRPr="00530490">
              <w:rPr>
                <w:sz w:val="20"/>
                <w:szCs w:val="20"/>
                <w:lang w:val="en-US"/>
              </w:rPr>
              <w:t>prevent absolutely</w:t>
            </w:r>
            <w:r w:rsidR="002C68BC" w:rsidRPr="00530490">
              <w:rPr>
                <w:sz w:val="20"/>
                <w:szCs w:val="20"/>
                <w:lang w:val="en-US"/>
              </w:rPr>
              <w:t xml:space="preserve">, </w:t>
            </w:r>
            <w:r w:rsidRPr="00530490">
              <w:rPr>
                <w:sz w:val="20"/>
                <w:szCs w:val="20"/>
                <w:lang w:val="en-US"/>
              </w:rPr>
              <w:t>** – reduce absolutely</w:t>
            </w:r>
          </w:p>
        </w:tc>
      </w:tr>
    </w:tbl>
    <w:p w:rsidR="0040441F" w:rsidRPr="002F5355" w:rsidRDefault="0040441F" w:rsidP="002C68BC">
      <w:pPr>
        <w:ind w:firstLine="720"/>
        <w:jc w:val="both"/>
        <w:rPr>
          <w:sz w:val="20"/>
          <w:szCs w:val="20"/>
          <w:lang w:val="en-US"/>
        </w:rPr>
      </w:pPr>
    </w:p>
    <w:p w:rsidR="00EF7130" w:rsidRPr="00530490" w:rsidRDefault="00EF7130" w:rsidP="002C68BC">
      <w:pPr>
        <w:ind w:firstLine="720"/>
        <w:jc w:val="both"/>
        <w:rPr>
          <w:sz w:val="20"/>
          <w:szCs w:val="20"/>
          <w:lang w:val="en-US"/>
        </w:rPr>
      </w:pPr>
      <w:r w:rsidRPr="00530490">
        <w:rPr>
          <w:sz w:val="20"/>
          <w:szCs w:val="20"/>
          <w:lang w:val="en-US"/>
        </w:rPr>
        <w:t>The tax burden indicator is calculated as the share of taxes paid by businesses and the population in GDP, thus clearly demonstrating that the economy is burdened with tax deductions. The coefficient is successfully applied in determining the effective tax burden, which calculates the threshold value of the optimal tax rate, within which the maximum return on taxation occurs.</w:t>
      </w:r>
    </w:p>
    <w:p w:rsidR="00EF7130" w:rsidRPr="00530490" w:rsidRDefault="00EF7130" w:rsidP="002C68BC">
      <w:pPr>
        <w:ind w:firstLine="720"/>
        <w:jc w:val="both"/>
        <w:rPr>
          <w:sz w:val="20"/>
          <w:szCs w:val="20"/>
          <w:lang w:val="en-US"/>
        </w:rPr>
      </w:pPr>
      <w:r w:rsidRPr="00530490">
        <w:rPr>
          <w:sz w:val="20"/>
          <w:szCs w:val="20"/>
          <w:lang w:val="en-US"/>
        </w:rPr>
        <w:t>As shown in the table, this model of Kazakhstan's tax system has made it currently the most liberal jurisdiction in the integration space with a steady improvement dynamics. It is important to take into account that such a liberal model of taxation, which is applied by Kazakhstan, is dictated by the need to maintain the competitiveness of the economy in terms of economic integration, in particular the EEU and the WTO.</w:t>
      </w:r>
    </w:p>
    <w:p w:rsidR="00EF7130" w:rsidRPr="00530490" w:rsidRDefault="00EF7130" w:rsidP="002C68BC">
      <w:pPr>
        <w:ind w:firstLine="720"/>
        <w:jc w:val="both"/>
        <w:rPr>
          <w:sz w:val="20"/>
          <w:szCs w:val="20"/>
          <w:lang w:val="en-US"/>
        </w:rPr>
      </w:pPr>
      <w:r w:rsidRPr="00530490">
        <w:rPr>
          <w:sz w:val="20"/>
          <w:szCs w:val="20"/>
          <w:lang w:val="en-US"/>
        </w:rPr>
        <w:t>In other words, low tax rates had the task of compensating for the lag of the Kazakh economy from integration partners in a wide range of other parameters (the cost of labor and capital, distance from the world ocean, outdated fixed assets). Initially, it was assumed that when Kazakhstan joins the Customs Union with Russia and Belarus, a soft tax policy will compensate for the mentioned lag in other parameters of competitiveness.</w:t>
      </w:r>
    </w:p>
    <w:p w:rsidR="00EF7130" w:rsidRPr="00530490" w:rsidRDefault="00EF7130" w:rsidP="002C68BC">
      <w:pPr>
        <w:ind w:firstLine="720"/>
        <w:jc w:val="both"/>
        <w:rPr>
          <w:sz w:val="20"/>
          <w:szCs w:val="20"/>
          <w:lang w:val="en-US"/>
        </w:rPr>
      </w:pPr>
      <w:r w:rsidRPr="00530490">
        <w:rPr>
          <w:sz w:val="20"/>
          <w:szCs w:val="20"/>
          <w:lang w:val="en-US"/>
        </w:rPr>
        <w:t>However, the expectation that comfortable tax conditions in Kazakhstan will cause a steady growth of foreign capital was not fulfilled. In recent years, this indicator has not shown significant results. Thus, according to the statistics Committee, the number of operating enterprises with foreign capital in Kazakhstan has remained unchanged over the past decade</w:t>
      </w:r>
    </w:p>
    <w:p w:rsidR="00EF7130" w:rsidRPr="00530490" w:rsidRDefault="00EF7130" w:rsidP="002C68BC">
      <w:pPr>
        <w:ind w:firstLine="720"/>
        <w:jc w:val="both"/>
        <w:rPr>
          <w:sz w:val="20"/>
          <w:szCs w:val="20"/>
          <w:lang w:val="en-US"/>
        </w:rPr>
      </w:pPr>
      <w:r w:rsidRPr="00530490">
        <w:rPr>
          <w:sz w:val="20"/>
          <w:szCs w:val="20"/>
          <w:lang w:val="en-US"/>
        </w:rPr>
        <w:t>It is noteworthy that the entire period under review was accompanied by a gradual reduction in the tax burden by reducing the rates of consumption taxes and income taxes. However, this did not cause a corresponding increase in foreign capital inflows. This fact once again confirms that the existence of a comfortable tax regime cannot guarantee the proper investment attractiveness of the economy, which also depends on many other parameters</w:t>
      </w:r>
      <w:r w:rsidR="002C68BC" w:rsidRPr="00530490">
        <w:rPr>
          <w:sz w:val="20"/>
          <w:szCs w:val="20"/>
          <w:lang w:val="en-US"/>
        </w:rPr>
        <w:t xml:space="preserve">. </w:t>
      </w:r>
    </w:p>
    <w:p w:rsidR="00EF7130" w:rsidRPr="00530490" w:rsidRDefault="00EF7130" w:rsidP="002C68BC">
      <w:pPr>
        <w:ind w:firstLine="720"/>
        <w:jc w:val="both"/>
        <w:rPr>
          <w:sz w:val="20"/>
          <w:szCs w:val="20"/>
          <w:lang w:val="en-US"/>
        </w:rPr>
      </w:pPr>
      <w:r w:rsidRPr="00530490">
        <w:rPr>
          <w:sz w:val="20"/>
          <w:szCs w:val="20"/>
          <w:lang w:val="en-US"/>
        </w:rPr>
        <w:t>At the moment, low tax rates for Kazakhstan remain the main element of competitiveness in terms of economic integration with Russia, Belarus, Kyrgyzstan and Armenia, as there are a number of disadvantages in other economic parameters</w:t>
      </w:r>
      <w:r w:rsidR="002C68BC" w:rsidRPr="00530490">
        <w:rPr>
          <w:sz w:val="20"/>
          <w:szCs w:val="20"/>
          <w:lang w:val="en-US"/>
        </w:rPr>
        <w:t xml:space="preserve">. </w:t>
      </w:r>
    </w:p>
    <w:p w:rsidR="002C68BC" w:rsidRPr="00530490" w:rsidRDefault="00EF7130" w:rsidP="002C68BC">
      <w:pPr>
        <w:ind w:firstLine="720"/>
        <w:jc w:val="both"/>
        <w:rPr>
          <w:sz w:val="20"/>
          <w:szCs w:val="20"/>
          <w:lang w:val="en-US"/>
        </w:rPr>
      </w:pPr>
      <w:r w:rsidRPr="00530490">
        <w:rPr>
          <w:sz w:val="20"/>
          <w:szCs w:val="20"/>
          <w:lang w:val="en-US"/>
        </w:rPr>
        <w:t>The competitiveness of Kazakhstan's manufacturing sector depends mainly on soft tax conditions. A striking example of this is the fact that the gradual increase in excise tax rates in Kazakhstan to the level of rates applied in Russia under the Treaty on the EAEU (sec. XVII «Taxes and taxation»), led to a decline in the profitability of some industries. Thus, after a two-fold increase in the excise tax rate for alcohol products in 2014, there was an immediate 24-percent decline in alcohol production in the same year</w:t>
      </w:r>
      <w:r w:rsidR="002C68BC" w:rsidRPr="00530490">
        <w:rPr>
          <w:sz w:val="20"/>
          <w:szCs w:val="20"/>
          <w:lang w:val="en-US"/>
        </w:rPr>
        <w:t>.</w:t>
      </w:r>
    </w:p>
    <w:p w:rsidR="00EF7130" w:rsidRPr="00530490" w:rsidRDefault="00EF7130" w:rsidP="002C68BC">
      <w:pPr>
        <w:ind w:firstLine="720"/>
        <w:jc w:val="both"/>
        <w:rPr>
          <w:sz w:val="20"/>
          <w:szCs w:val="20"/>
          <w:lang w:val="en-US"/>
        </w:rPr>
      </w:pPr>
      <w:r w:rsidRPr="00530490">
        <w:rPr>
          <w:sz w:val="20"/>
          <w:szCs w:val="20"/>
          <w:lang w:val="en-US"/>
        </w:rPr>
        <w:t>Returning to the fact that the EEU and CIS countries have a whole range of different parameters of competitiveness, it is important to note that among the trading partners of Kazakhstan there are no less competitive tax jurisdictions, such as Georgia, Azerbaijan, and Armenia with a lower cost of labor and capital. In turn, Russia and Belarus together, despite less comfortable fiscal conditions, have a higher share of manufacturing in the economy, as well as a larger size of the economy, exceeding Kazakhstan's by nine times. Kazakhstan in this situation, with the average size of the economy by the standards of the CIS, at the same time has a fairly expensive labor and capital, which at the moment justifies the need to continue the priority of a liberal tax policy. It is obvious that in this situation, Russia and Belarus, with higher tax rates, are interested in increasing the tax burden in Kazakhstan, in order to strengthen their own competitive advantages in the region. In this regard, there may be new challenges for Kazakhstan related to increased tax competition, especially in the context of economic integration within the framework of the EEU and the WTO.</w:t>
      </w:r>
      <w:r w:rsidR="006861F3" w:rsidRPr="00530490">
        <w:rPr>
          <w:sz w:val="20"/>
          <w:szCs w:val="20"/>
          <w:lang w:val="en-US"/>
        </w:rPr>
        <w:t xml:space="preserve"> [3]</w:t>
      </w:r>
    </w:p>
    <w:p w:rsidR="00EF7130" w:rsidRPr="00530490" w:rsidRDefault="00EF7130" w:rsidP="002C68BC">
      <w:pPr>
        <w:ind w:firstLine="720"/>
        <w:jc w:val="both"/>
        <w:rPr>
          <w:sz w:val="20"/>
          <w:szCs w:val="20"/>
          <w:lang w:val="en-US"/>
        </w:rPr>
      </w:pPr>
      <w:r w:rsidRPr="00530490">
        <w:rPr>
          <w:sz w:val="20"/>
          <w:szCs w:val="20"/>
          <w:lang w:val="en-US"/>
        </w:rPr>
        <w:t>The implementation of a unified and coordinated customs and tax policy will require the development of certain principles for the unification and harmonization of the tax systems of the EEU member States, the following principles can be recognized as fundamental: unanimity, proportionality and subsidiarity, and non-discrimination.</w:t>
      </w:r>
    </w:p>
    <w:p w:rsidR="00EF7130" w:rsidRPr="00530490" w:rsidRDefault="00EF7130" w:rsidP="002C68BC">
      <w:pPr>
        <w:ind w:firstLine="720"/>
        <w:jc w:val="both"/>
        <w:rPr>
          <w:sz w:val="20"/>
          <w:szCs w:val="20"/>
          <w:lang w:val="en-US"/>
        </w:rPr>
      </w:pPr>
      <w:r w:rsidRPr="00530490">
        <w:rPr>
          <w:sz w:val="20"/>
          <w:szCs w:val="20"/>
          <w:lang w:val="en-US"/>
        </w:rPr>
        <w:t>The principle of unanimity implies the development of common rules and mechanisms for taxation on the most important and significant tax issues. For example, the establishment of a single VAT payment mecha</w:t>
      </w:r>
      <w:r w:rsidR="00A04E7B" w:rsidRPr="00530490">
        <w:rPr>
          <w:sz w:val="20"/>
          <w:szCs w:val="20"/>
          <w:lang w:val="en-US"/>
        </w:rPr>
        <w:t>nism based on the principle of «destination countries»</w:t>
      </w:r>
      <w:r w:rsidRPr="00530490">
        <w:rPr>
          <w:sz w:val="20"/>
          <w:szCs w:val="20"/>
          <w:lang w:val="en-US"/>
        </w:rPr>
        <w:t xml:space="preserve"> allows you to level out the presence of different VAT rates on the territory of the EEU member States. However, proclaiming the principle of unanimity does not mean complete convergence on all tax issues. The construction of tax systems should take into account the specifics of regional development and be based on taking into account national interests and peculiarities of the country's development. Therefore, insignificant differences in the tax system of countries integrated into the EEU may be related to individual characteristics of national development and do not require their full unification. At the same time, participants in economic integration should </w:t>
      </w:r>
      <w:r w:rsidRPr="00530490">
        <w:rPr>
          <w:sz w:val="20"/>
          <w:szCs w:val="20"/>
          <w:lang w:val="en-US"/>
        </w:rPr>
        <w:lastRenderedPageBreak/>
        <w:t>show a certain interest in mutual convergence of positions on issues of tax regulation of the economy, if such convergence corresponds to their economic interests.</w:t>
      </w:r>
      <w:r w:rsidR="006861F3" w:rsidRPr="00530490">
        <w:rPr>
          <w:sz w:val="20"/>
          <w:szCs w:val="20"/>
          <w:lang w:val="en-US"/>
        </w:rPr>
        <w:t xml:space="preserve"> [4]</w:t>
      </w:r>
    </w:p>
    <w:p w:rsidR="00CF66B1" w:rsidRPr="00530490" w:rsidRDefault="00CF66B1" w:rsidP="00EF7130">
      <w:pPr>
        <w:ind w:firstLine="709"/>
        <w:jc w:val="both"/>
        <w:rPr>
          <w:sz w:val="20"/>
          <w:szCs w:val="20"/>
          <w:lang w:val="en-US"/>
        </w:rPr>
      </w:pPr>
      <w:r w:rsidRPr="00530490">
        <w:rPr>
          <w:sz w:val="20"/>
          <w:szCs w:val="20"/>
          <w:lang w:val="en-US"/>
        </w:rPr>
        <w:t>In accordance with the principle of subsidiarity, the EEU countries should not change the tax system without agreeing on the relevant changes with other parties to the agreement. Such law enforcement practices will lead to disunited measures of tax regulation and administration of integration processes within the community, which will ultimately affect the speed of convergence of the EAEU member States in the field of taxes and fees</w:t>
      </w:r>
      <w:r w:rsidR="002C68BC" w:rsidRPr="00530490">
        <w:rPr>
          <w:sz w:val="20"/>
          <w:szCs w:val="20"/>
          <w:lang w:val="en-US"/>
        </w:rPr>
        <w:t xml:space="preserve">. </w:t>
      </w:r>
    </w:p>
    <w:p w:rsidR="00CF66B1" w:rsidRPr="00530490" w:rsidRDefault="00CF66B1" w:rsidP="002C68BC">
      <w:pPr>
        <w:ind w:firstLine="720"/>
        <w:jc w:val="both"/>
        <w:rPr>
          <w:sz w:val="20"/>
          <w:szCs w:val="20"/>
          <w:lang w:val="en-US"/>
        </w:rPr>
      </w:pPr>
      <w:r w:rsidRPr="00530490">
        <w:rPr>
          <w:sz w:val="20"/>
          <w:szCs w:val="20"/>
          <w:lang w:val="en-US"/>
        </w:rPr>
        <w:t>However, it should be noted that the principle of subsidiarity is most fully implemented within the EU. Within the framework of the EEU, the most effective way to unify tax legislation would be to establish common tax rules and regulations for the Contracting parties, taking into account the specifics of the legislation of all the EEU parties. However, in practice, it is quite difficult to achieve convergence on the most significant issues of taxation due to the fact that the vector of development of the tax systems of independent States that are members of the EEU is strictly tied to the current economic situation and prospects for economic development.</w:t>
      </w:r>
    </w:p>
    <w:p w:rsidR="002C68BC" w:rsidRPr="00530490" w:rsidRDefault="00CF66B1" w:rsidP="002C68BC">
      <w:pPr>
        <w:ind w:firstLine="720"/>
        <w:jc w:val="both"/>
        <w:rPr>
          <w:sz w:val="20"/>
          <w:szCs w:val="20"/>
          <w:lang w:val="en-US"/>
        </w:rPr>
      </w:pPr>
      <w:r w:rsidRPr="00530490">
        <w:rPr>
          <w:sz w:val="20"/>
          <w:szCs w:val="20"/>
          <w:lang w:val="en-US"/>
        </w:rPr>
        <w:t>In the current conditions, the main goals of tax harmonization in the EEU in the short term should be to bring together positions on taxation of export-import operations, as well as to prevent discrimination in internal taxation</w:t>
      </w:r>
      <w:r w:rsidR="002C68BC" w:rsidRPr="00530490">
        <w:rPr>
          <w:sz w:val="20"/>
          <w:szCs w:val="20"/>
          <w:lang w:val="en-US"/>
        </w:rPr>
        <w:t xml:space="preserve">. </w:t>
      </w:r>
    </w:p>
    <w:p w:rsidR="002C68BC" w:rsidRPr="00530490" w:rsidRDefault="00CF66B1" w:rsidP="00CF66B1">
      <w:pPr>
        <w:ind w:firstLine="720"/>
        <w:jc w:val="both"/>
        <w:rPr>
          <w:sz w:val="20"/>
          <w:szCs w:val="20"/>
          <w:lang w:val="en-US"/>
        </w:rPr>
      </w:pPr>
      <w:r w:rsidRPr="00530490">
        <w:rPr>
          <w:sz w:val="20"/>
          <w:szCs w:val="20"/>
          <w:lang w:val="en-US"/>
        </w:rPr>
        <w:t>The principle of non-discrimination does not allow excessive taxation of products (goods) originating from the territory of another EEU member state in order to protect the interests of national producers of goods. Taxation of goods originating and imported from the territory of the EEU member States is carried out according to the rules and conditions established for national producers of goods. Non-discrimination in taxation implies the removal of tax barriers and the unification of tax rules that provide for the freedom of movement of goods, capital and labor within the EEU. For example, in order to ensure the freedom of movement of labor within the EEU, the income of citizens of other countries that are members of the Union is taxed at a resident rate equal to 13%</w:t>
      </w:r>
      <w:r w:rsidR="002C68BC" w:rsidRPr="00530490">
        <w:rPr>
          <w:sz w:val="20"/>
          <w:szCs w:val="20"/>
          <w:lang w:val="en-US"/>
        </w:rPr>
        <w:t xml:space="preserve">. </w:t>
      </w:r>
      <w:r w:rsidR="006861F3" w:rsidRPr="00530490">
        <w:rPr>
          <w:sz w:val="20"/>
          <w:szCs w:val="20"/>
          <w:lang w:val="en-US"/>
        </w:rPr>
        <w:t>[5</w:t>
      </w:r>
      <w:r w:rsidR="002C68BC" w:rsidRPr="00530490">
        <w:rPr>
          <w:sz w:val="20"/>
          <w:szCs w:val="20"/>
          <w:lang w:val="en-US"/>
        </w:rPr>
        <w:t xml:space="preserve">] </w:t>
      </w:r>
    </w:p>
    <w:p w:rsidR="0040441F" w:rsidRPr="0040441F" w:rsidRDefault="0040441F" w:rsidP="002C68BC">
      <w:pPr>
        <w:ind w:firstLine="720"/>
        <w:jc w:val="both"/>
        <w:rPr>
          <w:sz w:val="20"/>
          <w:szCs w:val="20"/>
          <w:lang w:val="en-US"/>
        </w:rPr>
      </w:pPr>
      <w:r w:rsidRPr="0040441F">
        <w:rPr>
          <w:sz w:val="20"/>
          <w:szCs w:val="20"/>
          <w:lang w:val="en-US"/>
        </w:rPr>
        <w:t>Practice shows that it is quite difficult to consistently implement all the proposed principles when conducting state tax policy. This is especially difficult to do within the framework of harmonization of national tax systems, since the implementation of certain principles requires the simultaneous coincidence of many economic conditions. Therefore, the application of the system of taxation principles within the framework of unification represents a certain compromise. Within one national tax system, the application of tax principles is expressed in the fact that some taxes implement some principles, and other taxes implement other principles. Together, the use of all taxes allows the entire system of taxation principles to function. The model of a unified tax system should be built according to a similar scheme. Depending on the goals of harmonization, priority principles for building an effective tax system based on the existing national tax systems should be defined. All changes should be aimed at creating conditions under which the selected principles could be implemented.</w:t>
      </w:r>
    </w:p>
    <w:p w:rsidR="00CF66B1" w:rsidRPr="00530490" w:rsidRDefault="002C68BC" w:rsidP="002C68BC">
      <w:pPr>
        <w:ind w:firstLine="720"/>
        <w:jc w:val="both"/>
        <w:rPr>
          <w:sz w:val="20"/>
          <w:szCs w:val="20"/>
          <w:lang w:val="en-US"/>
        </w:rPr>
      </w:pPr>
      <w:proofErr w:type="gramStart"/>
      <w:r w:rsidRPr="00530490">
        <w:rPr>
          <w:b/>
          <w:sz w:val="20"/>
          <w:szCs w:val="20"/>
          <w:lang w:val="en-US"/>
        </w:rPr>
        <w:t>Conclusion.</w:t>
      </w:r>
      <w:proofErr w:type="gramEnd"/>
      <w:r w:rsidRPr="00530490">
        <w:rPr>
          <w:b/>
          <w:sz w:val="20"/>
          <w:szCs w:val="20"/>
          <w:lang w:val="en-US"/>
        </w:rPr>
        <w:t xml:space="preserve"> </w:t>
      </w:r>
      <w:r w:rsidR="00CF66B1" w:rsidRPr="00530490">
        <w:rPr>
          <w:sz w:val="20"/>
          <w:szCs w:val="20"/>
          <w:lang w:val="en-US"/>
        </w:rPr>
        <w:t xml:space="preserve">It should be noted that at present, the EEU parties have done a lot for the tax Association. For example, a unified system of tariff preferences of the Customs Union and the EEU has been created, the purpose of which is to promote the economic development of developing countries. For such countries, as we know, the rates </w:t>
      </w:r>
      <w:r w:rsidR="00A04E7B" w:rsidRPr="00530490">
        <w:rPr>
          <w:sz w:val="20"/>
          <w:szCs w:val="20"/>
          <w:lang w:val="en-US"/>
        </w:rPr>
        <w:t>of import customs duties are 75</w:t>
      </w:r>
      <w:r w:rsidR="00CF66B1" w:rsidRPr="00530490">
        <w:rPr>
          <w:sz w:val="20"/>
          <w:szCs w:val="20"/>
          <w:lang w:val="en-US"/>
        </w:rPr>
        <w:t>% of the rates of import customs duties of the Unified customs tariff. The preferential rate has a beneficial effect on business in developing countries.</w:t>
      </w:r>
    </w:p>
    <w:p w:rsidR="00CF66B1" w:rsidRPr="00530490" w:rsidRDefault="00CF66B1" w:rsidP="002C68BC">
      <w:pPr>
        <w:ind w:firstLine="720"/>
        <w:jc w:val="both"/>
        <w:rPr>
          <w:sz w:val="20"/>
          <w:szCs w:val="20"/>
          <w:lang w:val="en-US"/>
        </w:rPr>
      </w:pPr>
      <w:r w:rsidRPr="00530490">
        <w:rPr>
          <w:sz w:val="20"/>
          <w:szCs w:val="20"/>
          <w:lang w:val="en-US"/>
        </w:rPr>
        <w:t>An equally important aspect of tax integration is the integration of information systems of the EEU member States based on the exchange of tax information. For these purposes, the bodies of the EAEU member States signed a Protocol on the exchange of information in electronic form on October 8, 2014, which significantly improved tax administration and strengthened control over taxpayers. In 2015, Russia launched a service that allows the EEU countries to submit an application for the import of goods from the territory of a member state of the EEU, as well as information about the payment of indirect taxes. The exchange includes information about the payment of indirect taxes and tax benefits provided.</w:t>
      </w:r>
    </w:p>
    <w:p w:rsidR="002C68BC" w:rsidRPr="00530490" w:rsidRDefault="00CF66B1" w:rsidP="002C68BC">
      <w:pPr>
        <w:ind w:firstLine="720"/>
        <w:jc w:val="both"/>
        <w:rPr>
          <w:sz w:val="20"/>
          <w:szCs w:val="20"/>
          <w:lang w:val="en-US"/>
        </w:rPr>
      </w:pPr>
      <w:r w:rsidRPr="00530490">
        <w:rPr>
          <w:sz w:val="20"/>
          <w:szCs w:val="20"/>
          <w:lang w:val="en-US"/>
        </w:rPr>
        <w:t>Thus, the convergence of tax administration norms and the organization of information exchange between the tax authorities of the EAEU member States should be considered as a positive construction aimed mainly at the harmonization and unification of their tax systems. Moreover, interaction on information exchange in the tax sphere is carried out both in the interaction of tax and customs services within the community of five States, and with international state organizations of third countries</w:t>
      </w:r>
      <w:r w:rsidR="002C68BC" w:rsidRPr="00530490">
        <w:rPr>
          <w:sz w:val="20"/>
          <w:szCs w:val="20"/>
          <w:lang w:val="en-US"/>
        </w:rPr>
        <w:t xml:space="preserve">. </w:t>
      </w:r>
    </w:p>
    <w:p w:rsidR="002C68BC" w:rsidRPr="00530490" w:rsidRDefault="00CF66B1" w:rsidP="002C68BC">
      <w:pPr>
        <w:ind w:firstLine="720"/>
        <w:jc w:val="both"/>
        <w:rPr>
          <w:sz w:val="20"/>
          <w:szCs w:val="20"/>
        </w:rPr>
      </w:pPr>
      <w:r w:rsidRPr="00530490">
        <w:rPr>
          <w:sz w:val="20"/>
          <w:szCs w:val="20"/>
          <w:lang w:val="en-US"/>
        </w:rPr>
        <w:t>Tax integration is in its active phase, as evidenced by numerous recent regulations that provide for gradual convergence in the main areas of tax policy and the tax system as a whole. At the same time, the adopted normative and legal acts should be primarily aimed at improving indirect and direct taxation. In the area of indirect customs tariff and tax regulation, it is necessary to ensure maximum convergence of positions and unification of tax rules. In the area of direct income and property taxation, it is necessary to improve the coordination process between the EEU authorities in order to eliminate fiscal barriers and prevent discrimination</w:t>
      </w:r>
      <w:r w:rsidR="002C68BC" w:rsidRPr="00530490">
        <w:rPr>
          <w:sz w:val="20"/>
          <w:szCs w:val="20"/>
          <w:lang w:val="en-US"/>
        </w:rPr>
        <w:t xml:space="preserve">. </w:t>
      </w:r>
      <w:r w:rsidR="006861F3" w:rsidRPr="00530490">
        <w:rPr>
          <w:sz w:val="20"/>
          <w:szCs w:val="20"/>
        </w:rPr>
        <w:t>[5</w:t>
      </w:r>
      <w:r w:rsidR="002C68BC" w:rsidRPr="00530490">
        <w:rPr>
          <w:sz w:val="20"/>
          <w:szCs w:val="20"/>
        </w:rPr>
        <w:t>]</w:t>
      </w:r>
    </w:p>
    <w:p w:rsidR="009A7397" w:rsidRPr="00530490" w:rsidRDefault="009A7397">
      <w:pPr>
        <w:rPr>
          <w:sz w:val="20"/>
          <w:szCs w:val="20"/>
        </w:rPr>
      </w:pPr>
    </w:p>
    <w:p w:rsidR="00032E91" w:rsidRPr="00530490" w:rsidRDefault="00032E91" w:rsidP="00032E91">
      <w:pPr>
        <w:pStyle w:val="a5"/>
        <w:autoSpaceDE w:val="0"/>
        <w:autoSpaceDN w:val="0"/>
        <w:adjustRightInd w:val="0"/>
        <w:jc w:val="center"/>
        <w:rPr>
          <w:b/>
          <w:bCs/>
        </w:rPr>
      </w:pPr>
      <w:r w:rsidRPr="00530490">
        <w:rPr>
          <w:b/>
          <w:bCs/>
        </w:rPr>
        <w:t>СПИСОК ИСПОЛЬЗОВАННЫХ ИСТОЧНИКОВ</w:t>
      </w:r>
    </w:p>
    <w:p w:rsidR="00032E91" w:rsidRPr="00530490" w:rsidRDefault="00032E91">
      <w:pPr>
        <w:rPr>
          <w:sz w:val="20"/>
          <w:szCs w:val="20"/>
        </w:rPr>
      </w:pPr>
    </w:p>
    <w:p w:rsidR="00032E91" w:rsidRPr="00530490" w:rsidRDefault="00032E91" w:rsidP="00032E91">
      <w:pPr>
        <w:widowControl w:val="0"/>
        <w:numPr>
          <w:ilvl w:val="0"/>
          <w:numId w:val="1"/>
        </w:numPr>
        <w:tabs>
          <w:tab w:val="clear" w:pos="720"/>
          <w:tab w:val="num" w:pos="0"/>
          <w:tab w:val="left" w:pos="980"/>
        </w:tabs>
        <w:autoSpaceDE w:val="0"/>
        <w:autoSpaceDN w:val="0"/>
        <w:adjustRightInd w:val="0"/>
        <w:ind w:left="0" w:firstLine="720"/>
        <w:jc w:val="both"/>
        <w:rPr>
          <w:bCs/>
          <w:sz w:val="20"/>
          <w:szCs w:val="20"/>
        </w:rPr>
      </w:pPr>
      <w:r w:rsidRPr="00530490">
        <w:rPr>
          <w:bCs/>
          <w:sz w:val="20"/>
          <w:szCs w:val="20"/>
        </w:rPr>
        <w:t>Ногина О.А. Налоговый контроль: вопросы теор</w:t>
      </w:r>
      <w:r w:rsidR="00880614">
        <w:rPr>
          <w:bCs/>
          <w:sz w:val="20"/>
          <w:szCs w:val="20"/>
        </w:rPr>
        <w:t>ии. - СПб</w:t>
      </w:r>
      <w:proofErr w:type="gramStart"/>
      <w:r w:rsidR="00880614">
        <w:rPr>
          <w:bCs/>
          <w:sz w:val="20"/>
          <w:szCs w:val="20"/>
        </w:rPr>
        <w:t xml:space="preserve">.: </w:t>
      </w:r>
      <w:proofErr w:type="spellStart"/>
      <w:proofErr w:type="gramEnd"/>
      <w:r w:rsidR="00880614">
        <w:rPr>
          <w:bCs/>
          <w:sz w:val="20"/>
          <w:szCs w:val="20"/>
        </w:rPr>
        <w:t>Экос</w:t>
      </w:r>
      <w:proofErr w:type="spellEnd"/>
      <w:r w:rsidR="00880614">
        <w:rPr>
          <w:bCs/>
          <w:sz w:val="20"/>
          <w:szCs w:val="20"/>
        </w:rPr>
        <w:t>, 2016 – 160 с.</w:t>
      </w:r>
    </w:p>
    <w:p w:rsidR="00032E91" w:rsidRPr="00530490" w:rsidRDefault="00032E91" w:rsidP="00032E91">
      <w:pPr>
        <w:widowControl w:val="0"/>
        <w:numPr>
          <w:ilvl w:val="0"/>
          <w:numId w:val="1"/>
        </w:numPr>
        <w:tabs>
          <w:tab w:val="clear" w:pos="720"/>
          <w:tab w:val="num" w:pos="0"/>
          <w:tab w:val="left" w:pos="980"/>
          <w:tab w:val="left" w:pos="1260"/>
        </w:tabs>
        <w:autoSpaceDE w:val="0"/>
        <w:autoSpaceDN w:val="0"/>
        <w:adjustRightInd w:val="0"/>
        <w:ind w:left="0" w:firstLine="720"/>
        <w:jc w:val="both"/>
        <w:rPr>
          <w:bCs/>
          <w:sz w:val="20"/>
          <w:szCs w:val="20"/>
        </w:rPr>
      </w:pPr>
      <w:r w:rsidRPr="00530490">
        <w:rPr>
          <w:bCs/>
          <w:sz w:val="20"/>
          <w:szCs w:val="20"/>
        </w:rPr>
        <w:t>Шакиров С., Шакиров И. Оптимизация налог</w:t>
      </w:r>
      <w:r w:rsidR="008217C3">
        <w:rPr>
          <w:bCs/>
          <w:sz w:val="20"/>
          <w:szCs w:val="20"/>
        </w:rPr>
        <w:t>овой системы. - М.: Финансы, 201</w:t>
      </w:r>
      <w:r w:rsidRPr="00530490">
        <w:rPr>
          <w:bCs/>
          <w:sz w:val="20"/>
          <w:szCs w:val="20"/>
        </w:rPr>
        <w:t xml:space="preserve">9. </w:t>
      </w:r>
      <w:r w:rsidR="00880614">
        <w:rPr>
          <w:bCs/>
          <w:sz w:val="20"/>
          <w:szCs w:val="20"/>
        </w:rPr>
        <w:t>– 130 с.</w:t>
      </w:r>
    </w:p>
    <w:p w:rsidR="00032E91" w:rsidRPr="00530490" w:rsidRDefault="00032E91" w:rsidP="00032E91">
      <w:pPr>
        <w:widowControl w:val="0"/>
        <w:numPr>
          <w:ilvl w:val="0"/>
          <w:numId w:val="1"/>
        </w:numPr>
        <w:tabs>
          <w:tab w:val="clear" w:pos="720"/>
          <w:tab w:val="num" w:pos="0"/>
          <w:tab w:val="left" w:pos="980"/>
          <w:tab w:val="left" w:pos="1260"/>
        </w:tabs>
        <w:autoSpaceDE w:val="0"/>
        <w:autoSpaceDN w:val="0"/>
        <w:adjustRightInd w:val="0"/>
        <w:ind w:left="0" w:firstLine="720"/>
        <w:jc w:val="both"/>
        <w:rPr>
          <w:bCs/>
          <w:sz w:val="20"/>
          <w:szCs w:val="20"/>
        </w:rPr>
      </w:pPr>
      <w:r w:rsidRPr="00530490">
        <w:rPr>
          <w:bCs/>
          <w:sz w:val="20"/>
          <w:szCs w:val="20"/>
        </w:rPr>
        <w:t>Грачева Е.Ю. Проблемы правового регулирования государственного финансового контроля. - М.: Ю</w:t>
      </w:r>
      <w:r w:rsidR="008217C3">
        <w:rPr>
          <w:bCs/>
          <w:sz w:val="20"/>
          <w:szCs w:val="20"/>
        </w:rPr>
        <w:t>риспруденция, 2015</w:t>
      </w:r>
      <w:r w:rsidRPr="00530490">
        <w:rPr>
          <w:bCs/>
          <w:sz w:val="20"/>
          <w:szCs w:val="20"/>
        </w:rPr>
        <w:t xml:space="preserve">. </w:t>
      </w:r>
      <w:r w:rsidR="00880614">
        <w:rPr>
          <w:bCs/>
          <w:sz w:val="20"/>
          <w:szCs w:val="20"/>
        </w:rPr>
        <w:t>– 191 с.</w:t>
      </w:r>
    </w:p>
    <w:p w:rsidR="00032E91" w:rsidRPr="00530490" w:rsidRDefault="00032E91" w:rsidP="00032E91">
      <w:pPr>
        <w:numPr>
          <w:ilvl w:val="0"/>
          <w:numId w:val="1"/>
        </w:numPr>
        <w:ind w:left="0" w:firstLine="720"/>
        <w:jc w:val="both"/>
        <w:rPr>
          <w:sz w:val="20"/>
          <w:szCs w:val="20"/>
        </w:rPr>
      </w:pPr>
      <w:proofErr w:type="spellStart"/>
      <w:r w:rsidRPr="00530490">
        <w:rPr>
          <w:sz w:val="20"/>
          <w:szCs w:val="20"/>
        </w:rPr>
        <w:lastRenderedPageBreak/>
        <w:t>Аттапханов</w:t>
      </w:r>
      <w:proofErr w:type="spellEnd"/>
      <w:r w:rsidRPr="00530490">
        <w:rPr>
          <w:sz w:val="20"/>
          <w:szCs w:val="20"/>
        </w:rPr>
        <w:t xml:space="preserve"> К.А. Фискальная система государства: роль и вопросы соверш</w:t>
      </w:r>
      <w:r w:rsidR="008217C3">
        <w:rPr>
          <w:sz w:val="20"/>
          <w:szCs w:val="20"/>
        </w:rPr>
        <w:t xml:space="preserve">енствования. </w:t>
      </w:r>
      <w:proofErr w:type="gramStart"/>
      <w:r w:rsidR="008217C3">
        <w:rPr>
          <w:sz w:val="20"/>
          <w:szCs w:val="20"/>
        </w:rPr>
        <w:t>-А</w:t>
      </w:r>
      <w:proofErr w:type="gramEnd"/>
      <w:r w:rsidR="008217C3">
        <w:rPr>
          <w:sz w:val="20"/>
          <w:szCs w:val="20"/>
        </w:rPr>
        <w:t xml:space="preserve">лматы: </w:t>
      </w:r>
      <w:proofErr w:type="spellStart"/>
      <w:r w:rsidR="008217C3">
        <w:rPr>
          <w:sz w:val="20"/>
          <w:szCs w:val="20"/>
        </w:rPr>
        <w:t>Гылым</w:t>
      </w:r>
      <w:proofErr w:type="spellEnd"/>
      <w:r w:rsidR="008217C3">
        <w:rPr>
          <w:sz w:val="20"/>
          <w:szCs w:val="20"/>
        </w:rPr>
        <w:t>, 201</w:t>
      </w:r>
      <w:r w:rsidR="00880614">
        <w:rPr>
          <w:sz w:val="20"/>
          <w:szCs w:val="20"/>
        </w:rPr>
        <w:t>9. – 90 с.</w:t>
      </w:r>
    </w:p>
    <w:p w:rsidR="00032E91" w:rsidRPr="00530490" w:rsidRDefault="00032E91" w:rsidP="00032E91">
      <w:pPr>
        <w:widowControl w:val="0"/>
        <w:numPr>
          <w:ilvl w:val="0"/>
          <w:numId w:val="1"/>
        </w:numPr>
        <w:tabs>
          <w:tab w:val="left" w:pos="980"/>
          <w:tab w:val="left" w:pos="1260"/>
        </w:tabs>
        <w:autoSpaceDE w:val="0"/>
        <w:autoSpaceDN w:val="0"/>
        <w:adjustRightInd w:val="0"/>
        <w:ind w:left="0" w:firstLine="720"/>
        <w:jc w:val="both"/>
        <w:rPr>
          <w:bCs/>
          <w:sz w:val="20"/>
          <w:szCs w:val="20"/>
        </w:rPr>
      </w:pPr>
      <w:r w:rsidRPr="00530490">
        <w:rPr>
          <w:bCs/>
          <w:sz w:val="20"/>
          <w:szCs w:val="20"/>
        </w:rPr>
        <w:t>Демин А.В. Современные концепции налогообложения и их влияние на реформирование налоговой с</w:t>
      </w:r>
      <w:r w:rsidR="00880614">
        <w:rPr>
          <w:bCs/>
          <w:sz w:val="20"/>
          <w:szCs w:val="20"/>
        </w:rPr>
        <w:t xml:space="preserve">истемы. - М.: Налоги, 2015. – </w:t>
      </w:r>
      <w:r w:rsidRPr="00530490">
        <w:rPr>
          <w:bCs/>
          <w:sz w:val="20"/>
          <w:szCs w:val="20"/>
        </w:rPr>
        <w:t>220</w:t>
      </w:r>
      <w:r w:rsidR="00880614">
        <w:rPr>
          <w:bCs/>
          <w:sz w:val="20"/>
          <w:szCs w:val="20"/>
        </w:rPr>
        <w:t xml:space="preserve"> с.</w:t>
      </w:r>
    </w:p>
    <w:p w:rsidR="00032E91" w:rsidRPr="00530490" w:rsidRDefault="00032E91" w:rsidP="00032E91">
      <w:pPr>
        <w:widowControl w:val="0"/>
        <w:tabs>
          <w:tab w:val="left" w:pos="980"/>
        </w:tabs>
        <w:autoSpaceDE w:val="0"/>
        <w:autoSpaceDN w:val="0"/>
        <w:adjustRightInd w:val="0"/>
        <w:ind w:left="720"/>
        <w:jc w:val="both"/>
        <w:rPr>
          <w:bCs/>
          <w:sz w:val="20"/>
          <w:szCs w:val="20"/>
        </w:rPr>
      </w:pPr>
    </w:p>
    <w:p w:rsidR="00032E91" w:rsidRPr="00530490" w:rsidRDefault="00032E91" w:rsidP="00032E91">
      <w:pPr>
        <w:jc w:val="center"/>
        <w:rPr>
          <w:b/>
          <w:caps/>
          <w:sz w:val="20"/>
          <w:szCs w:val="20"/>
        </w:rPr>
      </w:pPr>
      <w:r w:rsidRPr="00530490">
        <w:rPr>
          <w:b/>
          <w:caps/>
          <w:sz w:val="20"/>
          <w:szCs w:val="20"/>
          <w:lang w:val="en-US"/>
        </w:rPr>
        <w:t>R</w:t>
      </w:r>
      <w:r w:rsidRPr="00530490">
        <w:rPr>
          <w:b/>
          <w:caps/>
          <w:sz w:val="20"/>
          <w:szCs w:val="20"/>
        </w:rPr>
        <w:t>eferences</w:t>
      </w:r>
    </w:p>
    <w:p w:rsidR="00751619" w:rsidRPr="00530490" w:rsidRDefault="00751619" w:rsidP="00032E91">
      <w:pPr>
        <w:jc w:val="center"/>
        <w:rPr>
          <w:b/>
          <w:caps/>
          <w:sz w:val="20"/>
          <w:szCs w:val="20"/>
        </w:rPr>
      </w:pPr>
    </w:p>
    <w:p w:rsidR="00751619" w:rsidRPr="00DE7243" w:rsidRDefault="00751619" w:rsidP="00DE7243">
      <w:pPr>
        <w:widowControl w:val="0"/>
        <w:numPr>
          <w:ilvl w:val="0"/>
          <w:numId w:val="2"/>
        </w:numPr>
        <w:tabs>
          <w:tab w:val="clear" w:pos="720"/>
          <w:tab w:val="num" w:pos="0"/>
          <w:tab w:val="left" w:pos="980"/>
          <w:tab w:val="left" w:pos="1260"/>
        </w:tabs>
        <w:autoSpaceDE w:val="0"/>
        <w:autoSpaceDN w:val="0"/>
        <w:adjustRightInd w:val="0"/>
        <w:ind w:left="0" w:firstLine="709"/>
        <w:jc w:val="both"/>
        <w:rPr>
          <w:bCs/>
          <w:sz w:val="20"/>
          <w:szCs w:val="20"/>
          <w:lang w:val="en-US"/>
        </w:rPr>
      </w:pPr>
      <w:proofErr w:type="spellStart"/>
      <w:r w:rsidRPr="00DE7243">
        <w:rPr>
          <w:bCs/>
          <w:sz w:val="20"/>
          <w:szCs w:val="20"/>
          <w:lang w:val="en-US"/>
        </w:rPr>
        <w:t>Nogina</w:t>
      </w:r>
      <w:proofErr w:type="spellEnd"/>
      <w:r w:rsidRPr="00DE7243">
        <w:rPr>
          <w:bCs/>
          <w:sz w:val="20"/>
          <w:szCs w:val="20"/>
          <w:lang w:val="en-US"/>
        </w:rPr>
        <w:t xml:space="preserve"> O.A. </w:t>
      </w:r>
      <w:r w:rsidR="0040441F" w:rsidRPr="0040441F">
        <w:rPr>
          <w:bCs/>
          <w:sz w:val="20"/>
          <w:szCs w:val="20"/>
          <w:lang w:val="en-US"/>
        </w:rPr>
        <w:t xml:space="preserve">(2016) </w:t>
      </w:r>
      <w:proofErr w:type="spellStart"/>
      <w:r w:rsidRPr="001070C3">
        <w:rPr>
          <w:bCs/>
          <w:i/>
          <w:sz w:val="20"/>
          <w:szCs w:val="20"/>
          <w:lang w:val="en-US"/>
        </w:rPr>
        <w:t>Nalogovyj</w:t>
      </w:r>
      <w:proofErr w:type="spellEnd"/>
      <w:r w:rsidRPr="001070C3">
        <w:rPr>
          <w:bCs/>
          <w:i/>
          <w:sz w:val="20"/>
          <w:szCs w:val="20"/>
          <w:lang w:val="en-US"/>
        </w:rPr>
        <w:t xml:space="preserve"> </w:t>
      </w:r>
      <w:proofErr w:type="spellStart"/>
      <w:r w:rsidRPr="001070C3">
        <w:rPr>
          <w:bCs/>
          <w:i/>
          <w:sz w:val="20"/>
          <w:szCs w:val="20"/>
          <w:lang w:val="en-US"/>
        </w:rPr>
        <w:t>kontrol</w:t>
      </w:r>
      <w:proofErr w:type="spellEnd"/>
      <w:r w:rsidRPr="001070C3">
        <w:rPr>
          <w:bCs/>
          <w:i/>
          <w:sz w:val="20"/>
          <w:szCs w:val="20"/>
          <w:lang w:val="en-US"/>
        </w:rPr>
        <w:t xml:space="preserve">': </w:t>
      </w:r>
      <w:proofErr w:type="spellStart"/>
      <w:r w:rsidRPr="001070C3">
        <w:rPr>
          <w:bCs/>
          <w:i/>
          <w:sz w:val="20"/>
          <w:szCs w:val="20"/>
          <w:lang w:val="en-US"/>
        </w:rPr>
        <w:t>voprosy</w:t>
      </w:r>
      <w:proofErr w:type="spellEnd"/>
      <w:r w:rsidRPr="001070C3">
        <w:rPr>
          <w:bCs/>
          <w:i/>
          <w:sz w:val="20"/>
          <w:szCs w:val="20"/>
          <w:lang w:val="en-US"/>
        </w:rPr>
        <w:t xml:space="preserve"> </w:t>
      </w:r>
      <w:proofErr w:type="spellStart"/>
      <w:r w:rsidRPr="001070C3">
        <w:rPr>
          <w:bCs/>
          <w:i/>
          <w:sz w:val="20"/>
          <w:szCs w:val="20"/>
          <w:lang w:val="en-US"/>
        </w:rPr>
        <w:t>teorii</w:t>
      </w:r>
      <w:proofErr w:type="spellEnd"/>
      <w:r w:rsidR="00DE7243" w:rsidRPr="001070C3">
        <w:rPr>
          <w:bCs/>
          <w:i/>
          <w:sz w:val="20"/>
          <w:szCs w:val="20"/>
          <w:lang w:val="en-US"/>
        </w:rPr>
        <w:t xml:space="preserve"> [Tax control: questions of theory]</w:t>
      </w:r>
      <w:r w:rsidR="0040441F">
        <w:rPr>
          <w:bCs/>
          <w:sz w:val="20"/>
          <w:szCs w:val="20"/>
          <w:lang w:val="en-US"/>
        </w:rPr>
        <w:t xml:space="preserve">. - </w:t>
      </w:r>
      <w:proofErr w:type="spellStart"/>
      <w:r w:rsidR="0040441F">
        <w:rPr>
          <w:bCs/>
          <w:sz w:val="20"/>
          <w:szCs w:val="20"/>
          <w:lang w:val="en-US"/>
        </w:rPr>
        <w:t>SPb</w:t>
      </w:r>
      <w:proofErr w:type="spellEnd"/>
      <w:r w:rsidR="0040441F">
        <w:rPr>
          <w:bCs/>
          <w:sz w:val="20"/>
          <w:szCs w:val="20"/>
          <w:lang w:val="en-US"/>
        </w:rPr>
        <w:t xml:space="preserve">.: </w:t>
      </w:r>
      <w:proofErr w:type="spellStart"/>
      <w:r w:rsidR="0040441F">
        <w:rPr>
          <w:bCs/>
          <w:sz w:val="20"/>
          <w:szCs w:val="20"/>
          <w:lang w:val="en-US"/>
        </w:rPr>
        <w:t>Ekos</w:t>
      </w:r>
      <w:proofErr w:type="spellEnd"/>
      <w:r w:rsidRPr="00DE7243">
        <w:rPr>
          <w:bCs/>
          <w:sz w:val="20"/>
          <w:szCs w:val="20"/>
          <w:lang w:val="en-US"/>
        </w:rPr>
        <w:t xml:space="preserve"> </w:t>
      </w:r>
      <w:r w:rsidR="0040441F" w:rsidRPr="004903CB">
        <w:rPr>
          <w:sz w:val="20"/>
          <w:szCs w:val="20"/>
          <w:lang w:val="en-US"/>
        </w:rPr>
        <w:t>[in Russian]</w:t>
      </w:r>
    </w:p>
    <w:p w:rsidR="00880614" w:rsidRPr="00DE7243" w:rsidRDefault="00751619" w:rsidP="00880614">
      <w:pPr>
        <w:widowControl w:val="0"/>
        <w:numPr>
          <w:ilvl w:val="0"/>
          <w:numId w:val="2"/>
        </w:numPr>
        <w:tabs>
          <w:tab w:val="clear" w:pos="720"/>
          <w:tab w:val="num" w:pos="0"/>
          <w:tab w:val="left" w:pos="980"/>
          <w:tab w:val="left" w:pos="1260"/>
        </w:tabs>
        <w:autoSpaceDE w:val="0"/>
        <w:autoSpaceDN w:val="0"/>
        <w:adjustRightInd w:val="0"/>
        <w:ind w:left="0" w:firstLine="709"/>
        <w:jc w:val="both"/>
        <w:rPr>
          <w:bCs/>
          <w:sz w:val="20"/>
          <w:szCs w:val="20"/>
          <w:lang w:val="en-US"/>
        </w:rPr>
      </w:pPr>
      <w:proofErr w:type="spellStart"/>
      <w:r w:rsidRPr="00530490">
        <w:rPr>
          <w:bCs/>
          <w:sz w:val="20"/>
          <w:szCs w:val="20"/>
          <w:lang w:val="en-US"/>
        </w:rPr>
        <w:t>SHakirov</w:t>
      </w:r>
      <w:proofErr w:type="spellEnd"/>
      <w:r w:rsidRPr="00530490">
        <w:rPr>
          <w:bCs/>
          <w:sz w:val="20"/>
          <w:szCs w:val="20"/>
          <w:lang w:val="en-US"/>
        </w:rPr>
        <w:t xml:space="preserve"> </w:t>
      </w:r>
      <w:proofErr w:type="gramStart"/>
      <w:r w:rsidRPr="00530490">
        <w:rPr>
          <w:bCs/>
          <w:sz w:val="20"/>
          <w:szCs w:val="20"/>
          <w:lang w:val="en-US"/>
        </w:rPr>
        <w:t>S.,</w:t>
      </w:r>
      <w:proofErr w:type="gramEnd"/>
      <w:r w:rsidRPr="00530490">
        <w:rPr>
          <w:bCs/>
          <w:sz w:val="20"/>
          <w:szCs w:val="20"/>
          <w:lang w:val="en-US"/>
        </w:rPr>
        <w:t xml:space="preserve"> </w:t>
      </w:r>
      <w:r w:rsidR="001070C3" w:rsidRPr="001070C3">
        <w:rPr>
          <w:lang w:val="en-US"/>
        </w:rPr>
        <w:t xml:space="preserve">&amp; </w:t>
      </w:r>
      <w:proofErr w:type="spellStart"/>
      <w:r w:rsidRPr="00530490">
        <w:rPr>
          <w:bCs/>
          <w:sz w:val="20"/>
          <w:szCs w:val="20"/>
          <w:lang w:val="en-US"/>
        </w:rPr>
        <w:t>SHakirov</w:t>
      </w:r>
      <w:proofErr w:type="spellEnd"/>
      <w:r w:rsidRPr="00530490">
        <w:rPr>
          <w:bCs/>
          <w:sz w:val="20"/>
          <w:szCs w:val="20"/>
          <w:lang w:val="en-US"/>
        </w:rPr>
        <w:t xml:space="preserve"> I. </w:t>
      </w:r>
      <w:r w:rsidR="0040441F" w:rsidRPr="0040441F">
        <w:rPr>
          <w:bCs/>
          <w:sz w:val="20"/>
          <w:szCs w:val="20"/>
          <w:lang w:val="en-US"/>
        </w:rPr>
        <w:t xml:space="preserve">(2019) </w:t>
      </w:r>
      <w:proofErr w:type="spellStart"/>
      <w:r w:rsidRPr="001070C3">
        <w:rPr>
          <w:bCs/>
          <w:i/>
          <w:sz w:val="20"/>
          <w:szCs w:val="20"/>
          <w:lang w:val="en-US"/>
        </w:rPr>
        <w:t>Optimizaciya</w:t>
      </w:r>
      <w:proofErr w:type="spellEnd"/>
      <w:r w:rsidRPr="001070C3">
        <w:rPr>
          <w:bCs/>
          <w:i/>
          <w:sz w:val="20"/>
          <w:szCs w:val="20"/>
          <w:lang w:val="en-US"/>
        </w:rPr>
        <w:t xml:space="preserve"> </w:t>
      </w:r>
      <w:proofErr w:type="spellStart"/>
      <w:r w:rsidRPr="001070C3">
        <w:rPr>
          <w:bCs/>
          <w:i/>
          <w:sz w:val="20"/>
          <w:szCs w:val="20"/>
          <w:lang w:val="en-US"/>
        </w:rPr>
        <w:t>nalogovoj</w:t>
      </w:r>
      <w:proofErr w:type="spellEnd"/>
      <w:r w:rsidRPr="001070C3">
        <w:rPr>
          <w:bCs/>
          <w:i/>
          <w:sz w:val="20"/>
          <w:szCs w:val="20"/>
          <w:lang w:val="en-US"/>
        </w:rPr>
        <w:t xml:space="preserve"> </w:t>
      </w:r>
      <w:proofErr w:type="spellStart"/>
      <w:r w:rsidRPr="001070C3">
        <w:rPr>
          <w:bCs/>
          <w:i/>
          <w:sz w:val="20"/>
          <w:szCs w:val="20"/>
          <w:lang w:val="en-US"/>
        </w:rPr>
        <w:t>sistemy</w:t>
      </w:r>
      <w:proofErr w:type="spellEnd"/>
      <w:r w:rsidR="00DE7243" w:rsidRPr="001070C3">
        <w:rPr>
          <w:bCs/>
          <w:i/>
          <w:sz w:val="20"/>
          <w:szCs w:val="20"/>
          <w:lang w:val="en-US"/>
        </w:rPr>
        <w:t xml:space="preserve"> [Optimization of the tax system]</w:t>
      </w:r>
      <w:r w:rsidR="008217C3">
        <w:rPr>
          <w:bCs/>
          <w:sz w:val="20"/>
          <w:szCs w:val="20"/>
          <w:lang w:val="en-US"/>
        </w:rPr>
        <w:t xml:space="preserve">. - M.: </w:t>
      </w:r>
      <w:proofErr w:type="spellStart"/>
      <w:r w:rsidR="008217C3">
        <w:rPr>
          <w:bCs/>
          <w:sz w:val="20"/>
          <w:szCs w:val="20"/>
          <w:lang w:val="en-US"/>
        </w:rPr>
        <w:t>Finansy</w:t>
      </w:r>
      <w:proofErr w:type="spellEnd"/>
      <w:r w:rsidRPr="00530490">
        <w:rPr>
          <w:bCs/>
          <w:sz w:val="20"/>
          <w:szCs w:val="20"/>
          <w:lang w:val="en-US"/>
        </w:rPr>
        <w:t xml:space="preserve"> </w:t>
      </w:r>
      <w:r w:rsidR="0040441F" w:rsidRPr="004903CB">
        <w:rPr>
          <w:sz w:val="20"/>
          <w:szCs w:val="20"/>
          <w:lang w:val="en-US"/>
        </w:rPr>
        <w:t>[in Russian]</w:t>
      </w:r>
    </w:p>
    <w:p w:rsidR="0040441F" w:rsidRPr="0040441F" w:rsidRDefault="00751619" w:rsidP="00DE7243">
      <w:pPr>
        <w:widowControl w:val="0"/>
        <w:numPr>
          <w:ilvl w:val="0"/>
          <w:numId w:val="2"/>
        </w:numPr>
        <w:tabs>
          <w:tab w:val="clear" w:pos="720"/>
          <w:tab w:val="num" w:pos="0"/>
          <w:tab w:val="left" w:pos="980"/>
          <w:tab w:val="left" w:pos="1260"/>
        </w:tabs>
        <w:autoSpaceDE w:val="0"/>
        <w:autoSpaceDN w:val="0"/>
        <w:adjustRightInd w:val="0"/>
        <w:ind w:left="0" w:firstLine="360"/>
        <w:jc w:val="both"/>
        <w:rPr>
          <w:bCs/>
          <w:sz w:val="20"/>
          <w:szCs w:val="20"/>
          <w:lang w:val="en-US"/>
        </w:rPr>
      </w:pPr>
      <w:proofErr w:type="spellStart"/>
      <w:r w:rsidRPr="0040441F">
        <w:rPr>
          <w:bCs/>
          <w:sz w:val="20"/>
          <w:szCs w:val="20"/>
          <w:lang w:val="en-US"/>
        </w:rPr>
        <w:t>Gracheva</w:t>
      </w:r>
      <w:proofErr w:type="spellEnd"/>
      <w:r w:rsidRPr="0040441F">
        <w:rPr>
          <w:bCs/>
          <w:sz w:val="20"/>
          <w:szCs w:val="20"/>
          <w:lang w:val="en-US"/>
        </w:rPr>
        <w:t xml:space="preserve"> E.YU</w:t>
      </w:r>
      <w:proofErr w:type="gramStart"/>
      <w:r w:rsidRPr="0040441F">
        <w:rPr>
          <w:bCs/>
          <w:sz w:val="20"/>
          <w:szCs w:val="20"/>
          <w:lang w:val="en-US"/>
        </w:rPr>
        <w:t>.</w:t>
      </w:r>
      <w:r w:rsidR="0040441F" w:rsidRPr="0040441F">
        <w:rPr>
          <w:bCs/>
          <w:sz w:val="20"/>
          <w:szCs w:val="20"/>
          <w:lang w:val="en-US"/>
        </w:rPr>
        <w:t>(</w:t>
      </w:r>
      <w:proofErr w:type="gramEnd"/>
      <w:r w:rsidR="0040441F" w:rsidRPr="0040441F">
        <w:rPr>
          <w:bCs/>
          <w:sz w:val="20"/>
          <w:szCs w:val="20"/>
          <w:lang w:val="en-US"/>
        </w:rPr>
        <w:t xml:space="preserve">2015) </w:t>
      </w:r>
      <w:proofErr w:type="spellStart"/>
      <w:r w:rsidRPr="0040441F">
        <w:rPr>
          <w:bCs/>
          <w:i/>
          <w:sz w:val="20"/>
          <w:szCs w:val="20"/>
          <w:lang w:val="en-US"/>
        </w:rPr>
        <w:t>Problemy</w:t>
      </w:r>
      <w:proofErr w:type="spellEnd"/>
      <w:r w:rsidRPr="0040441F">
        <w:rPr>
          <w:bCs/>
          <w:i/>
          <w:sz w:val="20"/>
          <w:szCs w:val="20"/>
          <w:lang w:val="en-US"/>
        </w:rPr>
        <w:t xml:space="preserve"> </w:t>
      </w:r>
      <w:proofErr w:type="spellStart"/>
      <w:r w:rsidRPr="0040441F">
        <w:rPr>
          <w:bCs/>
          <w:i/>
          <w:sz w:val="20"/>
          <w:szCs w:val="20"/>
          <w:lang w:val="en-US"/>
        </w:rPr>
        <w:t>pravovogo</w:t>
      </w:r>
      <w:proofErr w:type="spellEnd"/>
      <w:r w:rsidRPr="0040441F">
        <w:rPr>
          <w:bCs/>
          <w:i/>
          <w:sz w:val="20"/>
          <w:szCs w:val="20"/>
          <w:lang w:val="en-US"/>
        </w:rPr>
        <w:t xml:space="preserve"> </w:t>
      </w:r>
      <w:proofErr w:type="spellStart"/>
      <w:r w:rsidRPr="0040441F">
        <w:rPr>
          <w:bCs/>
          <w:i/>
          <w:sz w:val="20"/>
          <w:szCs w:val="20"/>
          <w:lang w:val="en-US"/>
        </w:rPr>
        <w:t>regulirovaniya</w:t>
      </w:r>
      <w:proofErr w:type="spellEnd"/>
      <w:r w:rsidRPr="0040441F">
        <w:rPr>
          <w:bCs/>
          <w:i/>
          <w:sz w:val="20"/>
          <w:szCs w:val="20"/>
          <w:lang w:val="en-US"/>
        </w:rPr>
        <w:t xml:space="preserve"> </w:t>
      </w:r>
      <w:proofErr w:type="spellStart"/>
      <w:r w:rsidRPr="0040441F">
        <w:rPr>
          <w:bCs/>
          <w:i/>
          <w:sz w:val="20"/>
          <w:szCs w:val="20"/>
          <w:lang w:val="en-US"/>
        </w:rPr>
        <w:t>gosudarstvennogo</w:t>
      </w:r>
      <w:proofErr w:type="spellEnd"/>
      <w:r w:rsidRPr="0040441F">
        <w:rPr>
          <w:bCs/>
          <w:i/>
          <w:sz w:val="20"/>
          <w:szCs w:val="20"/>
          <w:lang w:val="en-US"/>
        </w:rPr>
        <w:t xml:space="preserve"> </w:t>
      </w:r>
      <w:proofErr w:type="spellStart"/>
      <w:r w:rsidRPr="0040441F">
        <w:rPr>
          <w:bCs/>
          <w:i/>
          <w:sz w:val="20"/>
          <w:szCs w:val="20"/>
          <w:lang w:val="en-US"/>
        </w:rPr>
        <w:t>finansovogo</w:t>
      </w:r>
      <w:proofErr w:type="spellEnd"/>
      <w:r w:rsidRPr="0040441F">
        <w:rPr>
          <w:bCs/>
          <w:i/>
          <w:sz w:val="20"/>
          <w:szCs w:val="20"/>
          <w:lang w:val="en-US"/>
        </w:rPr>
        <w:t xml:space="preserve"> </w:t>
      </w:r>
      <w:proofErr w:type="spellStart"/>
      <w:r w:rsidR="00DE7243" w:rsidRPr="0040441F">
        <w:rPr>
          <w:bCs/>
          <w:i/>
          <w:sz w:val="20"/>
          <w:szCs w:val="20"/>
          <w:lang w:val="en-US"/>
        </w:rPr>
        <w:t>kontrolya</w:t>
      </w:r>
      <w:proofErr w:type="spellEnd"/>
      <w:r w:rsidR="00DE7243" w:rsidRPr="0040441F">
        <w:rPr>
          <w:bCs/>
          <w:i/>
          <w:sz w:val="20"/>
          <w:szCs w:val="20"/>
          <w:lang w:val="en-US"/>
        </w:rPr>
        <w:t xml:space="preserve"> [Problems of legal regulation of state financial control]</w:t>
      </w:r>
      <w:r w:rsidR="008217C3" w:rsidRPr="0040441F">
        <w:rPr>
          <w:bCs/>
          <w:sz w:val="20"/>
          <w:szCs w:val="20"/>
          <w:lang w:val="en-US"/>
        </w:rPr>
        <w:t xml:space="preserve"> - M.: </w:t>
      </w:r>
      <w:proofErr w:type="spellStart"/>
      <w:r w:rsidR="008217C3" w:rsidRPr="0040441F">
        <w:rPr>
          <w:bCs/>
          <w:sz w:val="20"/>
          <w:szCs w:val="20"/>
          <w:lang w:val="en-US"/>
        </w:rPr>
        <w:t>YUrisprudenciya</w:t>
      </w:r>
      <w:proofErr w:type="spellEnd"/>
      <w:r w:rsidR="008217C3" w:rsidRPr="0040441F">
        <w:rPr>
          <w:bCs/>
          <w:sz w:val="20"/>
          <w:szCs w:val="20"/>
          <w:lang w:val="en-US"/>
        </w:rPr>
        <w:t>, 2015</w:t>
      </w:r>
      <w:r w:rsidRPr="0040441F">
        <w:rPr>
          <w:bCs/>
          <w:sz w:val="20"/>
          <w:szCs w:val="20"/>
          <w:lang w:val="en-US"/>
        </w:rPr>
        <w:t xml:space="preserve">. </w:t>
      </w:r>
      <w:r w:rsidR="0040441F" w:rsidRPr="004903CB">
        <w:rPr>
          <w:sz w:val="20"/>
          <w:szCs w:val="20"/>
          <w:lang w:val="en-US"/>
        </w:rPr>
        <w:t>[in Russian]</w:t>
      </w:r>
    </w:p>
    <w:p w:rsidR="00751619" w:rsidRPr="0040441F" w:rsidRDefault="00751619" w:rsidP="00DE7243">
      <w:pPr>
        <w:widowControl w:val="0"/>
        <w:numPr>
          <w:ilvl w:val="0"/>
          <w:numId w:val="2"/>
        </w:numPr>
        <w:tabs>
          <w:tab w:val="clear" w:pos="720"/>
          <w:tab w:val="num" w:pos="0"/>
          <w:tab w:val="left" w:pos="980"/>
          <w:tab w:val="left" w:pos="1260"/>
        </w:tabs>
        <w:autoSpaceDE w:val="0"/>
        <w:autoSpaceDN w:val="0"/>
        <w:adjustRightInd w:val="0"/>
        <w:ind w:left="0" w:firstLine="360"/>
        <w:jc w:val="both"/>
        <w:rPr>
          <w:bCs/>
          <w:sz w:val="20"/>
          <w:szCs w:val="20"/>
          <w:lang w:val="en-US"/>
        </w:rPr>
      </w:pPr>
      <w:proofErr w:type="spellStart"/>
      <w:r w:rsidRPr="0040441F">
        <w:rPr>
          <w:bCs/>
          <w:sz w:val="20"/>
          <w:szCs w:val="20"/>
          <w:lang w:val="en-US"/>
        </w:rPr>
        <w:t>Attaphanov</w:t>
      </w:r>
      <w:proofErr w:type="spellEnd"/>
      <w:r w:rsidRPr="0040441F">
        <w:rPr>
          <w:bCs/>
          <w:sz w:val="20"/>
          <w:szCs w:val="20"/>
          <w:lang w:val="en-US"/>
        </w:rPr>
        <w:t xml:space="preserve"> K.A</w:t>
      </w:r>
      <w:proofErr w:type="gramStart"/>
      <w:r w:rsidRPr="0040441F">
        <w:rPr>
          <w:bCs/>
          <w:i/>
          <w:sz w:val="20"/>
          <w:szCs w:val="20"/>
          <w:lang w:val="en-US"/>
        </w:rPr>
        <w:t>.</w:t>
      </w:r>
      <w:r w:rsidR="0040441F" w:rsidRPr="0040441F">
        <w:rPr>
          <w:bCs/>
          <w:i/>
          <w:sz w:val="20"/>
          <w:szCs w:val="20"/>
          <w:lang w:val="en-US"/>
        </w:rPr>
        <w:t>(</w:t>
      </w:r>
      <w:proofErr w:type="gramEnd"/>
      <w:r w:rsidR="0040441F" w:rsidRPr="0040441F">
        <w:rPr>
          <w:bCs/>
          <w:i/>
          <w:sz w:val="20"/>
          <w:szCs w:val="20"/>
          <w:lang w:val="en-US"/>
        </w:rPr>
        <w:t>2019)</w:t>
      </w:r>
      <w:r w:rsidRPr="0040441F">
        <w:rPr>
          <w:bCs/>
          <w:i/>
          <w:sz w:val="20"/>
          <w:szCs w:val="20"/>
          <w:lang w:val="en-US"/>
        </w:rPr>
        <w:t xml:space="preserve"> </w:t>
      </w:r>
      <w:proofErr w:type="spellStart"/>
      <w:r w:rsidRPr="0040441F">
        <w:rPr>
          <w:bCs/>
          <w:i/>
          <w:sz w:val="20"/>
          <w:szCs w:val="20"/>
          <w:lang w:val="en-US"/>
        </w:rPr>
        <w:t>Fiskal'naya</w:t>
      </w:r>
      <w:proofErr w:type="spellEnd"/>
      <w:r w:rsidRPr="0040441F">
        <w:rPr>
          <w:bCs/>
          <w:i/>
          <w:sz w:val="20"/>
          <w:szCs w:val="20"/>
          <w:lang w:val="en-US"/>
        </w:rPr>
        <w:t xml:space="preserve"> </w:t>
      </w:r>
      <w:proofErr w:type="spellStart"/>
      <w:r w:rsidRPr="0040441F">
        <w:rPr>
          <w:bCs/>
          <w:i/>
          <w:sz w:val="20"/>
          <w:szCs w:val="20"/>
          <w:lang w:val="en-US"/>
        </w:rPr>
        <w:t>sistema</w:t>
      </w:r>
      <w:proofErr w:type="spellEnd"/>
      <w:r w:rsidRPr="0040441F">
        <w:rPr>
          <w:bCs/>
          <w:i/>
          <w:sz w:val="20"/>
          <w:szCs w:val="20"/>
          <w:lang w:val="en-US"/>
        </w:rPr>
        <w:t xml:space="preserve"> </w:t>
      </w:r>
      <w:proofErr w:type="spellStart"/>
      <w:r w:rsidRPr="0040441F">
        <w:rPr>
          <w:bCs/>
          <w:i/>
          <w:sz w:val="20"/>
          <w:szCs w:val="20"/>
          <w:lang w:val="en-US"/>
        </w:rPr>
        <w:t>gosudarstva</w:t>
      </w:r>
      <w:proofErr w:type="spellEnd"/>
      <w:r w:rsidRPr="0040441F">
        <w:rPr>
          <w:bCs/>
          <w:i/>
          <w:sz w:val="20"/>
          <w:szCs w:val="20"/>
          <w:lang w:val="en-US"/>
        </w:rPr>
        <w:t xml:space="preserve">: </w:t>
      </w:r>
      <w:proofErr w:type="spellStart"/>
      <w:r w:rsidRPr="0040441F">
        <w:rPr>
          <w:bCs/>
          <w:i/>
          <w:sz w:val="20"/>
          <w:szCs w:val="20"/>
          <w:lang w:val="en-US"/>
        </w:rPr>
        <w:t>rol</w:t>
      </w:r>
      <w:proofErr w:type="spellEnd"/>
      <w:r w:rsidRPr="0040441F">
        <w:rPr>
          <w:bCs/>
          <w:i/>
          <w:sz w:val="20"/>
          <w:szCs w:val="20"/>
          <w:lang w:val="en-US"/>
        </w:rPr>
        <w:t xml:space="preserve">' </w:t>
      </w:r>
      <w:proofErr w:type="spellStart"/>
      <w:r w:rsidRPr="0040441F">
        <w:rPr>
          <w:bCs/>
          <w:i/>
          <w:sz w:val="20"/>
          <w:szCs w:val="20"/>
          <w:lang w:val="en-US"/>
        </w:rPr>
        <w:t>i</w:t>
      </w:r>
      <w:proofErr w:type="spellEnd"/>
      <w:r w:rsidRPr="0040441F">
        <w:rPr>
          <w:bCs/>
          <w:i/>
          <w:sz w:val="20"/>
          <w:szCs w:val="20"/>
          <w:lang w:val="en-US"/>
        </w:rPr>
        <w:t xml:space="preserve"> </w:t>
      </w:r>
      <w:proofErr w:type="spellStart"/>
      <w:r w:rsidRPr="0040441F">
        <w:rPr>
          <w:bCs/>
          <w:i/>
          <w:sz w:val="20"/>
          <w:szCs w:val="20"/>
          <w:lang w:val="en-US"/>
        </w:rPr>
        <w:t>voprosy</w:t>
      </w:r>
      <w:proofErr w:type="spellEnd"/>
      <w:r w:rsidRPr="0040441F">
        <w:rPr>
          <w:bCs/>
          <w:i/>
          <w:sz w:val="20"/>
          <w:szCs w:val="20"/>
          <w:lang w:val="en-US"/>
        </w:rPr>
        <w:t xml:space="preserve"> </w:t>
      </w:r>
      <w:proofErr w:type="spellStart"/>
      <w:r w:rsidRPr="0040441F">
        <w:rPr>
          <w:bCs/>
          <w:i/>
          <w:sz w:val="20"/>
          <w:szCs w:val="20"/>
          <w:lang w:val="en-US"/>
        </w:rPr>
        <w:t>sovershenstvovaniya</w:t>
      </w:r>
      <w:proofErr w:type="spellEnd"/>
      <w:r w:rsidR="00DE7243" w:rsidRPr="0040441F">
        <w:rPr>
          <w:bCs/>
          <w:i/>
          <w:sz w:val="20"/>
          <w:szCs w:val="20"/>
          <w:lang w:val="en-US"/>
        </w:rPr>
        <w:t xml:space="preserve"> [</w:t>
      </w:r>
      <w:r w:rsidR="00DE7243" w:rsidRPr="0040441F">
        <w:rPr>
          <w:i/>
          <w:sz w:val="20"/>
          <w:szCs w:val="20"/>
          <w:lang w:val="en-US"/>
        </w:rPr>
        <w:t>The fiscal system of the state: the role and issues of improvement</w:t>
      </w:r>
      <w:r w:rsidR="00DE7243" w:rsidRPr="0040441F">
        <w:rPr>
          <w:bCs/>
          <w:i/>
          <w:sz w:val="20"/>
          <w:szCs w:val="20"/>
          <w:lang w:val="en-US"/>
        </w:rPr>
        <w:t>]</w:t>
      </w:r>
      <w:r w:rsidR="0040441F">
        <w:rPr>
          <w:bCs/>
          <w:sz w:val="20"/>
          <w:szCs w:val="20"/>
          <w:lang w:val="en-US"/>
        </w:rPr>
        <w:t xml:space="preserve">. -Almaty: </w:t>
      </w:r>
      <w:proofErr w:type="spellStart"/>
      <w:r w:rsidR="0040441F">
        <w:rPr>
          <w:bCs/>
          <w:sz w:val="20"/>
          <w:szCs w:val="20"/>
          <w:lang w:val="en-US"/>
        </w:rPr>
        <w:t>Gylym</w:t>
      </w:r>
      <w:proofErr w:type="spellEnd"/>
      <w:r w:rsidR="0040441F" w:rsidRPr="0040441F">
        <w:rPr>
          <w:bCs/>
          <w:sz w:val="20"/>
          <w:szCs w:val="20"/>
          <w:lang w:val="en-US"/>
        </w:rPr>
        <w:t xml:space="preserve"> </w:t>
      </w:r>
      <w:r w:rsidRPr="0040441F">
        <w:rPr>
          <w:bCs/>
          <w:sz w:val="20"/>
          <w:szCs w:val="20"/>
          <w:lang w:val="en-US"/>
        </w:rPr>
        <w:t xml:space="preserve"> </w:t>
      </w:r>
      <w:r w:rsidR="0040441F" w:rsidRPr="004903CB">
        <w:rPr>
          <w:sz w:val="20"/>
          <w:szCs w:val="20"/>
          <w:lang w:val="en-US"/>
        </w:rPr>
        <w:t>[in Russian]</w:t>
      </w:r>
    </w:p>
    <w:p w:rsidR="00751619" w:rsidRPr="00530490" w:rsidRDefault="00751619" w:rsidP="00DE7243">
      <w:pPr>
        <w:widowControl w:val="0"/>
        <w:numPr>
          <w:ilvl w:val="0"/>
          <w:numId w:val="2"/>
        </w:numPr>
        <w:tabs>
          <w:tab w:val="clear" w:pos="720"/>
          <w:tab w:val="num" w:pos="0"/>
          <w:tab w:val="left" w:pos="980"/>
          <w:tab w:val="left" w:pos="1260"/>
        </w:tabs>
        <w:autoSpaceDE w:val="0"/>
        <w:autoSpaceDN w:val="0"/>
        <w:adjustRightInd w:val="0"/>
        <w:ind w:left="0" w:firstLine="360"/>
        <w:jc w:val="both"/>
        <w:rPr>
          <w:bCs/>
          <w:sz w:val="20"/>
          <w:szCs w:val="20"/>
          <w:lang w:val="en-US"/>
        </w:rPr>
      </w:pPr>
      <w:proofErr w:type="spellStart"/>
      <w:r w:rsidRPr="00530490">
        <w:rPr>
          <w:bCs/>
          <w:sz w:val="20"/>
          <w:szCs w:val="20"/>
          <w:lang w:val="en-US"/>
        </w:rPr>
        <w:t>Demin</w:t>
      </w:r>
      <w:proofErr w:type="spellEnd"/>
      <w:r w:rsidRPr="00530490">
        <w:rPr>
          <w:bCs/>
          <w:sz w:val="20"/>
          <w:szCs w:val="20"/>
          <w:lang w:val="en-US"/>
        </w:rPr>
        <w:t xml:space="preserve"> A.V. </w:t>
      </w:r>
      <w:r w:rsidR="0040441F" w:rsidRPr="0040441F">
        <w:rPr>
          <w:bCs/>
          <w:sz w:val="20"/>
          <w:szCs w:val="20"/>
          <w:lang w:val="en-US"/>
        </w:rPr>
        <w:t xml:space="preserve">(2015) </w:t>
      </w:r>
      <w:proofErr w:type="spellStart"/>
      <w:r w:rsidRPr="001070C3">
        <w:rPr>
          <w:bCs/>
          <w:i/>
          <w:sz w:val="20"/>
          <w:szCs w:val="20"/>
          <w:lang w:val="en-US"/>
        </w:rPr>
        <w:t>Sovremennye</w:t>
      </w:r>
      <w:proofErr w:type="spellEnd"/>
      <w:r w:rsidRPr="001070C3">
        <w:rPr>
          <w:bCs/>
          <w:i/>
          <w:sz w:val="20"/>
          <w:szCs w:val="20"/>
          <w:lang w:val="en-US"/>
        </w:rPr>
        <w:t xml:space="preserve"> </w:t>
      </w:r>
      <w:proofErr w:type="spellStart"/>
      <w:r w:rsidRPr="001070C3">
        <w:rPr>
          <w:bCs/>
          <w:i/>
          <w:sz w:val="20"/>
          <w:szCs w:val="20"/>
          <w:lang w:val="en-US"/>
        </w:rPr>
        <w:t>koncepcii</w:t>
      </w:r>
      <w:proofErr w:type="spellEnd"/>
      <w:r w:rsidRPr="001070C3">
        <w:rPr>
          <w:bCs/>
          <w:i/>
          <w:sz w:val="20"/>
          <w:szCs w:val="20"/>
          <w:lang w:val="en-US"/>
        </w:rPr>
        <w:t xml:space="preserve"> </w:t>
      </w:r>
      <w:proofErr w:type="spellStart"/>
      <w:r w:rsidRPr="001070C3">
        <w:rPr>
          <w:bCs/>
          <w:i/>
          <w:sz w:val="20"/>
          <w:szCs w:val="20"/>
          <w:lang w:val="en-US"/>
        </w:rPr>
        <w:t>nalogooblozheniya</w:t>
      </w:r>
      <w:proofErr w:type="spellEnd"/>
      <w:r w:rsidRPr="001070C3">
        <w:rPr>
          <w:bCs/>
          <w:i/>
          <w:sz w:val="20"/>
          <w:szCs w:val="20"/>
          <w:lang w:val="en-US"/>
        </w:rPr>
        <w:t xml:space="preserve"> </w:t>
      </w:r>
      <w:proofErr w:type="spellStart"/>
      <w:r w:rsidRPr="001070C3">
        <w:rPr>
          <w:bCs/>
          <w:i/>
          <w:sz w:val="20"/>
          <w:szCs w:val="20"/>
          <w:lang w:val="en-US"/>
        </w:rPr>
        <w:t>i</w:t>
      </w:r>
      <w:proofErr w:type="spellEnd"/>
      <w:r w:rsidRPr="001070C3">
        <w:rPr>
          <w:bCs/>
          <w:i/>
          <w:sz w:val="20"/>
          <w:szCs w:val="20"/>
          <w:lang w:val="en-US"/>
        </w:rPr>
        <w:t xml:space="preserve"> </w:t>
      </w:r>
      <w:proofErr w:type="spellStart"/>
      <w:r w:rsidRPr="001070C3">
        <w:rPr>
          <w:bCs/>
          <w:i/>
          <w:sz w:val="20"/>
          <w:szCs w:val="20"/>
          <w:lang w:val="en-US"/>
        </w:rPr>
        <w:t>ih</w:t>
      </w:r>
      <w:proofErr w:type="spellEnd"/>
      <w:r w:rsidRPr="001070C3">
        <w:rPr>
          <w:bCs/>
          <w:i/>
          <w:sz w:val="20"/>
          <w:szCs w:val="20"/>
          <w:lang w:val="en-US"/>
        </w:rPr>
        <w:t xml:space="preserve"> </w:t>
      </w:r>
      <w:proofErr w:type="spellStart"/>
      <w:r w:rsidRPr="001070C3">
        <w:rPr>
          <w:bCs/>
          <w:i/>
          <w:sz w:val="20"/>
          <w:szCs w:val="20"/>
          <w:lang w:val="en-US"/>
        </w:rPr>
        <w:t>vliyanie</w:t>
      </w:r>
      <w:proofErr w:type="spellEnd"/>
      <w:r w:rsidRPr="001070C3">
        <w:rPr>
          <w:bCs/>
          <w:i/>
          <w:sz w:val="20"/>
          <w:szCs w:val="20"/>
          <w:lang w:val="en-US"/>
        </w:rPr>
        <w:t xml:space="preserve"> </w:t>
      </w:r>
      <w:proofErr w:type="spellStart"/>
      <w:proofErr w:type="gramStart"/>
      <w:r w:rsidRPr="001070C3">
        <w:rPr>
          <w:bCs/>
          <w:i/>
          <w:sz w:val="20"/>
          <w:szCs w:val="20"/>
          <w:lang w:val="en-US"/>
        </w:rPr>
        <w:t>na</w:t>
      </w:r>
      <w:proofErr w:type="spellEnd"/>
      <w:proofErr w:type="gramEnd"/>
      <w:r w:rsidRPr="001070C3">
        <w:rPr>
          <w:bCs/>
          <w:i/>
          <w:sz w:val="20"/>
          <w:szCs w:val="20"/>
          <w:lang w:val="en-US"/>
        </w:rPr>
        <w:t xml:space="preserve"> </w:t>
      </w:r>
      <w:proofErr w:type="spellStart"/>
      <w:r w:rsidRPr="001070C3">
        <w:rPr>
          <w:bCs/>
          <w:i/>
          <w:sz w:val="20"/>
          <w:szCs w:val="20"/>
          <w:lang w:val="en-US"/>
        </w:rPr>
        <w:t>reformirovanie</w:t>
      </w:r>
      <w:proofErr w:type="spellEnd"/>
      <w:r w:rsidRPr="001070C3">
        <w:rPr>
          <w:bCs/>
          <w:i/>
          <w:sz w:val="20"/>
          <w:szCs w:val="20"/>
          <w:lang w:val="en-US"/>
        </w:rPr>
        <w:t xml:space="preserve"> </w:t>
      </w:r>
      <w:proofErr w:type="spellStart"/>
      <w:r w:rsidRPr="001070C3">
        <w:rPr>
          <w:bCs/>
          <w:i/>
          <w:sz w:val="20"/>
          <w:szCs w:val="20"/>
          <w:lang w:val="en-US"/>
        </w:rPr>
        <w:t>nalogovoj</w:t>
      </w:r>
      <w:proofErr w:type="spellEnd"/>
      <w:r w:rsidRPr="001070C3">
        <w:rPr>
          <w:bCs/>
          <w:i/>
          <w:sz w:val="20"/>
          <w:szCs w:val="20"/>
          <w:lang w:val="en-US"/>
        </w:rPr>
        <w:t xml:space="preserve"> </w:t>
      </w:r>
      <w:proofErr w:type="spellStart"/>
      <w:r w:rsidRPr="001070C3">
        <w:rPr>
          <w:bCs/>
          <w:i/>
          <w:sz w:val="20"/>
          <w:szCs w:val="20"/>
          <w:lang w:val="en-US"/>
        </w:rPr>
        <w:t>sistemy</w:t>
      </w:r>
      <w:proofErr w:type="spellEnd"/>
      <w:r w:rsidR="00DE7243" w:rsidRPr="001070C3">
        <w:rPr>
          <w:bCs/>
          <w:i/>
          <w:sz w:val="20"/>
          <w:szCs w:val="20"/>
          <w:lang w:val="en-US"/>
        </w:rPr>
        <w:t xml:space="preserve"> [Modern concepts of taxation and their impact on the reform of the tax system]</w:t>
      </w:r>
      <w:r w:rsidR="00DE7243" w:rsidRPr="00530490">
        <w:rPr>
          <w:bCs/>
          <w:sz w:val="20"/>
          <w:szCs w:val="20"/>
          <w:lang w:val="en-US"/>
        </w:rPr>
        <w:t>.</w:t>
      </w:r>
      <w:r w:rsidR="0040441F">
        <w:rPr>
          <w:bCs/>
          <w:sz w:val="20"/>
          <w:szCs w:val="20"/>
          <w:lang w:val="en-US"/>
        </w:rPr>
        <w:t xml:space="preserve"> - M.: </w:t>
      </w:r>
      <w:proofErr w:type="spellStart"/>
      <w:r w:rsidR="0040441F">
        <w:rPr>
          <w:bCs/>
          <w:sz w:val="20"/>
          <w:szCs w:val="20"/>
          <w:lang w:val="en-US"/>
        </w:rPr>
        <w:t>Nalogi</w:t>
      </w:r>
      <w:proofErr w:type="spellEnd"/>
      <w:r w:rsidRPr="00530490">
        <w:rPr>
          <w:bCs/>
          <w:sz w:val="20"/>
          <w:szCs w:val="20"/>
          <w:lang w:val="en-US"/>
        </w:rPr>
        <w:t xml:space="preserve"> </w:t>
      </w:r>
      <w:r w:rsidR="0040441F" w:rsidRPr="004903CB">
        <w:rPr>
          <w:sz w:val="20"/>
          <w:szCs w:val="20"/>
          <w:lang w:val="en-US"/>
        </w:rPr>
        <w:t>[in Russian]</w:t>
      </w:r>
    </w:p>
    <w:p w:rsidR="00032E91" w:rsidRPr="00880614" w:rsidRDefault="00032E91">
      <w:pPr>
        <w:rPr>
          <w:sz w:val="20"/>
          <w:szCs w:val="20"/>
          <w:lang w:val="en-US"/>
        </w:rPr>
      </w:pPr>
    </w:p>
    <w:p w:rsidR="00032E91" w:rsidRPr="00530490" w:rsidRDefault="00032E91" w:rsidP="00677122">
      <w:pPr>
        <w:widowControl w:val="0"/>
        <w:pBdr>
          <w:bottom w:val="single" w:sz="4" w:space="0" w:color="FFFFFF"/>
        </w:pBdr>
        <w:shd w:val="clear" w:color="auto" w:fill="FFFFFF"/>
        <w:tabs>
          <w:tab w:val="left" w:pos="993"/>
        </w:tabs>
        <w:jc w:val="both"/>
        <w:rPr>
          <w:i/>
          <w:iCs/>
          <w:sz w:val="20"/>
          <w:szCs w:val="20"/>
        </w:rPr>
      </w:pPr>
      <w:proofErr w:type="spellStart"/>
      <w:r w:rsidRPr="00530490">
        <w:rPr>
          <w:b/>
          <w:i/>
          <w:sz w:val="20"/>
          <w:szCs w:val="20"/>
        </w:rPr>
        <w:t>З.А.Арынова</w:t>
      </w:r>
      <w:proofErr w:type="spellEnd"/>
      <w:r w:rsidRPr="00530490">
        <w:rPr>
          <w:b/>
          <w:i/>
          <w:sz w:val="20"/>
          <w:szCs w:val="20"/>
        </w:rPr>
        <w:t xml:space="preserve">, </w:t>
      </w:r>
      <w:r w:rsidRPr="00530490">
        <w:rPr>
          <w:i/>
          <w:iCs/>
          <w:sz w:val="20"/>
          <w:szCs w:val="20"/>
        </w:rPr>
        <w:t>эк</w:t>
      </w:r>
      <w:r w:rsidR="001E58E3">
        <w:rPr>
          <w:i/>
          <w:iCs/>
          <w:sz w:val="20"/>
          <w:szCs w:val="20"/>
        </w:rPr>
        <w:t xml:space="preserve">ономика </w:t>
      </w:r>
      <w:proofErr w:type="spellStart"/>
      <w:r w:rsidR="001E58E3">
        <w:rPr>
          <w:i/>
          <w:iCs/>
          <w:sz w:val="20"/>
          <w:szCs w:val="20"/>
        </w:rPr>
        <w:t>ғылымдарының</w:t>
      </w:r>
      <w:proofErr w:type="spellEnd"/>
      <w:r w:rsidR="001E58E3">
        <w:rPr>
          <w:i/>
          <w:iCs/>
          <w:sz w:val="20"/>
          <w:szCs w:val="20"/>
        </w:rPr>
        <w:t xml:space="preserve"> </w:t>
      </w:r>
      <w:proofErr w:type="spellStart"/>
      <w:r w:rsidR="001E58E3">
        <w:rPr>
          <w:i/>
          <w:iCs/>
          <w:sz w:val="20"/>
          <w:szCs w:val="20"/>
        </w:rPr>
        <w:t>кандидаты</w:t>
      </w:r>
      <w:proofErr w:type="gramStart"/>
      <w:r w:rsidR="001E58E3">
        <w:rPr>
          <w:i/>
          <w:iCs/>
          <w:sz w:val="20"/>
          <w:szCs w:val="20"/>
        </w:rPr>
        <w:t>,д</w:t>
      </w:r>
      <w:proofErr w:type="gramEnd"/>
      <w:r w:rsidR="001E58E3">
        <w:rPr>
          <w:i/>
          <w:iCs/>
          <w:sz w:val="20"/>
          <w:szCs w:val="20"/>
        </w:rPr>
        <w:t>оцент</w:t>
      </w:r>
      <w:proofErr w:type="spellEnd"/>
    </w:p>
    <w:p w:rsidR="00032E91" w:rsidRPr="00530490" w:rsidRDefault="00032E91" w:rsidP="00677122">
      <w:pPr>
        <w:widowControl w:val="0"/>
        <w:pBdr>
          <w:bottom w:val="single" w:sz="4" w:space="0" w:color="FFFFFF"/>
        </w:pBdr>
        <w:shd w:val="clear" w:color="auto" w:fill="FFFFFF"/>
        <w:tabs>
          <w:tab w:val="left" w:pos="993"/>
        </w:tabs>
        <w:jc w:val="both"/>
        <w:rPr>
          <w:i/>
          <w:iCs/>
          <w:sz w:val="20"/>
          <w:szCs w:val="20"/>
        </w:rPr>
      </w:pPr>
      <w:proofErr w:type="spellStart"/>
      <w:r w:rsidRPr="00530490">
        <w:rPr>
          <w:i/>
          <w:iCs/>
          <w:sz w:val="20"/>
          <w:szCs w:val="20"/>
        </w:rPr>
        <w:t>Инновациялық</w:t>
      </w:r>
      <w:proofErr w:type="spellEnd"/>
      <w:r w:rsidRPr="00530490">
        <w:rPr>
          <w:i/>
          <w:iCs/>
          <w:sz w:val="20"/>
          <w:szCs w:val="20"/>
        </w:rPr>
        <w:t xml:space="preserve"> </w:t>
      </w:r>
      <w:proofErr w:type="spellStart"/>
      <w:r w:rsidRPr="00530490">
        <w:rPr>
          <w:i/>
          <w:iCs/>
          <w:sz w:val="20"/>
          <w:szCs w:val="20"/>
        </w:rPr>
        <w:t>Еуразия</w:t>
      </w:r>
      <w:proofErr w:type="spellEnd"/>
      <w:r w:rsidRPr="00530490">
        <w:rPr>
          <w:i/>
          <w:iCs/>
          <w:sz w:val="20"/>
          <w:szCs w:val="20"/>
        </w:rPr>
        <w:t xml:space="preserve"> </w:t>
      </w:r>
      <w:proofErr w:type="spellStart"/>
      <w:r w:rsidRPr="00530490">
        <w:rPr>
          <w:i/>
          <w:iCs/>
          <w:sz w:val="20"/>
          <w:szCs w:val="20"/>
        </w:rPr>
        <w:t>университеті</w:t>
      </w:r>
      <w:proofErr w:type="spellEnd"/>
      <w:r w:rsidRPr="00530490">
        <w:rPr>
          <w:i/>
          <w:iCs/>
          <w:sz w:val="20"/>
          <w:szCs w:val="20"/>
        </w:rPr>
        <w:t xml:space="preserve"> (Павлодар қ, </w:t>
      </w:r>
      <w:r w:rsidRPr="00530490">
        <w:rPr>
          <w:i/>
          <w:iCs/>
          <w:sz w:val="20"/>
          <w:szCs w:val="20"/>
          <w:lang w:val="kk-KZ"/>
        </w:rPr>
        <w:t>Қазақстан Республикасы</w:t>
      </w:r>
      <w:r w:rsidRPr="00530490">
        <w:rPr>
          <w:i/>
          <w:iCs/>
          <w:sz w:val="20"/>
          <w:szCs w:val="20"/>
        </w:rPr>
        <w:t xml:space="preserve">) </w:t>
      </w:r>
    </w:p>
    <w:p w:rsidR="00032E91" w:rsidRPr="00530490" w:rsidRDefault="00032E91" w:rsidP="00677122">
      <w:pPr>
        <w:widowControl w:val="0"/>
        <w:pBdr>
          <w:bottom w:val="single" w:sz="4" w:space="0" w:color="FFFFFF"/>
        </w:pBdr>
        <w:shd w:val="clear" w:color="auto" w:fill="FFFFFF"/>
        <w:tabs>
          <w:tab w:val="left" w:pos="993"/>
        </w:tabs>
        <w:jc w:val="both"/>
        <w:rPr>
          <w:i/>
          <w:iCs/>
          <w:sz w:val="20"/>
          <w:szCs w:val="20"/>
        </w:rPr>
      </w:pPr>
      <w:proofErr w:type="gramStart"/>
      <w:r w:rsidRPr="00530490">
        <w:rPr>
          <w:i/>
          <w:sz w:val="20"/>
          <w:szCs w:val="20"/>
        </w:rPr>
        <w:t>Е</w:t>
      </w:r>
      <w:proofErr w:type="gramEnd"/>
      <w:r w:rsidRPr="00530490">
        <w:rPr>
          <w:i/>
          <w:sz w:val="20"/>
          <w:szCs w:val="20"/>
        </w:rPr>
        <w:t>-</w:t>
      </w:r>
      <w:r w:rsidRPr="00530490">
        <w:rPr>
          <w:i/>
          <w:sz w:val="20"/>
          <w:szCs w:val="20"/>
          <w:lang w:val="en-US"/>
        </w:rPr>
        <w:t>mail</w:t>
      </w:r>
      <w:r w:rsidRPr="00530490">
        <w:rPr>
          <w:i/>
          <w:sz w:val="20"/>
          <w:szCs w:val="20"/>
        </w:rPr>
        <w:t xml:space="preserve">:  </w:t>
      </w:r>
      <w:proofErr w:type="spellStart"/>
      <w:r w:rsidRPr="00530490">
        <w:rPr>
          <w:bCs/>
          <w:i/>
          <w:iCs/>
          <w:sz w:val="20"/>
          <w:szCs w:val="20"/>
          <w:lang w:val="en-US"/>
        </w:rPr>
        <w:t>zaryn</w:t>
      </w:r>
      <w:proofErr w:type="spellEnd"/>
      <w:r w:rsidRPr="00530490">
        <w:rPr>
          <w:bCs/>
          <w:i/>
          <w:iCs/>
          <w:sz w:val="20"/>
          <w:szCs w:val="20"/>
        </w:rPr>
        <w:t>24</w:t>
      </w:r>
      <w:r w:rsidRPr="00530490">
        <w:rPr>
          <w:i/>
          <w:sz w:val="20"/>
          <w:szCs w:val="20"/>
        </w:rPr>
        <w:t>@</w:t>
      </w:r>
      <w:r w:rsidRPr="00530490">
        <w:rPr>
          <w:i/>
          <w:sz w:val="20"/>
          <w:szCs w:val="20"/>
          <w:lang w:val="en-US"/>
        </w:rPr>
        <w:t>mail</w:t>
      </w:r>
      <w:r w:rsidRPr="00530490">
        <w:rPr>
          <w:i/>
          <w:sz w:val="20"/>
          <w:szCs w:val="20"/>
        </w:rPr>
        <w:t>.</w:t>
      </w:r>
      <w:proofErr w:type="spellStart"/>
      <w:r w:rsidRPr="00530490">
        <w:rPr>
          <w:i/>
          <w:sz w:val="20"/>
          <w:szCs w:val="20"/>
          <w:lang w:val="en-US"/>
        </w:rPr>
        <w:t>ru</w:t>
      </w:r>
      <w:proofErr w:type="spellEnd"/>
    </w:p>
    <w:p w:rsidR="001E58E3" w:rsidRPr="00530490" w:rsidRDefault="00677122" w:rsidP="001E58E3">
      <w:pPr>
        <w:widowControl w:val="0"/>
        <w:pBdr>
          <w:bottom w:val="single" w:sz="4" w:space="0" w:color="FFFFFF"/>
        </w:pBdr>
        <w:shd w:val="clear" w:color="auto" w:fill="FFFFFF"/>
        <w:tabs>
          <w:tab w:val="left" w:pos="993"/>
        </w:tabs>
        <w:jc w:val="both"/>
        <w:rPr>
          <w:i/>
          <w:iCs/>
          <w:sz w:val="20"/>
          <w:szCs w:val="20"/>
        </w:rPr>
      </w:pPr>
      <w:proofErr w:type="spellStart"/>
      <w:r w:rsidRPr="00530490">
        <w:rPr>
          <w:b/>
          <w:i/>
          <w:sz w:val="20"/>
          <w:szCs w:val="20"/>
        </w:rPr>
        <w:t>Г.Т.Супаева</w:t>
      </w:r>
      <w:proofErr w:type="spellEnd"/>
      <w:r w:rsidRPr="00530490">
        <w:rPr>
          <w:b/>
          <w:i/>
          <w:sz w:val="20"/>
          <w:szCs w:val="20"/>
        </w:rPr>
        <w:t xml:space="preserve">, </w:t>
      </w:r>
      <w:r w:rsidR="001E58E3" w:rsidRPr="00530490">
        <w:rPr>
          <w:i/>
          <w:iCs/>
          <w:sz w:val="20"/>
          <w:szCs w:val="20"/>
        </w:rPr>
        <w:t>эк</w:t>
      </w:r>
      <w:r w:rsidR="001E58E3">
        <w:rPr>
          <w:i/>
          <w:iCs/>
          <w:sz w:val="20"/>
          <w:szCs w:val="20"/>
        </w:rPr>
        <w:t xml:space="preserve">ономика </w:t>
      </w:r>
      <w:proofErr w:type="spellStart"/>
      <w:r w:rsidR="001E58E3">
        <w:rPr>
          <w:i/>
          <w:iCs/>
          <w:sz w:val="20"/>
          <w:szCs w:val="20"/>
        </w:rPr>
        <w:t>ғылымдарының</w:t>
      </w:r>
      <w:proofErr w:type="spellEnd"/>
      <w:r w:rsidR="001E58E3">
        <w:rPr>
          <w:i/>
          <w:iCs/>
          <w:sz w:val="20"/>
          <w:szCs w:val="20"/>
        </w:rPr>
        <w:t xml:space="preserve"> </w:t>
      </w:r>
      <w:proofErr w:type="spellStart"/>
      <w:r w:rsidR="001E58E3">
        <w:rPr>
          <w:i/>
          <w:iCs/>
          <w:sz w:val="20"/>
          <w:szCs w:val="20"/>
        </w:rPr>
        <w:t>кандидаты</w:t>
      </w:r>
      <w:proofErr w:type="gramStart"/>
      <w:r w:rsidR="001E58E3">
        <w:rPr>
          <w:i/>
          <w:iCs/>
          <w:sz w:val="20"/>
          <w:szCs w:val="20"/>
        </w:rPr>
        <w:t>,д</w:t>
      </w:r>
      <w:proofErr w:type="gramEnd"/>
      <w:r w:rsidR="001E58E3">
        <w:rPr>
          <w:i/>
          <w:iCs/>
          <w:sz w:val="20"/>
          <w:szCs w:val="20"/>
        </w:rPr>
        <w:t>оцент</w:t>
      </w:r>
      <w:proofErr w:type="spellEnd"/>
    </w:p>
    <w:p w:rsidR="00677122" w:rsidRPr="00530490" w:rsidRDefault="001E58E3" w:rsidP="00677122">
      <w:pPr>
        <w:rPr>
          <w:i/>
          <w:sz w:val="20"/>
          <w:szCs w:val="20"/>
        </w:rPr>
      </w:pPr>
      <w:r>
        <w:rPr>
          <w:i/>
          <w:sz w:val="20"/>
          <w:szCs w:val="20"/>
        </w:rPr>
        <w:t xml:space="preserve">М. </w:t>
      </w:r>
      <w:proofErr w:type="spellStart"/>
      <w:r w:rsidR="00677122" w:rsidRPr="00530490">
        <w:rPr>
          <w:i/>
          <w:sz w:val="20"/>
          <w:szCs w:val="20"/>
        </w:rPr>
        <w:t>Рысқұлбеков</w:t>
      </w:r>
      <w:proofErr w:type="spellEnd"/>
      <w:r w:rsidR="00677122" w:rsidRPr="00530490">
        <w:rPr>
          <w:i/>
          <w:sz w:val="20"/>
          <w:szCs w:val="20"/>
        </w:rPr>
        <w:t xml:space="preserve"> </w:t>
      </w:r>
      <w:proofErr w:type="spellStart"/>
      <w:r w:rsidR="00677122" w:rsidRPr="00530490">
        <w:rPr>
          <w:i/>
          <w:sz w:val="20"/>
          <w:szCs w:val="20"/>
        </w:rPr>
        <w:t>атындағы</w:t>
      </w:r>
      <w:proofErr w:type="spellEnd"/>
      <w:r w:rsidR="00677122" w:rsidRPr="00530490">
        <w:rPr>
          <w:i/>
          <w:sz w:val="20"/>
          <w:szCs w:val="20"/>
        </w:rPr>
        <w:t xml:space="preserve"> </w:t>
      </w:r>
      <w:proofErr w:type="spellStart"/>
      <w:r w:rsidR="00677122" w:rsidRPr="00530490">
        <w:rPr>
          <w:i/>
          <w:sz w:val="20"/>
          <w:szCs w:val="20"/>
        </w:rPr>
        <w:t>Қырғыз</w:t>
      </w:r>
      <w:proofErr w:type="spellEnd"/>
      <w:r w:rsidR="00677122" w:rsidRPr="00530490">
        <w:rPr>
          <w:i/>
          <w:sz w:val="20"/>
          <w:szCs w:val="20"/>
        </w:rPr>
        <w:t xml:space="preserve"> </w:t>
      </w:r>
      <w:proofErr w:type="spellStart"/>
      <w:r w:rsidR="00677122" w:rsidRPr="00530490">
        <w:rPr>
          <w:i/>
          <w:sz w:val="20"/>
          <w:szCs w:val="20"/>
        </w:rPr>
        <w:t>экономикалық</w:t>
      </w:r>
      <w:proofErr w:type="spellEnd"/>
      <w:r w:rsidR="00677122" w:rsidRPr="00530490">
        <w:rPr>
          <w:i/>
          <w:sz w:val="20"/>
          <w:szCs w:val="20"/>
        </w:rPr>
        <w:t xml:space="preserve"> </w:t>
      </w:r>
      <w:proofErr w:type="spellStart"/>
      <w:r w:rsidR="00677122" w:rsidRPr="00530490">
        <w:rPr>
          <w:i/>
          <w:sz w:val="20"/>
          <w:szCs w:val="20"/>
        </w:rPr>
        <w:t>университеті</w:t>
      </w:r>
      <w:proofErr w:type="spellEnd"/>
      <w:r w:rsidR="00677122" w:rsidRPr="00530490">
        <w:rPr>
          <w:i/>
          <w:sz w:val="20"/>
          <w:szCs w:val="20"/>
        </w:rPr>
        <w:t xml:space="preserve"> (</w:t>
      </w:r>
      <w:proofErr w:type="spellStart"/>
      <w:r w:rsidR="00677122" w:rsidRPr="00530490">
        <w:rPr>
          <w:i/>
          <w:sz w:val="20"/>
          <w:szCs w:val="20"/>
        </w:rPr>
        <w:t>Бішкек</w:t>
      </w:r>
      <w:proofErr w:type="spellEnd"/>
      <w:r w:rsidR="00677122" w:rsidRPr="00530490">
        <w:rPr>
          <w:i/>
          <w:sz w:val="20"/>
          <w:szCs w:val="20"/>
        </w:rPr>
        <w:t xml:space="preserve">, </w:t>
      </w:r>
      <w:proofErr w:type="spellStart"/>
      <w:r w:rsidR="00677122" w:rsidRPr="00530490">
        <w:rPr>
          <w:i/>
          <w:sz w:val="20"/>
          <w:szCs w:val="20"/>
        </w:rPr>
        <w:t>Қырғыз</w:t>
      </w:r>
      <w:proofErr w:type="spellEnd"/>
      <w:r w:rsidR="00677122" w:rsidRPr="00530490">
        <w:rPr>
          <w:i/>
          <w:sz w:val="20"/>
          <w:szCs w:val="20"/>
        </w:rPr>
        <w:t xml:space="preserve"> </w:t>
      </w:r>
      <w:proofErr w:type="spellStart"/>
      <w:r w:rsidR="00677122" w:rsidRPr="00530490">
        <w:rPr>
          <w:i/>
          <w:sz w:val="20"/>
          <w:szCs w:val="20"/>
        </w:rPr>
        <w:t>Республикасы</w:t>
      </w:r>
      <w:proofErr w:type="spellEnd"/>
      <w:r w:rsidR="00677122" w:rsidRPr="00530490">
        <w:rPr>
          <w:i/>
          <w:sz w:val="20"/>
          <w:szCs w:val="20"/>
        </w:rPr>
        <w:t>)</w:t>
      </w:r>
    </w:p>
    <w:p w:rsidR="00677122" w:rsidRPr="00530490" w:rsidRDefault="00677122" w:rsidP="00677122">
      <w:pPr>
        <w:jc w:val="both"/>
        <w:rPr>
          <w:b/>
          <w:sz w:val="20"/>
          <w:szCs w:val="20"/>
          <w:lang w:val="en-US"/>
        </w:rPr>
      </w:pPr>
      <w:r w:rsidRPr="00530490">
        <w:rPr>
          <w:sz w:val="20"/>
          <w:szCs w:val="20"/>
          <w:lang w:val="en-US"/>
        </w:rPr>
        <w:t>E-mail: gul_sup@rambler.ru</w:t>
      </w:r>
    </w:p>
    <w:p w:rsidR="00677122" w:rsidRPr="00530490" w:rsidRDefault="00677122" w:rsidP="00677122">
      <w:pPr>
        <w:ind w:firstLine="567"/>
        <w:rPr>
          <w:i/>
          <w:sz w:val="20"/>
          <w:szCs w:val="20"/>
          <w:lang w:val="en-US"/>
        </w:rPr>
      </w:pPr>
    </w:p>
    <w:p w:rsidR="00751619" w:rsidRDefault="001E58E3" w:rsidP="00751619">
      <w:pPr>
        <w:jc w:val="center"/>
        <w:rPr>
          <w:b/>
          <w:sz w:val="20"/>
          <w:szCs w:val="20"/>
        </w:rPr>
      </w:pPr>
      <w:proofErr w:type="spellStart"/>
      <w:r w:rsidRPr="001E58E3">
        <w:rPr>
          <w:b/>
          <w:sz w:val="20"/>
          <w:szCs w:val="20"/>
          <w:lang w:val="en-US"/>
        </w:rPr>
        <w:t>Еуразиялық</w:t>
      </w:r>
      <w:proofErr w:type="spellEnd"/>
      <w:r w:rsidRPr="001E58E3">
        <w:rPr>
          <w:b/>
          <w:sz w:val="20"/>
          <w:szCs w:val="20"/>
          <w:lang w:val="en-US"/>
        </w:rPr>
        <w:t xml:space="preserve"> </w:t>
      </w:r>
      <w:proofErr w:type="spellStart"/>
      <w:r w:rsidRPr="001E58E3">
        <w:rPr>
          <w:b/>
          <w:sz w:val="20"/>
          <w:szCs w:val="20"/>
          <w:lang w:val="en-US"/>
        </w:rPr>
        <w:t>экономикалық</w:t>
      </w:r>
      <w:proofErr w:type="spellEnd"/>
      <w:r w:rsidRPr="001E58E3">
        <w:rPr>
          <w:b/>
          <w:sz w:val="20"/>
          <w:szCs w:val="20"/>
          <w:lang w:val="en-US"/>
        </w:rPr>
        <w:t xml:space="preserve"> </w:t>
      </w:r>
      <w:proofErr w:type="spellStart"/>
      <w:r w:rsidRPr="001E58E3">
        <w:rPr>
          <w:b/>
          <w:sz w:val="20"/>
          <w:szCs w:val="20"/>
          <w:lang w:val="en-US"/>
        </w:rPr>
        <w:t>одаққа</w:t>
      </w:r>
      <w:proofErr w:type="spellEnd"/>
      <w:r w:rsidRPr="001E58E3">
        <w:rPr>
          <w:b/>
          <w:sz w:val="20"/>
          <w:szCs w:val="20"/>
          <w:lang w:val="en-US"/>
        </w:rPr>
        <w:t xml:space="preserve"> </w:t>
      </w:r>
      <w:proofErr w:type="spellStart"/>
      <w:r w:rsidRPr="001E58E3">
        <w:rPr>
          <w:b/>
          <w:sz w:val="20"/>
          <w:szCs w:val="20"/>
          <w:lang w:val="en-US"/>
        </w:rPr>
        <w:t>мүше</w:t>
      </w:r>
      <w:proofErr w:type="spellEnd"/>
      <w:r w:rsidRPr="001E58E3">
        <w:rPr>
          <w:b/>
          <w:sz w:val="20"/>
          <w:szCs w:val="20"/>
          <w:lang w:val="en-US"/>
        </w:rPr>
        <w:t xml:space="preserve"> </w:t>
      </w:r>
      <w:proofErr w:type="spellStart"/>
      <w:r w:rsidRPr="001E58E3">
        <w:rPr>
          <w:b/>
          <w:sz w:val="20"/>
          <w:szCs w:val="20"/>
          <w:lang w:val="en-US"/>
        </w:rPr>
        <w:t>мемлекеттерде</w:t>
      </w:r>
      <w:proofErr w:type="spellEnd"/>
      <w:r w:rsidRPr="001E58E3">
        <w:rPr>
          <w:b/>
          <w:sz w:val="20"/>
          <w:szCs w:val="20"/>
          <w:lang w:val="en-US"/>
        </w:rPr>
        <w:t xml:space="preserve"> </w:t>
      </w:r>
      <w:proofErr w:type="spellStart"/>
      <w:r w:rsidRPr="001E58E3">
        <w:rPr>
          <w:b/>
          <w:sz w:val="20"/>
          <w:szCs w:val="20"/>
          <w:lang w:val="en-US"/>
        </w:rPr>
        <w:t>салық</w:t>
      </w:r>
      <w:proofErr w:type="spellEnd"/>
      <w:r w:rsidRPr="001E58E3">
        <w:rPr>
          <w:b/>
          <w:sz w:val="20"/>
          <w:szCs w:val="20"/>
          <w:lang w:val="en-US"/>
        </w:rPr>
        <w:t xml:space="preserve"> </w:t>
      </w:r>
      <w:proofErr w:type="spellStart"/>
      <w:r w:rsidRPr="001E58E3">
        <w:rPr>
          <w:b/>
          <w:sz w:val="20"/>
          <w:szCs w:val="20"/>
          <w:lang w:val="en-US"/>
        </w:rPr>
        <w:t>салуды</w:t>
      </w:r>
      <w:proofErr w:type="spellEnd"/>
      <w:r w:rsidRPr="001E58E3">
        <w:rPr>
          <w:b/>
          <w:sz w:val="20"/>
          <w:szCs w:val="20"/>
          <w:lang w:val="en-US"/>
        </w:rPr>
        <w:t xml:space="preserve"> </w:t>
      </w:r>
      <w:proofErr w:type="spellStart"/>
      <w:r w:rsidRPr="001E58E3">
        <w:rPr>
          <w:b/>
          <w:sz w:val="20"/>
          <w:szCs w:val="20"/>
          <w:lang w:val="en-US"/>
        </w:rPr>
        <w:t>үйлестіру</w:t>
      </w:r>
      <w:proofErr w:type="spellEnd"/>
      <w:r w:rsidRPr="001E58E3">
        <w:rPr>
          <w:b/>
          <w:sz w:val="20"/>
          <w:szCs w:val="20"/>
          <w:lang w:val="en-US"/>
        </w:rPr>
        <w:t xml:space="preserve"> </w:t>
      </w:r>
      <w:proofErr w:type="spellStart"/>
      <w:r w:rsidRPr="001E58E3">
        <w:rPr>
          <w:b/>
          <w:sz w:val="20"/>
          <w:szCs w:val="20"/>
          <w:lang w:val="en-US"/>
        </w:rPr>
        <w:t>мәселелерінің</w:t>
      </w:r>
      <w:proofErr w:type="spellEnd"/>
      <w:r w:rsidRPr="001E58E3">
        <w:rPr>
          <w:b/>
          <w:sz w:val="20"/>
          <w:szCs w:val="20"/>
          <w:lang w:val="en-US"/>
        </w:rPr>
        <w:t xml:space="preserve"> </w:t>
      </w:r>
      <w:proofErr w:type="spellStart"/>
      <w:r w:rsidRPr="001E58E3">
        <w:rPr>
          <w:b/>
          <w:sz w:val="20"/>
          <w:szCs w:val="20"/>
          <w:lang w:val="en-US"/>
        </w:rPr>
        <w:t>өзектілігі</w:t>
      </w:r>
      <w:proofErr w:type="spellEnd"/>
    </w:p>
    <w:p w:rsidR="001E58E3" w:rsidRPr="001E58E3" w:rsidRDefault="001E58E3" w:rsidP="00751619">
      <w:pPr>
        <w:jc w:val="center"/>
        <w:rPr>
          <w:b/>
          <w:sz w:val="20"/>
          <w:szCs w:val="20"/>
        </w:rPr>
      </w:pPr>
    </w:p>
    <w:p w:rsidR="00522718" w:rsidRPr="008217C3" w:rsidRDefault="008217C3" w:rsidP="008217C3">
      <w:pPr>
        <w:shd w:val="clear" w:color="auto" w:fill="FFFFFF"/>
        <w:ind w:firstLine="709"/>
        <w:jc w:val="both"/>
        <w:rPr>
          <w:i/>
          <w:sz w:val="20"/>
          <w:szCs w:val="20"/>
          <w:lang w:val="en-US"/>
        </w:rPr>
      </w:pPr>
      <w:proofErr w:type="spellStart"/>
      <w:r w:rsidRPr="008217C3">
        <w:rPr>
          <w:i/>
          <w:sz w:val="20"/>
          <w:szCs w:val="20"/>
        </w:rPr>
        <w:t>Бұл</w:t>
      </w:r>
      <w:proofErr w:type="spellEnd"/>
      <w:r w:rsidRPr="008217C3">
        <w:rPr>
          <w:i/>
          <w:sz w:val="20"/>
          <w:szCs w:val="20"/>
          <w:lang w:val="en-US"/>
        </w:rPr>
        <w:t xml:space="preserve"> </w:t>
      </w:r>
      <w:proofErr w:type="spellStart"/>
      <w:r w:rsidRPr="008217C3">
        <w:rPr>
          <w:i/>
          <w:sz w:val="20"/>
          <w:szCs w:val="20"/>
        </w:rPr>
        <w:t>мақалада</w:t>
      </w:r>
      <w:proofErr w:type="spellEnd"/>
      <w:r w:rsidRPr="008217C3">
        <w:rPr>
          <w:i/>
          <w:sz w:val="20"/>
          <w:szCs w:val="20"/>
          <w:lang w:val="en-US"/>
        </w:rPr>
        <w:t xml:space="preserve"> </w:t>
      </w:r>
      <w:proofErr w:type="spellStart"/>
      <w:r w:rsidRPr="008217C3">
        <w:rPr>
          <w:i/>
          <w:sz w:val="20"/>
          <w:szCs w:val="20"/>
        </w:rPr>
        <w:t>экономикалық</w:t>
      </w:r>
      <w:proofErr w:type="spellEnd"/>
      <w:r w:rsidRPr="008217C3">
        <w:rPr>
          <w:i/>
          <w:sz w:val="20"/>
          <w:szCs w:val="20"/>
          <w:lang w:val="en-US"/>
        </w:rPr>
        <w:t xml:space="preserve"> </w:t>
      </w:r>
      <w:proofErr w:type="spellStart"/>
      <w:r w:rsidRPr="008217C3">
        <w:rPr>
          <w:i/>
          <w:sz w:val="20"/>
          <w:szCs w:val="20"/>
        </w:rPr>
        <w:t>және</w:t>
      </w:r>
      <w:proofErr w:type="spellEnd"/>
      <w:r w:rsidRPr="008217C3">
        <w:rPr>
          <w:i/>
          <w:sz w:val="20"/>
          <w:szCs w:val="20"/>
          <w:lang w:val="en-US"/>
        </w:rPr>
        <w:t xml:space="preserve"> </w:t>
      </w:r>
      <w:proofErr w:type="spellStart"/>
      <w:r w:rsidRPr="008217C3">
        <w:rPr>
          <w:i/>
          <w:sz w:val="20"/>
          <w:szCs w:val="20"/>
        </w:rPr>
        <w:t>валюталық</w:t>
      </w:r>
      <w:proofErr w:type="spellEnd"/>
      <w:r w:rsidRPr="008217C3">
        <w:rPr>
          <w:i/>
          <w:sz w:val="20"/>
          <w:szCs w:val="20"/>
          <w:lang w:val="en-US"/>
        </w:rPr>
        <w:t xml:space="preserve"> </w:t>
      </w:r>
      <w:proofErr w:type="spellStart"/>
      <w:r w:rsidRPr="008217C3">
        <w:rPr>
          <w:i/>
          <w:sz w:val="20"/>
          <w:szCs w:val="20"/>
        </w:rPr>
        <w:t>Одақтарға</w:t>
      </w:r>
      <w:proofErr w:type="spellEnd"/>
      <w:r w:rsidRPr="008217C3">
        <w:rPr>
          <w:i/>
          <w:sz w:val="20"/>
          <w:szCs w:val="20"/>
          <w:lang w:val="en-US"/>
        </w:rPr>
        <w:t xml:space="preserve"> </w:t>
      </w:r>
      <w:proofErr w:type="spellStart"/>
      <w:r w:rsidRPr="008217C3">
        <w:rPr>
          <w:i/>
          <w:sz w:val="20"/>
          <w:szCs w:val="20"/>
        </w:rPr>
        <w:t>мүше</w:t>
      </w:r>
      <w:proofErr w:type="spellEnd"/>
      <w:r w:rsidRPr="008217C3">
        <w:rPr>
          <w:i/>
          <w:sz w:val="20"/>
          <w:szCs w:val="20"/>
          <w:lang w:val="en-US"/>
        </w:rPr>
        <w:t xml:space="preserve"> </w:t>
      </w:r>
      <w:proofErr w:type="spellStart"/>
      <w:r w:rsidRPr="008217C3">
        <w:rPr>
          <w:i/>
          <w:sz w:val="20"/>
          <w:szCs w:val="20"/>
        </w:rPr>
        <w:t>елдердің</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саясатын</w:t>
      </w:r>
      <w:proofErr w:type="spellEnd"/>
      <w:r w:rsidRPr="008217C3">
        <w:rPr>
          <w:i/>
          <w:sz w:val="20"/>
          <w:szCs w:val="20"/>
          <w:lang w:val="en-US"/>
        </w:rPr>
        <w:t xml:space="preserve"> </w:t>
      </w:r>
      <w:proofErr w:type="spellStart"/>
      <w:r w:rsidRPr="008217C3">
        <w:rPr>
          <w:i/>
          <w:sz w:val="20"/>
          <w:szCs w:val="20"/>
        </w:rPr>
        <w:t>үйлестірудің</w:t>
      </w:r>
      <w:proofErr w:type="spellEnd"/>
      <w:r w:rsidRPr="008217C3">
        <w:rPr>
          <w:i/>
          <w:sz w:val="20"/>
          <w:szCs w:val="20"/>
          <w:lang w:val="en-US"/>
        </w:rPr>
        <w:t xml:space="preserve"> </w:t>
      </w:r>
      <w:proofErr w:type="spellStart"/>
      <w:r w:rsidRPr="008217C3">
        <w:rPr>
          <w:i/>
          <w:sz w:val="20"/>
          <w:szCs w:val="20"/>
        </w:rPr>
        <w:t>негізгі</w:t>
      </w:r>
      <w:proofErr w:type="spellEnd"/>
      <w:r w:rsidRPr="008217C3">
        <w:rPr>
          <w:i/>
          <w:sz w:val="20"/>
          <w:szCs w:val="20"/>
          <w:lang w:val="en-US"/>
        </w:rPr>
        <w:t xml:space="preserve"> </w:t>
      </w:r>
      <w:proofErr w:type="spellStart"/>
      <w:r w:rsidRPr="008217C3">
        <w:rPr>
          <w:i/>
          <w:sz w:val="20"/>
          <w:szCs w:val="20"/>
        </w:rPr>
        <w:t>мүмкін</w:t>
      </w:r>
      <w:proofErr w:type="spellEnd"/>
      <w:r w:rsidRPr="008217C3">
        <w:rPr>
          <w:i/>
          <w:sz w:val="20"/>
          <w:szCs w:val="20"/>
          <w:lang w:val="en-US"/>
        </w:rPr>
        <w:t xml:space="preserve"> </w:t>
      </w:r>
      <w:proofErr w:type="spellStart"/>
      <w:r w:rsidRPr="008217C3">
        <w:rPr>
          <w:i/>
          <w:sz w:val="20"/>
          <w:szCs w:val="20"/>
        </w:rPr>
        <w:t>бағыттары</w:t>
      </w:r>
      <w:proofErr w:type="spellEnd"/>
      <w:r w:rsidRPr="008217C3">
        <w:rPr>
          <w:i/>
          <w:sz w:val="20"/>
          <w:szCs w:val="20"/>
          <w:lang w:val="en-US"/>
        </w:rPr>
        <w:t xml:space="preserve"> </w:t>
      </w:r>
      <w:proofErr w:type="spellStart"/>
      <w:r w:rsidRPr="008217C3">
        <w:rPr>
          <w:i/>
          <w:sz w:val="20"/>
          <w:szCs w:val="20"/>
        </w:rPr>
        <w:t>қарастырылады</w:t>
      </w:r>
      <w:proofErr w:type="spellEnd"/>
      <w:r w:rsidRPr="008217C3">
        <w:rPr>
          <w:i/>
          <w:sz w:val="20"/>
          <w:szCs w:val="20"/>
          <w:lang w:val="en-US"/>
        </w:rPr>
        <w:t xml:space="preserve">. </w:t>
      </w:r>
      <w:proofErr w:type="spellStart"/>
      <w:r w:rsidRPr="008217C3">
        <w:rPr>
          <w:i/>
          <w:sz w:val="20"/>
          <w:szCs w:val="20"/>
        </w:rPr>
        <w:t>Өңірлік</w:t>
      </w:r>
      <w:proofErr w:type="spellEnd"/>
      <w:r w:rsidRPr="008217C3">
        <w:rPr>
          <w:i/>
          <w:sz w:val="20"/>
          <w:szCs w:val="20"/>
          <w:lang w:val="en-US"/>
        </w:rPr>
        <w:t xml:space="preserve"> </w:t>
      </w:r>
      <w:proofErr w:type="spellStart"/>
      <w:r w:rsidRPr="008217C3">
        <w:rPr>
          <w:i/>
          <w:sz w:val="20"/>
          <w:szCs w:val="20"/>
        </w:rPr>
        <w:t>интеграциялық</w:t>
      </w:r>
      <w:proofErr w:type="spellEnd"/>
      <w:r w:rsidRPr="008217C3">
        <w:rPr>
          <w:i/>
          <w:sz w:val="20"/>
          <w:szCs w:val="20"/>
          <w:lang w:val="en-US"/>
        </w:rPr>
        <w:t xml:space="preserve"> </w:t>
      </w:r>
      <w:proofErr w:type="spellStart"/>
      <w:r w:rsidRPr="008217C3">
        <w:rPr>
          <w:i/>
          <w:sz w:val="20"/>
          <w:szCs w:val="20"/>
        </w:rPr>
        <w:t>бірлестіктердегі</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құралдарының</w:t>
      </w:r>
      <w:proofErr w:type="spellEnd"/>
      <w:r w:rsidRPr="008217C3">
        <w:rPr>
          <w:i/>
          <w:sz w:val="20"/>
          <w:szCs w:val="20"/>
          <w:lang w:val="en-US"/>
        </w:rPr>
        <w:t xml:space="preserve"> </w:t>
      </w:r>
      <w:proofErr w:type="spellStart"/>
      <w:r w:rsidRPr="008217C3">
        <w:rPr>
          <w:i/>
          <w:sz w:val="20"/>
          <w:szCs w:val="20"/>
        </w:rPr>
        <w:t>реттеуші</w:t>
      </w:r>
      <w:proofErr w:type="spellEnd"/>
      <w:r w:rsidRPr="008217C3">
        <w:rPr>
          <w:i/>
          <w:sz w:val="20"/>
          <w:szCs w:val="20"/>
          <w:lang w:val="en-US"/>
        </w:rPr>
        <w:t xml:space="preserve"> </w:t>
      </w:r>
      <w:proofErr w:type="spellStart"/>
      <w:proofErr w:type="gramStart"/>
      <w:r w:rsidRPr="008217C3">
        <w:rPr>
          <w:i/>
          <w:sz w:val="20"/>
          <w:szCs w:val="20"/>
        </w:rPr>
        <w:t>р</w:t>
      </w:r>
      <w:proofErr w:type="gramEnd"/>
      <w:r w:rsidRPr="008217C3">
        <w:rPr>
          <w:i/>
          <w:sz w:val="20"/>
          <w:szCs w:val="20"/>
        </w:rPr>
        <w:t>өлі</w:t>
      </w:r>
      <w:proofErr w:type="spellEnd"/>
      <w:r w:rsidRPr="008217C3">
        <w:rPr>
          <w:i/>
          <w:sz w:val="20"/>
          <w:szCs w:val="20"/>
          <w:lang w:val="en-US"/>
        </w:rPr>
        <w:t xml:space="preserve"> </w:t>
      </w:r>
      <w:proofErr w:type="spellStart"/>
      <w:r w:rsidRPr="008217C3">
        <w:rPr>
          <w:i/>
          <w:sz w:val="20"/>
          <w:szCs w:val="20"/>
        </w:rPr>
        <w:t>бағаланды</w:t>
      </w:r>
      <w:proofErr w:type="spellEnd"/>
      <w:r w:rsidRPr="008217C3">
        <w:rPr>
          <w:i/>
          <w:sz w:val="20"/>
          <w:szCs w:val="20"/>
          <w:lang w:val="en-US"/>
        </w:rPr>
        <w:t xml:space="preserve">. </w:t>
      </w:r>
      <w:proofErr w:type="spellStart"/>
      <w:r w:rsidRPr="008217C3">
        <w:rPr>
          <w:i/>
          <w:sz w:val="20"/>
          <w:szCs w:val="20"/>
        </w:rPr>
        <w:t>Мақаланың</w:t>
      </w:r>
      <w:proofErr w:type="spellEnd"/>
      <w:r w:rsidRPr="008217C3">
        <w:rPr>
          <w:i/>
          <w:sz w:val="20"/>
          <w:szCs w:val="20"/>
          <w:lang w:val="en-US"/>
        </w:rPr>
        <w:t xml:space="preserve"> </w:t>
      </w:r>
      <w:proofErr w:type="spellStart"/>
      <w:r w:rsidRPr="008217C3">
        <w:rPr>
          <w:i/>
          <w:sz w:val="20"/>
          <w:szCs w:val="20"/>
        </w:rPr>
        <w:t>өзектілігі</w:t>
      </w:r>
      <w:proofErr w:type="spellEnd"/>
      <w:r w:rsidRPr="008217C3">
        <w:rPr>
          <w:i/>
          <w:sz w:val="20"/>
          <w:szCs w:val="20"/>
          <w:lang w:val="en-US"/>
        </w:rPr>
        <w:t xml:space="preserve"> </w:t>
      </w:r>
      <w:proofErr w:type="spellStart"/>
      <w:r w:rsidRPr="008217C3">
        <w:rPr>
          <w:i/>
          <w:sz w:val="20"/>
          <w:szCs w:val="20"/>
        </w:rPr>
        <w:t>әлемнің</w:t>
      </w:r>
      <w:proofErr w:type="spellEnd"/>
      <w:r w:rsidRPr="008217C3">
        <w:rPr>
          <w:i/>
          <w:sz w:val="20"/>
          <w:szCs w:val="20"/>
          <w:lang w:val="en-US"/>
        </w:rPr>
        <w:t xml:space="preserve"> </w:t>
      </w:r>
      <w:proofErr w:type="spellStart"/>
      <w:r w:rsidRPr="008217C3">
        <w:rPr>
          <w:i/>
          <w:sz w:val="20"/>
          <w:szCs w:val="20"/>
        </w:rPr>
        <w:t>түрлі</w:t>
      </w:r>
      <w:proofErr w:type="spellEnd"/>
      <w:r w:rsidRPr="008217C3">
        <w:rPr>
          <w:i/>
          <w:sz w:val="20"/>
          <w:szCs w:val="20"/>
          <w:lang w:val="en-US"/>
        </w:rPr>
        <w:t xml:space="preserve"> </w:t>
      </w:r>
      <w:proofErr w:type="spellStart"/>
      <w:r w:rsidRPr="008217C3">
        <w:rPr>
          <w:i/>
          <w:sz w:val="20"/>
          <w:szCs w:val="20"/>
        </w:rPr>
        <w:t>аймақтарындағы</w:t>
      </w:r>
      <w:proofErr w:type="spellEnd"/>
      <w:r w:rsidRPr="008217C3">
        <w:rPr>
          <w:i/>
          <w:sz w:val="20"/>
          <w:szCs w:val="20"/>
          <w:lang w:val="en-US"/>
        </w:rPr>
        <w:t xml:space="preserve"> </w:t>
      </w:r>
      <w:proofErr w:type="spellStart"/>
      <w:r w:rsidRPr="008217C3">
        <w:rPr>
          <w:i/>
          <w:sz w:val="20"/>
          <w:szCs w:val="20"/>
        </w:rPr>
        <w:t>интеграциялық</w:t>
      </w:r>
      <w:proofErr w:type="spellEnd"/>
      <w:r w:rsidRPr="008217C3">
        <w:rPr>
          <w:i/>
          <w:sz w:val="20"/>
          <w:szCs w:val="20"/>
          <w:lang w:val="en-US"/>
        </w:rPr>
        <w:t xml:space="preserve"> </w:t>
      </w:r>
      <w:proofErr w:type="spellStart"/>
      <w:r w:rsidRPr="008217C3">
        <w:rPr>
          <w:i/>
          <w:sz w:val="20"/>
          <w:szCs w:val="20"/>
        </w:rPr>
        <w:t>үдерістердің</w:t>
      </w:r>
      <w:proofErr w:type="spellEnd"/>
      <w:r w:rsidRPr="008217C3">
        <w:rPr>
          <w:i/>
          <w:sz w:val="20"/>
          <w:szCs w:val="20"/>
          <w:lang w:val="en-US"/>
        </w:rPr>
        <w:t xml:space="preserve"> </w:t>
      </w:r>
      <w:proofErr w:type="spellStart"/>
      <w:r w:rsidRPr="008217C3">
        <w:rPr>
          <w:i/>
          <w:sz w:val="20"/>
          <w:szCs w:val="20"/>
        </w:rPr>
        <w:t>жеделдеуімен</w:t>
      </w:r>
      <w:proofErr w:type="spellEnd"/>
      <w:r w:rsidRPr="008217C3">
        <w:rPr>
          <w:i/>
          <w:sz w:val="20"/>
          <w:szCs w:val="20"/>
          <w:lang w:val="en-US"/>
        </w:rPr>
        <w:t xml:space="preserve"> </w:t>
      </w:r>
      <w:proofErr w:type="spellStart"/>
      <w:r w:rsidRPr="008217C3">
        <w:rPr>
          <w:i/>
          <w:sz w:val="20"/>
          <w:szCs w:val="20"/>
        </w:rPr>
        <w:t>фискалдық</w:t>
      </w:r>
      <w:proofErr w:type="spellEnd"/>
      <w:r w:rsidRPr="008217C3">
        <w:rPr>
          <w:i/>
          <w:sz w:val="20"/>
          <w:szCs w:val="20"/>
          <w:lang w:val="en-US"/>
        </w:rPr>
        <w:t xml:space="preserve"> </w:t>
      </w:r>
      <w:proofErr w:type="spellStart"/>
      <w:r w:rsidRPr="008217C3">
        <w:rPr>
          <w:i/>
          <w:sz w:val="20"/>
          <w:szCs w:val="20"/>
        </w:rPr>
        <w:t>саясат</w:t>
      </w:r>
      <w:proofErr w:type="spellEnd"/>
      <w:r w:rsidRPr="008217C3">
        <w:rPr>
          <w:i/>
          <w:sz w:val="20"/>
          <w:szCs w:val="20"/>
          <w:lang w:val="en-US"/>
        </w:rPr>
        <w:t xml:space="preserve"> </w:t>
      </w:r>
      <w:r w:rsidRPr="008217C3">
        <w:rPr>
          <w:i/>
          <w:sz w:val="20"/>
          <w:szCs w:val="20"/>
        </w:rPr>
        <w:t>аса</w:t>
      </w:r>
      <w:r w:rsidRPr="008217C3">
        <w:rPr>
          <w:i/>
          <w:sz w:val="20"/>
          <w:szCs w:val="20"/>
          <w:lang w:val="en-US"/>
        </w:rPr>
        <w:t xml:space="preserve"> </w:t>
      </w:r>
      <w:proofErr w:type="spellStart"/>
      <w:r w:rsidRPr="008217C3">
        <w:rPr>
          <w:i/>
          <w:sz w:val="20"/>
          <w:szCs w:val="20"/>
        </w:rPr>
        <w:t>маңызды</w:t>
      </w:r>
      <w:proofErr w:type="spellEnd"/>
      <w:r w:rsidRPr="008217C3">
        <w:rPr>
          <w:i/>
          <w:sz w:val="20"/>
          <w:szCs w:val="20"/>
          <w:lang w:val="en-US"/>
        </w:rPr>
        <w:t xml:space="preserve"> </w:t>
      </w:r>
      <w:proofErr w:type="spellStart"/>
      <w:r w:rsidRPr="008217C3">
        <w:rPr>
          <w:i/>
          <w:sz w:val="20"/>
          <w:szCs w:val="20"/>
        </w:rPr>
        <w:t>болып</w:t>
      </w:r>
      <w:proofErr w:type="spellEnd"/>
      <w:r w:rsidRPr="008217C3">
        <w:rPr>
          <w:i/>
          <w:sz w:val="20"/>
          <w:szCs w:val="20"/>
          <w:lang w:val="en-US"/>
        </w:rPr>
        <w:t xml:space="preserve"> </w:t>
      </w:r>
      <w:proofErr w:type="spellStart"/>
      <w:r w:rsidRPr="008217C3">
        <w:rPr>
          <w:i/>
          <w:sz w:val="20"/>
          <w:szCs w:val="20"/>
        </w:rPr>
        <w:t>отыр</w:t>
      </w:r>
      <w:proofErr w:type="spellEnd"/>
      <w:r w:rsidRPr="008217C3">
        <w:rPr>
          <w:i/>
          <w:sz w:val="20"/>
          <w:szCs w:val="20"/>
          <w:lang w:val="en-US"/>
        </w:rPr>
        <w:t xml:space="preserve">. </w:t>
      </w:r>
      <w:proofErr w:type="spellStart"/>
      <w:r w:rsidRPr="008217C3">
        <w:rPr>
          <w:i/>
          <w:sz w:val="20"/>
          <w:szCs w:val="20"/>
        </w:rPr>
        <w:t>Сондықтан</w:t>
      </w:r>
      <w:proofErr w:type="spellEnd"/>
      <w:r w:rsidRPr="008217C3">
        <w:rPr>
          <w:i/>
          <w:sz w:val="20"/>
          <w:szCs w:val="20"/>
          <w:lang w:val="en-US"/>
        </w:rPr>
        <w:t xml:space="preserve"> </w:t>
      </w:r>
      <w:proofErr w:type="spellStart"/>
      <w:r w:rsidRPr="008217C3">
        <w:rPr>
          <w:i/>
          <w:sz w:val="20"/>
          <w:szCs w:val="20"/>
        </w:rPr>
        <w:t>әртүрлі</w:t>
      </w:r>
      <w:proofErr w:type="spellEnd"/>
      <w:r w:rsidRPr="008217C3">
        <w:rPr>
          <w:i/>
          <w:sz w:val="20"/>
          <w:szCs w:val="20"/>
          <w:lang w:val="en-US"/>
        </w:rPr>
        <w:t xml:space="preserve"> </w:t>
      </w:r>
      <w:proofErr w:type="spellStart"/>
      <w:r w:rsidRPr="008217C3">
        <w:rPr>
          <w:i/>
          <w:sz w:val="20"/>
          <w:szCs w:val="20"/>
        </w:rPr>
        <w:t>ғылыми</w:t>
      </w:r>
      <w:proofErr w:type="spellEnd"/>
      <w:r w:rsidRPr="008217C3">
        <w:rPr>
          <w:i/>
          <w:sz w:val="20"/>
          <w:szCs w:val="20"/>
          <w:lang w:val="en-US"/>
        </w:rPr>
        <w:t xml:space="preserve"> </w:t>
      </w:r>
      <w:proofErr w:type="spellStart"/>
      <w:r w:rsidRPr="008217C3">
        <w:rPr>
          <w:i/>
          <w:sz w:val="20"/>
          <w:szCs w:val="20"/>
        </w:rPr>
        <w:t>мектептер</w:t>
      </w:r>
      <w:proofErr w:type="spellEnd"/>
      <w:r w:rsidRPr="008217C3">
        <w:rPr>
          <w:i/>
          <w:sz w:val="20"/>
          <w:szCs w:val="20"/>
          <w:lang w:val="en-US"/>
        </w:rPr>
        <w:t xml:space="preserve"> </w:t>
      </w:r>
      <w:proofErr w:type="spellStart"/>
      <w:r w:rsidRPr="008217C3">
        <w:rPr>
          <w:i/>
          <w:sz w:val="20"/>
          <w:szCs w:val="20"/>
        </w:rPr>
        <w:t>өкілдерінің</w:t>
      </w:r>
      <w:proofErr w:type="spellEnd"/>
      <w:r w:rsidRPr="008217C3">
        <w:rPr>
          <w:i/>
          <w:sz w:val="20"/>
          <w:szCs w:val="20"/>
          <w:lang w:val="en-US"/>
        </w:rPr>
        <w:t xml:space="preserve"> </w:t>
      </w:r>
      <w:proofErr w:type="spellStart"/>
      <w:r w:rsidRPr="008217C3">
        <w:rPr>
          <w:i/>
          <w:sz w:val="20"/>
          <w:szCs w:val="20"/>
        </w:rPr>
        <w:t>зерттеулерінде</w:t>
      </w:r>
      <w:proofErr w:type="spellEnd"/>
      <w:r w:rsidRPr="008217C3">
        <w:rPr>
          <w:i/>
          <w:sz w:val="20"/>
          <w:szCs w:val="20"/>
          <w:lang w:val="en-US"/>
        </w:rPr>
        <w:t xml:space="preserve"> </w:t>
      </w:r>
      <w:proofErr w:type="spellStart"/>
      <w:r w:rsidRPr="008217C3">
        <w:rPr>
          <w:i/>
          <w:sz w:val="20"/>
          <w:szCs w:val="20"/>
        </w:rPr>
        <w:t>фискалдық</w:t>
      </w:r>
      <w:proofErr w:type="spellEnd"/>
      <w:r w:rsidRPr="008217C3">
        <w:rPr>
          <w:i/>
          <w:sz w:val="20"/>
          <w:szCs w:val="20"/>
          <w:lang w:val="en-US"/>
        </w:rPr>
        <w:t xml:space="preserve"> </w:t>
      </w:r>
      <w:proofErr w:type="spellStart"/>
      <w:r w:rsidRPr="008217C3">
        <w:rPr>
          <w:i/>
          <w:sz w:val="20"/>
          <w:szCs w:val="20"/>
        </w:rPr>
        <w:t>құрамдастардың</w:t>
      </w:r>
      <w:proofErr w:type="spellEnd"/>
      <w:r w:rsidRPr="008217C3">
        <w:rPr>
          <w:i/>
          <w:sz w:val="20"/>
          <w:szCs w:val="20"/>
          <w:lang w:val="en-US"/>
        </w:rPr>
        <w:t xml:space="preserve"> </w:t>
      </w:r>
      <w:proofErr w:type="spellStart"/>
      <w:r w:rsidRPr="008217C3">
        <w:rPr>
          <w:i/>
          <w:sz w:val="20"/>
          <w:szCs w:val="20"/>
        </w:rPr>
        <w:t>түрлі</w:t>
      </w:r>
      <w:proofErr w:type="spellEnd"/>
      <w:r w:rsidRPr="008217C3">
        <w:rPr>
          <w:i/>
          <w:sz w:val="20"/>
          <w:szCs w:val="20"/>
          <w:lang w:val="en-US"/>
        </w:rPr>
        <w:t xml:space="preserve"> </w:t>
      </w:r>
      <w:proofErr w:type="spellStart"/>
      <w:r w:rsidRPr="008217C3">
        <w:rPr>
          <w:i/>
          <w:sz w:val="20"/>
          <w:szCs w:val="20"/>
        </w:rPr>
        <w:t>қауымдастықтарға</w:t>
      </w:r>
      <w:proofErr w:type="spellEnd"/>
      <w:r w:rsidRPr="008217C3">
        <w:rPr>
          <w:i/>
          <w:sz w:val="20"/>
          <w:szCs w:val="20"/>
          <w:lang w:val="en-US"/>
        </w:rPr>
        <w:t xml:space="preserve"> </w:t>
      </w:r>
      <w:proofErr w:type="spellStart"/>
      <w:r w:rsidRPr="008217C3">
        <w:rPr>
          <w:i/>
          <w:sz w:val="20"/>
          <w:szCs w:val="20"/>
        </w:rPr>
        <w:t>мүше</w:t>
      </w:r>
      <w:proofErr w:type="spellEnd"/>
      <w:r w:rsidRPr="008217C3">
        <w:rPr>
          <w:i/>
          <w:sz w:val="20"/>
          <w:szCs w:val="20"/>
          <w:lang w:val="en-US"/>
        </w:rPr>
        <w:t xml:space="preserve"> </w:t>
      </w:r>
      <w:proofErr w:type="spellStart"/>
      <w:r w:rsidRPr="008217C3">
        <w:rPr>
          <w:i/>
          <w:sz w:val="20"/>
          <w:szCs w:val="20"/>
        </w:rPr>
        <w:t>елдердің</w:t>
      </w:r>
      <w:proofErr w:type="spellEnd"/>
      <w:r w:rsidRPr="008217C3">
        <w:rPr>
          <w:i/>
          <w:sz w:val="20"/>
          <w:szCs w:val="20"/>
          <w:lang w:val="en-US"/>
        </w:rPr>
        <w:t xml:space="preserve"> </w:t>
      </w:r>
      <w:proofErr w:type="spellStart"/>
      <w:r w:rsidRPr="008217C3">
        <w:rPr>
          <w:i/>
          <w:sz w:val="20"/>
          <w:szCs w:val="20"/>
        </w:rPr>
        <w:t>экономикасына</w:t>
      </w:r>
      <w:proofErr w:type="spellEnd"/>
      <w:r w:rsidRPr="008217C3">
        <w:rPr>
          <w:i/>
          <w:sz w:val="20"/>
          <w:szCs w:val="20"/>
          <w:lang w:val="en-US"/>
        </w:rPr>
        <w:t xml:space="preserve"> </w:t>
      </w:r>
      <w:proofErr w:type="spellStart"/>
      <w:r w:rsidRPr="008217C3">
        <w:rPr>
          <w:i/>
          <w:sz w:val="20"/>
          <w:szCs w:val="20"/>
        </w:rPr>
        <w:t>әсерін</w:t>
      </w:r>
      <w:proofErr w:type="spellEnd"/>
      <w:r w:rsidRPr="008217C3">
        <w:rPr>
          <w:i/>
          <w:sz w:val="20"/>
          <w:szCs w:val="20"/>
          <w:lang w:val="en-US"/>
        </w:rPr>
        <w:t xml:space="preserve"> </w:t>
      </w:r>
      <w:proofErr w:type="spellStart"/>
      <w:r w:rsidRPr="008217C3">
        <w:rPr>
          <w:i/>
          <w:sz w:val="20"/>
          <w:szCs w:val="20"/>
        </w:rPr>
        <w:t>талдауға</w:t>
      </w:r>
      <w:proofErr w:type="spellEnd"/>
      <w:r w:rsidRPr="008217C3">
        <w:rPr>
          <w:i/>
          <w:sz w:val="20"/>
          <w:szCs w:val="20"/>
          <w:lang w:val="en-US"/>
        </w:rPr>
        <w:t xml:space="preserve"> </w:t>
      </w:r>
      <w:proofErr w:type="spellStart"/>
      <w:r w:rsidRPr="008217C3">
        <w:rPr>
          <w:i/>
          <w:sz w:val="20"/>
          <w:szCs w:val="20"/>
        </w:rPr>
        <w:t>кө</w:t>
      </w:r>
      <w:proofErr w:type="gramStart"/>
      <w:r w:rsidRPr="008217C3">
        <w:rPr>
          <w:i/>
          <w:sz w:val="20"/>
          <w:szCs w:val="20"/>
        </w:rPr>
        <w:t>п</w:t>
      </w:r>
      <w:proofErr w:type="spellEnd"/>
      <w:proofErr w:type="gramEnd"/>
      <w:r w:rsidRPr="008217C3">
        <w:rPr>
          <w:i/>
          <w:sz w:val="20"/>
          <w:szCs w:val="20"/>
          <w:lang w:val="en-US"/>
        </w:rPr>
        <w:t xml:space="preserve"> </w:t>
      </w:r>
      <w:proofErr w:type="spellStart"/>
      <w:r w:rsidRPr="008217C3">
        <w:rPr>
          <w:i/>
          <w:sz w:val="20"/>
          <w:szCs w:val="20"/>
        </w:rPr>
        <w:t>көңіл</w:t>
      </w:r>
      <w:proofErr w:type="spellEnd"/>
      <w:r w:rsidRPr="008217C3">
        <w:rPr>
          <w:i/>
          <w:sz w:val="20"/>
          <w:szCs w:val="20"/>
          <w:lang w:val="en-US"/>
        </w:rPr>
        <w:t xml:space="preserve"> </w:t>
      </w:r>
      <w:proofErr w:type="spellStart"/>
      <w:r w:rsidRPr="008217C3">
        <w:rPr>
          <w:i/>
          <w:sz w:val="20"/>
          <w:szCs w:val="20"/>
        </w:rPr>
        <w:t>бөлінеді</w:t>
      </w:r>
      <w:proofErr w:type="spellEnd"/>
      <w:r w:rsidRPr="008217C3">
        <w:rPr>
          <w:i/>
          <w:sz w:val="20"/>
          <w:szCs w:val="20"/>
          <w:lang w:val="en-US"/>
        </w:rPr>
        <w:t xml:space="preserve">. </w:t>
      </w:r>
      <w:proofErr w:type="spellStart"/>
      <w:r w:rsidRPr="008217C3">
        <w:rPr>
          <w:i/>
          <w:sz w:val="20"/>
          <w:szCs w:val="20"/>
        </w:rPr>
        <w:t>Сонымен</w:t>
      </w:r>
      <w:proofErr w:type="spellEnd"/>
      <w:r w:rsidRPr="008217C3">
        <w:rPr>
          <w:i/>
          <w:sz w:val="20"/>
          <w:szCs w:val="20"/>
          <w:lang w:val="en-US"/>
        </w:rPr>
        <w:t xml:space="preserve"> </w:t>
      </w:r>
      <w:proofErr w:type="spellStart"/>
      <w:r w:rsidRPr="008217C3">
        <w:rPr>
          <w:i/>
          <w:sz w:val="20"/>
          <w:szCs w:val="20"/>
        </w:rPr>
        <w:t>қатар</w:t>
      </w:r>
      <w:proofErr w:type="spellEnd"/>
      <w:r w:rsidRPr="008217C3">
        <w:rPr>
          <w:i/>
          <w:sz w:val="20"/>
          <w:szCs w:val="20"/>
          <w:lang w:val="en-US"/>
        </w:rPr>
        <w:t xml:space="preserve">, </w:t>
      </w:r>
      <w:proofErr w:type="spellStart"/>
      <w:r w:rsidRPr="008217C3">
        <w:rPr>
          <w:i/>
          <w:sz w:val="20"/>
          <w:szCs w:val="20"/>
        </w:rPr>
        <w:t>экономикалық</w:t>
      </w:r>
      <w:proofErr w:type="spellEnd"/>
      <w:r w:rsidRPr="008217C3">
        <w:rPr>
          <w:i/>
          <w:sz w:val="20"/>
          <w:szCs w:val="20"/>
          <w:lang w:val="en-US"/>
        </w:rPr>
        <w:t xml:space="preserve"> </w:t>
      </w:r>
      <w:proofErr w:type="spellStart"/>
      <w:r w:rsidRPr="008217C3">
        <w:rPr>
          <w:i/>
          <w:sz w:val="20"/>
          <w:szCs w:val="20"/>
        </w:rPr>
        <w:t>одақтарда</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салуды</w:t>
      </w:r>
      <w:proofErr w:type="spellEnd"/>
      <w:r w:rsidRPr="008217C3">
        <w:rPr>
          <w:i/>
          <w:sz w:val="20"/>
          <w:szCs w:val="20"/>
          <w:lang w:val="en-US"/>
        </w:rPr>
        <w:t xml:space="preserve"> </w:t>
      </w:r>
      <w:proofErr w:type="spellStart"/>
      <w:r w:rsidRPr="008217C3">
        <w:rPr>
          <w:i/>
          <w:sz w:val="20"/>
          <w:szCs w:val="20"/>
        </w:rPr>
        <w:t>ұйымдастыру</w:t>
      </w:r>
      <w:proofErr w:type="spellEnd"/>
      <w:r w:rsidRPr="008217C3">
        <w:rPr>
          <w:i/>
          <w:sz w:val="20"/>
          <w:szCs w:val="20"/>
          <w:lang w:val="en-US"/>
        </w:rPr>
        <w:t xml:space="preserve"> </w:t>
      </w:r>
      <w:proofErr w:type="spellStart"/>
      <w:r w:rsidRPr="008217C3">
        <w:rPr>
          <w:i/>
          <w:sz w:val="20"/>
          <w:szCs w:val="20"/>
        </w:rPr>
        <w:t>тәсілдері</w:t>
      </w:r>
      <w:proofErr w:type="spellEnd"/>
      <w:r w:rsidRPr="008217C3">
        <w:rPr>
          <w:i/>
          <w:sz w:val="20"/>
          <w:szCs w:val="20"/>
          <w:lang w:val="en-US"/>
        </w:rPr>
        <w:t xml:space="preserve"> </w:t>
      </w:r>
      <w:proofErr w:type="spellStart"/>
      <w:r w:rsidRPr="008217C3">
        <w:rPr>
          <w:i/>
          <w:sz w:val="20"/>
          <w:szCs w:val="20"/>
        </w:rPr>
        <w:t>айтарлықтай</w:t>
      </w:r>
      <w:proofErr w:type="spellEnd"/>
      <w:r w:rsidRPr="008217C3">
        <w:rPr>
          <w:i/>
          <w:sz w:val="20"/>
          <w:szCs w:val="20"/>
          <w:lang w:val="en-US"/>
        </w:rPr>
        <w:t xml:space="preserve"> </w:t>
      </w:r>
      <w:proofErr w:type="spellStart"/>
      <w:r w:rsidRPr="008217C3">
        <w:rPr>
          <w:i/>
          <w:sz w:val="20"/>
          <w:szCs w:val="20"/>
        </w:rPr>
        <w:t>ерекшеленеді</w:t>
      </w:r>
      <w:proofErr w:type="spellEnd"/>
      <w:r w:rsidRPr="008217C3">
        <w:rPr>
          <w:i/>
          <w:sz w:val="20"/>
          <w:szCs w:val="20"/>
          <w:lang w:val="en-US"/>
        </w:rPr>
        <w:t xml:space="preserve">. </w:t>
      </w:r>
      <w:proofErr w:type="spellStart"/>
      <w:r w:rsidRPr="008217C3">
        <w:rPr>
          <w:i/>
          <w:sz w:val="20"/>
          <w:szCs w:val="20"/>
        </w:rPr>
        <w:t>Еуразиялық</w:t>
      </w:r>
      <w:proofErr w:type="spellEnd"/>
      <w:r w:rsidRPr="008217C3">
        <w:rPr>
          <w:i/>
          <w:sz w:val="20"/>
          <w:szCs w:val="20"/>
          <w:lang w:val="en-US"/>
        </w:rPr>
        <w:t xml:space="preserve"> </w:t>
      </w:r>
      <w:proofErr w:type="spellStart"/>
      <w:r w:rsidRPr="008217C3">
        <w:rPr>
          <w:i/>
          <w:sz w:val="20"/>
          <w:szCs w:val="20"/>
        </w:rPr>
        <w:t>экономикалық</w:t>
      </w:r>
      <w:proofErr w:type="spellEnd"/>
      <w:r w:rsidRPr="008217C3">
        <w:rPr>
          <w:i/>
          <w:sz w:val="20"/>
          <w:szCs w:val="20"/>
          <w:lang w:val="en-US"/>
        </w:rPr>
        <w:t xml:space="preserve"> </w:t>
      </w:r>
      <w:proofErr w:type="spellStart"/>
      <w:r w:rsidRPr="008217C3">
        <w:rPr>
          <w:i/>
          <w:sz w:val="20"/>
          <w:szCs w:val="20"/>
        </w:rPr>
        <w:t>одақтағы</w:t>
      </w:r>
      <w:proofErr w:type="spellEnd"/>
      <w:r w:rsidRPr="008217C3">
        <w:rPr>
          <w:i/>
          <w:sz w:val="20"/>
          <w:szCs w:val="20"/>
          <w:lang w:val="en-US"/>
        </w:rPr>
        <w:t xml:space="preserve"> (</w:t>
      </w:r>
      <w:r w:rsidRPr="008217C3">
        <w:rPr>
          <w:i/>
          <w:sz w:val="20"/>
          <w:szCs w:val="20"/>
        </w:rPr>
        <w:t>ЕАЭО</w:t>
      </w:r>
      <w:r w:rsidRPr="008217C3">
        <w:rPr>
          <w:i/>
          <w:sz w:val="20"/>
          <w:szCs w:val="20"/>
          <w:lang w:val="en-US"/>
        </w:rPr>
        <w:t xml:space="preserve">) </w:t>
      </w:r>
      <w:proofErr w:type="spellStart"/>
      <w:r w:rsidRPr="008217C3">
        <w:rPr>
          <w:i/>
          <w:sz w:val="20"/>
          <w:szCs w:val="20"/>
        </w:rPr>
        <w:t>интеграциялық</w:t>
      </w:r>
      <w:proofErr w:type="spellEnd"/>
      <w:r w:rsidRPr="008217C3">
        <w:rPr>
          <w:i/>
          <w:sz w:val="20"/>
          <w:szCs w:val="20"/>
          <w:lang w:val="en-US"/>
        </w:rPr>
        <w:t xml:space="preserve"> </w:t>
      </w:r>
      <w:proofErr w:type="spellStart"/>
      <w:r w:rsidRPr="008217C3">
        <w:rPr>
          <w:i/>
          <w:sz w:val="20"/>
          <w:szCs w:val="20"/>
        </w:rPr>
        <w:t>үдерістердің</w:t>
      </w:r>
      <w:proofErr w:type="spellEnd"/>
      <w:r w:rsidRPr="008217C3">
        <w:rPr>
          <w:i/>
          <w:sz w:val="20"/>
          <w:szCs w:val="20"/>
          <w:lang w:val="en-US"/>
        </w:rPr>
        <w:t xml:space="preserve"> </w:t>
      </w:r>
      <w:proofErr w:type="spellStart"/>
      <w:r w:rsidRPr="008217C3">
        <w:rPr>
          <w:i/>
          <w:sz w:val="20"/>
          <w:szCs w:val="20"/>
        </w:rPr>
        <w:t>жандануы</w:t>
      </w:r>
      <w:proofErr w:type="spellEnd"/>
      <w:r w:rsidRPr="008217C3">
        <w:rPr>
          <w:i/>
          <w:sz w:val="20"/>
          <w:szCs w:val="20"/>
          <w:lang w:val="en-US"/>
        </w:rPr>
        <w:t xml:space="preserve"> </w:t>
      </w:r>
      <w:proofErr w:type="spellStart"/>
      <w:r w:rsidRPr="008217C3">
        <w:rPr>
          <w:i/>
          <w:sz w:val="20"/>
          <w:szCs w:val="20"/>
        </w:rPr>
        <w:t>мүше</w:t>
      </w:r>
      <w:proofErr w:type="spellEnd"/>
      <w:r w:rsidRPr="008217C3">
        <w:rPr>
          <w:i/>
          <w:sz w:val="20"/>
          <w:szCs w:val="20"/>
          <w:lang w:val="en-US"/>
        </w:rPr>
        <w:t xml:space="preserve"> </w:t>
      </w:r>
      <w:proofErr w:type="spellStart"/>
      <w:r w:rsidRPr="008217C3">
        <w:rPr>
          <w:i/>
          <w:sz w:val="20"/>
          <w:szCs w:val="20"/>
        </w:rPr>
        <w:t>мемлекеттердің</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r w:rsidRPr="008217C3">
        <w:rPr>
          <w:i/>
          <w:sz w:val="20"/>
          <w:szCs w:val="20"/>
        </w:rPr>
        <w:t>салу</w:t>
      </w:r>
      <w:r w:rsidRPr="008217C3">
        <w:rPr>
          <w:i/>
          <w:sz w:val="20"/>
          <w:szCs w:val="20"/>
          <w:lang w:val="en-US"/>
        </w:rPr>
        <w:t xml:space="preserve"> </w:t>
      </w:r>
      <w:proofErr w:type="spellStart"/>
      <w:r w:rsidRPr="008217C3">
        <w:rPr>
          <w:i/>
          <w:sz w:val="20"/>
          <w:szCs w:val="20"/>
        </w:rPr>
        <w:t>саласындағы</w:t>
      </w:r>
      <w:proofErr w:type="spellEnd"/>
      <w:r w:rsidRPr="008217C3">
        <w:rPr>
          <w:i/>
          <w:sz w:val="20"/>
          <w:szCs w:val="20"/>
          <w:lang w:val="en-US"/>
        </w:rPr>
        <w:t xml:space="preserve"> </w:t>
      </w:r>
      <w:proofErr w:type="spellStart"/>
      <w:r w:rsidRPr="008217C3">
        <w:rPr>
          <w:i/>
          <w:sz w:val="20"/>
          <w:szCs w:val="20"/>
        </w:rPr>
        <w:t>заңнамасын</w:t>
      </w:r>
      <w:proofErr w:type="spellEnd"/>
      <w:r w:rsidRPr="008217C3">
        <w:rPr>
          <w:i/>
          <w:sz w:val="20"/>
          <w:szCs w:val="20"/>
          <w:lang w:val="en-US"/>
        </w:rPr>
        <w:t xml:space="preserve"> </w:t>
      </w:r>
      <w:proofErr w:type="spellStart"/>
      <w:r w:rsidRPr="008217C3">
        <w:rPr>
          <w:i/>
          <w:sz w:val="20"/>
          <w:szCs w:val="20"/>
        </w:rPr>
        <w:t>жақындастыру</w:t>
      </w:r>
      <w:proofErr w:type="spellEnd"/>
      <w:r w:rsidRPr="008217C3">
        <w:rPr>
          <w:i/>
          <w:sz w:val="20"/>
          <w:szCs w:val="20"/>
          <w:lang w:val="en-US"/>
        </w:rPr>
        <w:t xml:space="preserve"> </w:t>
      </w:r>
      <w:proofErr w:type="spellStart"/>
      <w:r w:rsidRPr="008217C3">
        <w:rPr>
          <w:i/>
          <w:sz w:val="20"/>
          <w:szCs w:val="20"/>
        </w:rPr>
        <w:t>қажеттілігін</w:t>
      </w:r>
      <w:proofErr w:type="spellEnd"/>
      <w:r w:rsidRPr="008217C3">
        <w:rPr>
          <w:i/>
          <w:sz w:val="20"/>
          <w:szCs w:val="20"/>
          <w:lang w:val="en-US"/>
        </w:rPr>
        <w:t xml:space="preserve"> </w:t>
      </w:r>
      <w:proofErr w:type="spellStart"/>
      <w:r w:rsidRPr="008217C3">
        <w:rPr>
          <w:i/>
          <w:sz w:val="20"/>
          <w:szCs w:val="20"/>
        </w:rPr>
        <w:t>негіздейді</w:t>
      </w:r>
      <w:proofErr w:type="spellEnd"/>
      <w:r w:rsidRPr="008217C3">
        <w:rPr>
          <w:i/>
          <w:sz w:val="20"/>
          <w:szCs w:val="20"/>
          <w:lang w:val="en-US"/>
        </w:rPr>
        <w:t xml:space="preserve">. </w:t>
      </w:r>
      <w:proofErr w:type="spellStart"/>
      <w:r w:rsidRPr="008217C3">
        <w:rPr>
          <w:i/>
          <w:sz w:val="20"/>
          <w:szCs w:val="20"/>
        </w:rPr>
        <w:t>Сонымен</w:t>
      </w:r>
      <w:proofErr w:type="spellEnd"/>
      <w:r w:rsidRPr="008217C3">
        <w:rPr>
          <w:i/>
          <w:sz w:val="20"/>
          <w:szCs w:val="20"/>
          <w:lang w:val="en-US"/>
        </w:rPr>
        <w:t xml:space="preserve"> </w:t>
      </w:r>
      <w:proofErr w:type="spellStart"/>
      <w:r w:rsidRPr="008217C3">
        <w:rPr>
          <w:i/>
          <w:sz w:val="20"/>
          <w:szCs w:val="20"/>
        </w:rPr>
        <w:t>қатар</w:t>
      </w:r>
      <w:proofErr w:type="spellEnd"/>
      <w:r w:rsidRPr="008217C3">
        <w:rPr>
          <w:i/>
          <w:sz w:val="20"/>
          <w:szCs w:val="20"/>
          <w:lang w:val="en-US"/>
        </w:rPr>
        <w:t xml:space="preserve">, </w:t>
      </w:r>
      <w:proofErr w:type="spellStart"/>
      <w:r w:rsidRPr="008217C3">
        <w:rPr>
          <w:i/>
          <w:sz w:val="20"/>
          <w:szCs w:val="20"/>
        </w:rPr>
        <w:t>жанама</w:t>
      </w:r>
      <w:proofErr w:type="spellEnd"/>
      <w:r w:rsidRPr="008217C3">
        <w:rPr>
          <w:i/>
          <w:sz w:val="20"/>
          <w:szCs w:val="20"/>
          <w:lang w:val="en-US"/>
        </w:rPr>
        <w:t xml:space="preserve"> </w:t>
      </w:r>
      <w:proofErr w:type="spellStart"/>
      <w:r w:rsidRPr="008217C3">
        <w:rPr>
          <w:i/>
          <w:sz w:val="20"/>
          <w:szCs w:val="20"/>
        </w:rPr>
        <w:t>салықтар</w:t>
      </w:r>
      <w:proofErr w:type="spellEnd"/>
      <w:r w:rsidRPr="008217C3">
        <w:rPr>
          <w:i/>
          <w:sz w:val="20"/>
          <w:szCs w:val="20"/>
          <w:lang w:val="en-US"/>
        </w:rPr>
        <w:t xml:space="preserve"> </w:t>
      </w:r>
      <w:proofErr w:type="spellStart"/>
      <w:r w:rsidRPr="008217C3">
        <w:rPr>
          <w:i/>
          <w:sz w:val="20"/>
          <w:szCs w:val="20"/>
        </w:rPr>
        <w:t>туралы</w:t>
      </w:r>
      <w:proofErr w:type="spellEnd"/>
      <w:r w:rsidRPr="008217C3">
        <w:rPr>
          <w:i/>
          <w:sz w:val="20"/>
          <w:szCs w:val="20"/>
          <w:lang w:val="en-US"/>
        </w:rPr>
        <w:t xml:space="preserve"> </w:t>
      </w:r>
      <w:proofErr w:type="spellStart"/>
      <w:r w:rsidRPr="008217C3">
        <w:rPr>
          <w:i/>
          <w:sz w:val="20"/>
          <w:szCs w:val="20"/>
        </w:rPr>
        <w:t>заңнаманы</w:t>
      </w:r>
      <w:proofErr w:type="spellEnd"/>
      <w:r w:rsidRPr="008217C3">
        <w:rPr>
          <w:i/>
          <w:sz w:val="20"/>
          <w:szCs w:val="20"/>
          <w:lang w:val="en-US"/>
        </w:rPr>
        <w:t xml:space="preserve"> </w:t>
      </w:r>
      <w:proofErr w:type="spellStart"/>
      <w:r w:rsidRPr="008217C3">
        <w:rPr>
          <w:i/>
          <w:sz w:val="20"/>
          <w:szCs w:val="20"/>
        </w:rPr>
        <w:t>үйлестіру</w:t>
      </w:r>
      <w:proofErr w:type="spellEnd"/>
      <w:r w:rsidRPr="008217C3">
        <w:rPr>
          <w:i/>
          <w:sz w:val="20"/>
          <w:szCs w:val="20"/>
          <w:lang w:val="en-US"/>
        </w:rPr>
        <w:t xml:space="preserve"> </w:t>
      </w:r>
      <w:proofErr w:type="spellStart"/>
      <w:r w:rsidRPr="008217C3">
        <w:rPr>
          <w:i/>
          <w:sz w:val="20"/>
          <w:szCs w:val="20"/>
        </w:rPr>
        <w:t>және</w:t>
      </w:r>
      <w:proofErr w:type="spellEnd"/>
      <w:r w:rsidRPr="008217C3">
        <w:rPr>
          <w:i/>
          <w:sz w:val="20"/>
          <w:szCs w:val="20"/>
          <w:lang w:val="en-US"/>
        </w:rPr>
        <w:t xml:space="preserve"> </w:t>
      </w:r>
      <w:proofErr w:type="spellStart"/>
      <w:r w:rsidRPr="008217C3">
        <w:rPr>
          <w:i/>
          <w:sz w:val="20"/>
          <w:szCs w:val="20"/>
        </w:rPr>
        <w:t>бі</w:t>
      </w:r>
      <w:proofErr w:type="gramStart"/>
      <w:r w:rsidRPr="008217C3">
        <w:rPr>
          <w:i/>
          <w:sz w:val="20"/>
          <w:szCs w:val="20"/>
        </w:rPr>
        <w:t>р</w:t>
      </w:r>
      <w:proofErr w:type="gramEnd"/>
      <w:r w:rsidRPr="008217C3">
        <w:rPr>
          <w:i/>
          <w:sz w:val="20"/>
          <w:szCs w:val="20"/>
        </w:rPr>
        <w:t>іздендіру</w:t>
      </w:r>
      <w:proofErr w:type="spellEnd"/>
      <w:r w:rsidRPr="008217C3">
        <w:rPr>
          <w:i/>
          <w:sz w:val="20"/>
          <w:szCs w:val="20"/>
          <w:lang w:val="en-US"/>
        </w:rPr>
        <w:t xml:space="preserve"> </w:t>
      </w:r>
      <w:proofErr w:type="spellStart"/>
      <w:r w:rsidRPr="008217C3">
        <w:rPr>
          <w:i/>
          <w:sz w:val="20"/>
          <w:szCs w:val="20"/>
        </w:rPr>
        <w:t>әсіресе</w:t>
      </w:r>
      <w:proofErr w:type="spellEnd"/>
      <w:r w:rsidRPr="008217C3">
        <w:rPr>
          <w:i/>
          <w:sz w:val="20"/>
          <w:szCs w:val="20"/>
          <w:lang w:val="en-US"/>
        </w:rPr>
        <w:t xml:space="preserve"> </w:t>
      </w:r>
      <w:proofErr w:type="spellStart"/>
      <w:r w:rsidRPr="008217C3">
        <w:rPr>
          <w:i/>
          <w:sz w:val="20"/>
          <w:szCs w:val="20"/>
        </w:rPr>
        <w:t>өзекті</w:t>
      </w:r>
      <w:proofErr w:type="spellEnd"/>
      <w:r w:rsidRPr="008217C3">
        <w:rPr>
          <w:i/>
          <w:sz w:val="20"/>
          <w:szCs w:val="20"/>
          <w:lang w:val="en-US"/>
        </w:rPr>
        <w:t xml:space="preserve">, </w:t>
      </w:r>
      <w:proofErr w:type="spellStart"/>
      <w:r w:rsidRPr="008217C3">
        <w:rPr>
          <w:i/>
          <w:sz w:val="20"/>
          <w:szCs w:val="20"/>
        </w:rPr>
        <w:t>өйткені</w:t>
      </w:r>
      <w:proofErr w:type="spellEnd"/>
      <w:r w:rsidRPr="008217C3">
        <w:rPr>
          <w:i/>
          <w:sz w:val="20"/>
          <w:szCs w:val="20"/>
          <w:lang w:val="en-US"/>
        </w:rPr>
        <w:t xml:space="preserve"> </w:t>
      </w:r>
      <w:proofErr w:type="spellStart"/>
      <w:r w:rsidRPr="008217C3">
        <w:rPr>
          <w:i/>
          <w:sz w:val="20"/>
          <w:szCs w:val="20"/>
        </w:rPr>
        <w:t>бұл</w:t>
      </w:r>
      <w:proofErr w:type="spellEnd"/>
      <w:r w:rsidRPr="008217C3">
        <w:rPr>
          <w:i/>
          <w:sz w:val="20"/>
          <w:szCs w:val="20"/>
          <w:lang w:val="en-US"/>
        </w:rPr>
        <w:t xml:space="preserve"> </w:t>
      </w:r>
      <w:proofErr w:type="spellStart"/>
      <w:r w:rsidRPr="008217C3">
        <w:rPr>
          <w:i/>
          <w:sz w:val="20"/>
          <w:szCs w:val="20"/>
        </w:rPr>
        <w:t>салықтар</w:t>
      </w:r>
      <w:proofErr w:type="spellEnd"/>
      <w:r w:rsidRPr="008217C3">
        <w:rPr>
          <w:i/>
          <w:sz w:val="20"/>
          <w:szCs w:val="20"/>
          <w:lang w:val="en-US"/>
        </w:rPr>
        <w:t xml:space="preserve"> </w:t>
      </w:r>
      <w:proofErr w:type="spellStart"/>
      <w:r w:rsidRPr="008217C3">
        <w:rPr>
          <w:i/>
          <w:sz w:val="20"/>
          <w:szCs w:val="20"/>
        </w:rPr>
        <w:t>баға</w:t>
      </w:r>
      <w:proofErr w:type="spellEnd"/>
      <w:r w:rsidRPr="008217C3">
        <w:rPr>
          <w:i/>
          <w:sz w:val="20"/>
          <w:szCs w:val="20"/>
          <w:lang w:val="en-US"/>
        </w:rPr>
        <w:t xml:space="preserve"> </w:t>
      </w:r>
      <w:proofErr w:type="spellStart"/>
      <w:r w:rsidRPr="008217C3">
        <w:rPr>
          <w:i/>
          <w:sz w:val="20"/>
          <w:szCs w:val="20"/>
        </w:rPr>
        <w:t>белгілеуге</w:t>
      </w:r>
      <w:proofErr w:type="spellEnd"/>
      <w:r w:rsidRPr="008217C3">
        <w:rPr>
          <w:i/>
          <w:sz w:val="20"/>
          <w:szCs w:val="20"/>
          <w:lang w:val="en-US"/>
        </w:rPr>
        <w:t xml:space="preserve"> </w:t>
      </w:r>
      <w:proofErr w:type="spellStart"/>
      <w:r w:rsidRPr="008217C3">
        <w:rPr>
          <w:i/>
          <w:sz w:val="20"/>
          <w:szCs w:val="20"/>
        </w:rPr>
        <w:t>айтарлықтай</w:t>
      </w:r>
      <w:proofErr w:type="spellEnd"/>
      <w:r w:rsidRPr="008217C3">
        <w:rPr>
          <w:i/>
          <w:sz w:val="20"/>
          <w:szCs w:val="20"/>
          <w:lang w:val="en-US"/>
        </w:rPr>
        <w:t xml:space="preserve"> </w:t>
      </w:r>
      <w:proofErr w:type="spellStart"/>
      <w:r w:rsidRPr="008217C3">
        <w:rPr>
          <w:i/>
          <w:sz w:val="20"/>
          <w:szCs w:val="20"/>
        </w:rPr>
        <w:t>әсер</w:t>
      </w:r>
      <w:proofErr w:type="spellEnd"/>
      <w:r w:rsidRPr="008217C3">
        <w:rPr>
          <w:i/>
          <w:sz w:val="20"/>
          <w:szCs w:val="20"/>
          <w:lang w:val="en-US"/>
        </w:rPr>
        <w:t xml:space="preserve"> </w:t>
      </w:r>
      <w:proofErr w:type="spellStart"/>
      <w:r w:rsidRPr="008217C3">
        <w:rPr>
          <w:i/>
          <w:sz w:val="20"/>
          <w:szCs w:val="20"/>
        </w:rPr>
        <w:t>етеді</w:t>
      </w:r>
      <w:proofErr w:type="spellEnd"/>
      <w:r w:rsidRPr="008217C3">
        <w:rPr>
          <w:i/>
          <w:sz w:val="20"/>
          <w:szCs w:val="20"/>
          <w:lang w:val="en-US"/>
        </w:rPr>
        <w:t xml:space="preserve"> </w:t>
      </w:r>
      <w:proofErr w:type="spellStart"/>
      <w:r w:rsidRPr="008217C3">
        <w:rPr>
          <w:i/>
          <w:sz w:val="20"/>
          <w:szCs w:val="20"/>
        </w:rPr>
        <w:t>және</w:t>
      </w:r>
      <w:proofErr w:type="spellEnd"/>
      <w:r w:rsidRPr="008217C3">
        <w:rPr>
          <w:i/>
          <w:sz w:val="20"/>
          <w:szCs w:val="20"/>
          <w:lang w:val="en-US"/>
        </w:rPr>
        <w:t xml:space="preserve"> </w:t>
      </w:r>
      <w:r w:rsidRPr="008217C3">
        <w:rPr>
          <w:i/>
          <w:sz w:val="20"/>
          <w:szCs w:val="20"/>
        </w:rPr>
        <w:t>бюджет</w:t>
      </w:r>
      <w:r w:rsidRPr="008217C3">
        <w:rPr>
          <w:i/>
          <w:sz w:val="20"/>
          <w:szCs w:val="20"/>
          <w:lang w:val="en-US"/>
        </w:rPr>
        <w:t xml:space="preserve"> </w:t>
      </w:r>
      <w:proofErr w:type="spellStart"/>
      <w:r w:rsidRPr="008217C3">
        <w:rPr>
          <w:i/>
          <w:sz w:val="20"/>
          <w:szCs w:val="20"/>
        </w:rPr>
        <w:t>кірістерінің</w:t>
      </w:r>
      <w:proofErr w:type="spellEnd"/>
      <w:r w:rsidRPr="008217C3">
        <w:rPr>
          <w:i/>
          <w:sz w:val="20"/>
          <w:szCs w:val="20"/>
          <w:lang w:val="en-US"/>
        </w:rPr>
        <w:t xml:space="preserve"> </w:t>
      </w:r>
      <w:proofErr w:type="spellStart"/>
      <w:r w:rsidRPr="008217C3">
        <w:rPr>
          <w:i/>
          <w:sz w:val="20"/>
          <w:szCs w:val="20"/>
        </w:rPr>
        <w:t>едәуір</w:t>
      </w:r>
      <w:proofErr w:type="spellEnd"/>
      <w:r w:rsidRPr="008217C3">
        <w:rPr>
          <w:i/>
          <w:sz w:val="20"/>
          <w:szCs w:val="20"/>
          <w:lang w:val="en-US"/>
        </w:rPr>
        <w:t xml:space="preserve"> </w:t>
      </w:r>
      <w:proofErr w:type="spellStart"/>
      <w:r w:rsidRPr="008217C3">
        <w:rPr>
          <w:i/>
          <w:sz w:val="20"/>
          <w:szCs w:val="20"/>
        </w:rPr>
        <w:t>бөлігін</w:t>
      </w:r>
      <w:proofErr w:type="spellEnd"/>
      <w:r w:rsidRPr="008217C3">
        <w:rPr>
          <w:i/>
          <w:sz w:val="20"/>
          <w:szCs w:val="20"/>
          <w:lang w:val="en-US"/>
        </w:rPr>
        <w:t xml:space="preserve"> </w:t>
      </w:r>
      <w:proofErr w:type="spellStart"/>
      <w:r w:rsidRPr="008217C3">
        <w:rPr>
          <w:i/>
          <w:sz w:val="20"/>
          <w:szCs w:val="20"/>
        </w:rPr>
        <w:t>қамтамасыз</w:t>
      </w:r>
      <w:proofErr w:type="spellEnd"/>
      <w:r w:rsidRPr="008217C3">
        <w:rPr>
          <w:i/>
          <w:sz w:val="20"/>
          <w:szCs w:val="20"/>
          <w:lang w:val="en-US"/>
        </w:rPr>
        <w:t xml:space="preserve"> </w:t>
      </w:r>
      <w:proofErr w:type="spellStart"/>
      <w:r w:rsidRPr="008217C3">
        <w:rPr>
          <w:i/>
          <w:sz w:val="20"/>
          <w:szCs w:val="20"/>
        </w:rPr>
        <w:t>етеді</w:t>
      </w:r>
      <w:proofErr w:type="spellEnd"/>
      <w:r w:rsidRPr="008217C3">
        <w:rPr>
          <w:i/>
          <w:sz w:val="20"/>
          <w:szCs w:val="20"/>
          <w:lang w:val="en-US"/>
        </w:rPr>
        <w:t xml:space="preserve">. </w:t>
      </w:r>
      <w:proofErr w:type="spellStart"/>
      <w:r w:rsidRPr="008217C3">
        <w:rPr>
          <w:i/>
          <w:sz w:val="20"/>
          <w:szCs w:val="20"/>
        </w:rPr>
        <w:t>Мақала</w:t>
      </w:r>
      <w:proofErr w:type="spellEnd"/>
      <w:r w:rsidRPr="008217C3">
        <w:rPr>
          <w:i/>
          <w:sz w:val="20"/>
          <w:szCs w:val="20"/>
          <w:lang w:val="en-US"/>
        </w:rPr>
        <w:t xml:space="preserve"> </w:t>
      </w:r>
      <w:proofErr w:type="spellStart"/>
      <w:r w:rsidRPr="008217C3">
        <w:rPr>
          <w:i/>
          <w:sz w:val="20"/>
          <w:szCs w:val="20"/>
        </w:rPr>
        <w:t>авторларының</w:t>
      </w:r>
      <w:proofErr w:type="spellEnd"/>
      <w:r w:rsidRPr="008217C3">
        <w:rPr>
          <w:i/>
          <w:sz w:val="20"/>
          <w:szCs w:val="20"/>
          <w:lang w:val="en-US"/>
        </w:rPr>
        <w:t xml:space="preserve"> </w:t>
      </w:r>
      <w:proofErr w:type="spellStart"/>
      <w:proofErr w:type="gramStart"/>
      <w:r w:rsidRPr="008217C3">
        <w:rPr>
          <w:i/>
          <w:sz w:val="20"/>
          <w:szCs w:val="20"/>
        </w:rPr>
        <w:t>п</w:t>
      </w:r>
      <w:proofErr w:type="gramEnd"/>
      <w:r w:rsidRPr="008217C3">
        <w:rPr>
          <w:i/>
          <w:sz w:val="20"/>
          <w:szCs w:val="20"/>
        </w:rPr>
        <w:t>ікірінше</w:t>
      </w:r>
      <w:proofErr w:type="spellEnd"/>
      <w:r w:rsidRPr="008217C3">
        <w:rPr>
          <w:i/>
          <w:sz w:val="20"/>
          <w:szCs w:val="20"/>
          <w:lang w:val="en-US"/>
        </w:rPr>
        <w:t xml:space="preserve">, </w:t>
      </w:r>
      <w:r w:rsidRPr="008217C3">
        <w:rPr>
          <w:i/>
          <w:sz w:val="20"/>
          <w:szCs w:val="20"/>
        </w:rPr>
        <w:t>ЕАЭО</w:t>
      </w:r>
      <w:r w:rsidRPr="008217C3">
        <w:rPr>
          <w:i/>
          <w:sz w:val="20"/>
          <w:szCs w:val="20"/>
          <w:lang w:val="en-US"/>
        </w:rPr>
        <w:t>-</w:t>
      </w:r>
      <w:r w:rsidRPr="008217C3">
        <w:rPr>
          <w:i/>
          <w:sz w:val="20"/>
          <w:szCs w:val="20"/>
        </w:rPr>
        <w:t>да</w:t>
      </w:r>
      <w:r w:rsidRPr="008217C3">
        <w:rPr>
          <w:i/>
          <w:sz w:val="20"/>
          <w:szCs w:val="20"/>
          <w:lang w:val="en-US"/>
        </w:rPr>
        <w:t xml:space="preserve"> </w:t>
      </w:r>
      <w:proofErr w:type="spellStart"/>
      <w:r w:rsidRPr="008217C3">
        <w:rPr>
          <w:i/>
          <w:sz w:val="20"/>
          <w:szCs w:val="20"/>
        </w:rPr>
        <w:t>интеграцияны</w:t>
      </w:r>
      <w:proofErr w:type="spellEnd"/>
      <w:r w:rsidRPr="008217C3">
        <w:rPr>
          <w:i/>
          <w:sz w:val="20"/>
          <w:szCs w:val="20"/>
          <w:lang w:val="en-US"/>
        </w:rPr>
        <w:t xml:space="preserve"> </w:t>
      </w:r>
      <w:proofErr w:type="spellStart"/>
      <w:r w:rsidRPr="008217C3">
        <w:rPr>
          <w:i/>
          <w:sz w:val="20"/>
          <w:szCs w:val="20"/>
        </w:rPr>
        <w:t>тереңдету</w:t>
      </w:r>
      <w:proofErr w:type="spellEnd"/>
      <w:r w:rsidRPr="008217C3">
        <w:rPr>
          <w:i/>
          <w:sz w:val="20"/>
          <w:szCs w:val="20"/>
          <w:lang w:val="en-US"/>
        </w:rPr>
        <w:t xml:space="preserve"> </w:t>
      </w:r>
      <w:proofErr w:type="spellStart"/>
      <w:r w:rsidRPr="008217C3">
        <w:rPr>
          <w:i/>
          <w:sz w:val="20"/>
          <w:szCs w:val="20"/>
        </w:rPr>
        <w:t>жағдайында</w:t>
      </w:r>
      <w:proofErr w:type="spellEnd"/>
      <w:r w:rsidRPr="008217C3">
        <w:rPr>
          <w:i/>
          <w:sz w:val="20"/>
          <w:szCs w:val="20"/>
          <w:lang w:val="en-US"/>
        </w:rPr>
        <w:t xml:space="preserve"> </w:t>
      </w:r>
      <w:proofErr w:type="spellStart"/>
      <w:r w:rsidRPr="008217C3">
        <w:rPr>
          <w:i/>
          <w:sz w:val="20"/>
          <w:szCs w:val="20"/>
        </w:rPr>
        <w:t>қатысушы</w:t>
      </w:r>
      <w:proofErr w:type="spellEnd"/>
      <w:r w:rsidRPr="008217C3">
        <w:rPr>
          <w:i/>
          <w:sz w:val="20"/>
          <w:szCs w:val="20"/>
          <w:lang w:val="en-US"/>
        </w:rPr>
        <w:t xml:space="preserve"> </w:t>
      </w:r>
      <w:proofErr w:type="spellStart"/>
      <w:r w:rsidRPr="008217C3">
        <w:rPr>
          <w:i/>
          <w:sz w:val="20"/>
          <w:szCs w:val="20"/>
        </w:rPr>
        <w:t>елдердің</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жүйелерін</w:t>
      </w:r>
      <w:proofErr w:type="spellEnd"/>
      <w:r w:rsidRPr="008217C3">
        <w:rPr>
          <w:i/>
          <w:sz w:val="20"/>
          <w:szCs w:val="20"/>
          <w:lang w:val="en-US"/>
        </w:rPr>
        <w:t xml:space="preserve"> </w:t>
      </w:r>
      <w:proofErr w:type="spellStart"/>
      <w:r w:rsidRPr="008217C3">
        <w:rPr>
          <w:i/>
          <w:sz w:val="20"/>
          <w:szCs w:val="20"/>
        </w:rPr>
        <w:t>дәйекті</w:t>
      </w:r>
      <w:proofErr w:type="spellEnd"/>
      <w:r w:rsidRPr="008217C3">
        <w:rPr>
          <w:i/>
          <w:sz w:val="20"/>
          <w:szCs w:val="20"/>
          <w:lang w:val="en-US"/>
        </w:rPr>
        <w:t xml:space="preserve"> </w:t>
      </w:r>
      <w:proofErr w:type="spellStart"/>
      <w:r w:rsidRPr="008217C3">
        <w:rPr>
          <w:i/>
          <w:sz w:val="20"/>
          <w:szCs w:val="20"/>
        </w:rPr>
        <w:t>жақындастыруды</w:t>
      </w:r>
      <w:proofErr w:type="spellEnd"/>
      <w:r w:rsidRPr="008217C3">
        <w:rPr>
          <w:i/>
          <w:sz w:val="20"/>
          <w:szCs w:val="20"/>
          <w:lang w:val="en-US"/>
        </w:rPr>
        <w:t xml:space="preserve"> </w:t>
      </w:r>
      <w:proofErr w:type="spellStart"/>
      <w:r w:rsidRPr="008217C3">
        <w:rPr>
          <w:i/>
          <w:sz w:val="20"/>
          <w:szCs w:val="20"/>
        </w:rPr>
        <w:t>қамтамасыз</w:t>
      </w:r>
      <w:proofErr w:type="spellEnd"/>
      <w:r w:rsidRPr="008217C3">
        <w:rPr>
          <w:i/>
          <w:sz w:val="20"/>
          <w:szCs w:val="20"/>
          <w:lang w:val="en-US"/>
        </w:rPr>
        <w:t xml:space="preserve"> </w:t>
      </w:r>
      <w:proofErr w:type="spellStart"/>
      <w:r w:rsidRPr="008217C3">
        <w:rPr>
          <w:i/>
          <w:sz w:val="20"/>
          <w:szCs w:val="20"/>
        </w:rPr>
        <w:t>ететін</w:t>
      </w:r>
      <w:proofErr w:type="spellEnd"/>
      <w:r w:rsidRPr="008217C3">
        <w:rPr>
          <w:i/>
          <w:sz w:val="20"/>
          <w:szCs w:val="20"/>
          <w:lang w:val="en-US"/>
        </w:rPr>
        <w:t xml:space="preserve"> </w:t>
      </w:r>
      <w:proofErr w:type="spellStart"/>
      <w:r w:rsidRPr="008217C3">
        <w:rPr>
          <w:i/>
          <w:sz w:val="20"/>
          <w:szCs w:val="20"/>
        </w:rPr>
        <w:t>мемлекеттік</w:t>
      </w:r>
      <w:proofErr w:type="spellEnd"/>
      <w:r w:rsidRPr="008217C3">
        <w:rPr>
          <w:i/>
          <w:sz w:val="20"/>
          <w:szCs w:val="20"/>
          <w:lang w:val="en-US"/>
        </w:rPr>
        <w:t xml:space="preserve"> </w:t>
      </w:r>
      <w:proofErr w:type="spellStart"/>
      <w:r w:rsidRPr="008217C3">
        <w:rPr>
          <w:i/>
          <w:sz w:val="20"/>
          <w:szCs w:val="20"/>
        </w:rPr>
        <w:t>және</w:t>
      </w:r>
      <w:proofErr w:type="spellEnd"/>
      <w:r w:rsidRPr="008217C3">
        <w:rPr>
          <w:i/>
          <w:sz w:val="20"/>
          <w:szCs w:val="20"/>
          <w:lang w:val="en-US"/>
        </w:rPr>
        <w:t xml:space="preserve"> </w:t>
      </w:r>
      <w:proofErr w:type="spellStart"/>
      <w:r w:rsidRPr="008217C3">
        <w:rPr>
          <w:i/>
          <w:sz w:val="20"/>
          <w:szCs w:val="20"/>
        </w:rPr>
        <w:t>ұлттықтан</w:t>
      </w:r>
      <w:proofErr w:type="spellEnd"/>
      <w:r w:rsidRPr="008217C3">
        <w:rPr>
          <w:i/>
          <w:sz w:val="20"/>
          <w:szCs w:val="20"/>
          <w:lang w:val="en-US"/>
        </w:rPr>
        <w:t xml:space="preserve"> </w:t>
      </w:r>
      <w:proofErr w:type="spellStart"/>
      <w:r w:rsidRPr="008217C3">
        <w:rPr>
          <w:i/>
          <w:sz w:val="20"/>
          <w:szCs w:val="20"/>
        </w:rPr>
        <w:t>жоғары</w:t>
      </w:r>
      <w:proofErr w:type="spellEnd"/>
      <w:r w:rsidRPr="008217C3">
        <w:rPr>
          <w:i/>
          <w:sz w:val="20"/>
          <w:szCs w:val="20"/>
          <w:lang w:val="en-US"/>
        </w:rPr>
        <w:t xml:space="preserve"> </w:t>
      </w:r>
      <w:proofErr w:type="spellStart"/>
      <w:r w:rsidRPr="008217C3">
        <w:rPr>
          <w:i/>
          <w:sz w:val="20"/>
          <w:szCs w:val="20"/>
        </w:rPr>
        <w:t>органдар</w:t>
      </w:r>
      <w:proofErr w:type="spellEnd"/>
      <w:r w:rsidRPr="008217C3">
        <w:rPr>
          <w:i/>
          <w:sz w:val="20"/>
          <w:szCs w:val="20"/>
          <w:lang w:val="en-US"/>
        </w:rPr>
        <w:t xml:space="preserve"> </w:t>
      </w:r>
      <w:proofErr w:type="spellStart"/>
      <w:r w:rsidRPr="008217C3">
        <w:rPr>
          <w:i/>
          <w:sz w:val="20"/>
          <w:szCs w:val="20"/>
        </w:rPr>
        <w:t>арасында</w:t>
      </w:r>
      <w:proofErr w:type="spellEnd"/>
      <w:r w:rsidRPr="008217C3">
        <w:rPr>
          <w:i/>
          <w:sz w:val="20"/>
          <w:szCs w:val="20"/>
          <w:lang w:val="en-US"/>
        </w:rPr>
        <w:t xml:space="preserve"> </w:t>
      </w:r>
      <w:proofErr w:type="spellStart"/>
      <w:r w:rsidRPr="008217C3">
        <w:rPr>
          <w:i/>
          <w:sz w:val="20"/>
          <w:szCs w:val="20"/>
        </w:rPr>
        <w:t>салықтық</w:t>
      </w:r>
      <w:proofErr w:type="spellEnd"/>
      <w:r w:rsidRPr="008217C3">
        <w:rPr>
          <w:i/>
          <w:sz w:val="20"/>
          <w:szCs w:val="20"/>
          <w:lang w:val="en-US"/>
        </w:rPr>
        <w:t xml:space="preserve"> </w:t>
      </w:r>
      <w:proofErr w:type="spellStart"/>
      <w:r w:rsidRPr="008217C3">
        <w:rPr>
          <w:i/>
          <w:sz w:val="20"/>
          <w:szCs w:val="20"/>
        </w:rPr>
        <w:t>реттеу</w:t>
      </w:r>
      <w:proofErr w:type="spellEnd"/>
      <w:r w:rsidRPr="008217C3">
        <w:rPr>
          <w:i/>
          <w:sz w:val="20"/>
          <w:szCs w:val="20"/>
          <w:lang w:val="en-US"/>
        </w:rPr>
        <w:t xml:space="preserve"> </w:t>
      </w:r>
      <w:proofErr w:type="spellStart"/>
      <w:r w:rsidRPr="008217C3">
        <w:rPr>
          <w:i/>
          <w:sz w:val="20"/>
          <w:szCs w:val="20"/>
        </w:rPr>
        <w:t>саласындағы</w:t>
      </w:r>
      <w:proofErr w:type="spellEnd"/>
      <w:r w:rsidRPr="008217C3">
        <w:rPr>
          <w:i/>
          <w:sz w:val="20"/>
          <w:szCs w:val="20"/>
          <w:lang w:val="en-US"/>
        </w:rPr>
        <w:t xml:space="preserve"> </w:t>
      </w:r>
      <w:proofErr w:type="spellStart"/>
      <w:r w:rsidRPr="008217C3">
        <w:rPr>
          <w:i/>
          <w:sz w:val="20"/>
          <w:szCs w:val="20"/>
        </w:rPr>
        <w:t>өкілеттікті</w:t>
      </w:r>
      <w:proofErr w:type="spellEnd"/>
      <w:r w:rsidRPr="008217C3">
        <w:rPr>
          <w:i/>
          <w:sz w:val="20"/>
          <w:szCs w:val="20"/>
          <w:lang w:val="en-US"/>
        </w:rPr>
        <w:t xml:space="preserve"> </w:t>
      </w:r>
      <w:proofErr w:type="spellStart"/>
      <w:r w:rsidRPr="008217C3">
        <w:rPr>
          <w:i/>
          <w:sz w:val="20"/>
          <w:szCs w:val="20"/>
        </w:rPr>
        <w:t>бөлу</w:t>
      </w:r>
      <w:proofErr w:type="spellEnd"/>
      <w:r w:rsidRPr="008217C3">
        <w:rPr>
          <w:i/>
          <w:sz w:val="20"/>
          <w:szCs w:val="20"/>
          <w:lang w:val="en-US"/>
        </w:rPr>
        <w:t xml:space="preserve"> </w:t>
      </w:r>
      <w:proofErr w:type="spellStart"/>
      <w:r w:rsidRPr="008217C3">
        <w:rPr>
          <w:i/>
          <w:sz w:val="20"/>
          <w:szCs w:val="20"/>
        </w:rPr>
        <w:t>жүргізіледі</w:t>
      </w:r>
      <w:proofErr w:type="spellEnd"/>
      <w:r w:rsidRPr="008217C3">
        <w:rPr>
          <w:i/>
          <w:sz w:val="20"/>
          <w:szCs w:val="20"/>
          <w:lang w:val="en-US"/>
        </w:rPr>
        <w:t xml:space="preserve">. </w:t>
      </w:r>
      <w:proofErr w:type="spellStart"/>
      <w:r w:rsidRPr="008217C3">
        <w:rPr>
          <w:i/>
          <w:sz w:val="20"/>
          <w:szCs w:val="20"/>
        </w:rPr>
        <w:t>Сонымен</w:t>
      </w:r>
      <w:proofErr w:type="spellEnd"/>
      <w:r w:rsidRPr="008217C3">
        <w:rPr>
          <w:i/>
          <w:sz w:val="20"/>
          <w:szCs w:val="20"/>
          <w:lang w:val="en-US"/>
        </w:rPr>
        <w:t xml:space="preserve"> </w:t>
      </w:r>
      <w:proofErr w:type="spellStart"/>
      <w:r w:rsidRPr="008217C3">
        <w:rPr>
          <w:i/>
          <w:sz w:val="20"/>
          <w:szCs w:val="20"/>
        </w:rPr>
        <w:t>қатар</w:t>
      </w:r>
      <w:proofErr w:type="spellEnd"/>
      <w:r w:rsidRPr="008217C3">
        <w:rPr>
          <w:i/>
          <w:sz w:val="20"/>
          <w:szCs w:val="20"/>
          <w:lang w:val="en-US"/>
        </w:rPr>
        <w:t xml:space="preserve">, </w:t>
      </w:r>
      <w:proofErr w:type="spellStart"/>
      <w:r w:rsidRPr="008217C3">
        <w:rPr>
          <w:i/>
          <w:sz w:val="20"/>
          <w:szCs w:val="20"/>
        </w:rPr>
        <w:t>экономикалық</w:t>
      </w:r>
      <w:proofErr w:type="spellEnd"/>
      <w:r w:rsidRPr="008217C3">
        <w:rPr>
          <w:i/>
          <w:sz w:val="20"/>
          <w:szCs w:val="20"/>
          <w:lang w:val="en-US"/>
        </w:rPr>
        <w:t xml:space="preserve"> </w:t>
      </w:r>
      <w:proofErr w:type="spellStart"/>
      <w:r w:rsidRPr="008217C3">
        <w:rPr>
          <w:i/>
          <w:sz w:val="20"/>
          <w:szCs w:val="20"/>
        </w:rPr>
        <w:t>жағдайды</w:t>
      </w:r>
      <w:proofErr w:type="spellEnd"/>
      <w:r w:rsidRPr="008217C3">
        <w:rPr>
          <w:i/>
          <w:sz w:val="20"/>
          <w:szCs w:val="20"/>
          <w:lang w:val="en-US"/>
        </w:rPr>
        <w:t xml:space="preserve"> </w:t>
      </w:r>
      <w:proofErr w:type="spellStart"/>
      <w:r w:rsidRPr="008217C3">
        <w:rPr>
          <w:i/>
          <w:sz w:val="20"/>
          <w:szCs w:val="20"/>
        </w:rPr>
        <w:t>және</w:t>
      </w:r>
      <w:proofErr w:type="spellEnd"/>
      <w:r w:rsidRPr="008217C3">
        <w:rPr>
          <w:i/>
          <w:sz w:val="20"/>
          <w:szCs w:val="20"/>
          <w:lang w:val="en-US"/>
        </w:rPr>
        <w:t xml:space="preserve"> </w:t>
      </w:r>
      <w:r w:rsidRPr="008217C3">
        <w:rPr>
          <w:i/>
          <w:sz w:val="20"/>
          <w:szCs w:val="20"/>
        </w:rPr>
        <w:t>ЕАЭО</w:t>
      </w:r>
      <w:r w:rsidRPr="008217C3">
        <w:rPr>
          <w:i/>
          <w:sz w:val="20"/>
          <w:szCs w:val="20"/>
          <w:lang w:val="en-US"/>
        </w:rPr>
        <w:t xml:space="preserve"> </w:t>
      </w:r>
      <w:proofErr w:type="spellStart"/>
      <w:r w:rsidRPr="008217C3">
        <w:rPr>
          <w:i/>
          <w:sz w:val="20"/>
          <w:szCs w:val="20"/>
        </w:rPr>
        <w:t>барлық</w:t>
      </w:r>
      <w:proofErr w:type="spellEnd"/>
      <w:r w:rsidRPr="008217C3">
        <w:rPr>
          <w:i/>
          <w:sz w:val="20"/>
          <w:szCs w:val="20"/>
          <w:lang w:val="en-US"/>
        </w:rPr>
        <w:t xml:space="preserve"> </w:t>
      </w:r>
      <w:proofErr w:type="spellStart"/>
      <w:r w:rsidRPr="008217C3">
        <w:rPr>
          <w:i/>
          <w:sz w:val="20"/>
          <w:szCs w:val="20"/>
        </w:rPr>
        <w:t>мүшелерінің</w:t>
      </w:r>
      <w:proofErr w:type="spellEnd"/>
      <w:r w:rsidRPr="008217C3">
        <w:rPr>
          <w:i/>
          <w:sz w:val="20"/>
          <w:szCs w:val="20"/>
          <w:lang w:val="en-US"/>
        </w:rPr>
        <w:t xml:space="preserve"> </w:t>
      </w:r>
      <w:proofErr w:type="spellStart"/>
      <w:r w:rsidRPr="008217C3">
        <w:rPr>
          <w:i/>
          <w:sz w:val="20"/>
          <w:szCs w:val="20"/>
        </w:rPr>
        <w:t>мүдделерін</w:t>
      </w:r>
      <w:proofErr w:type="spellEnd"/>
      <w:r w:rsidRPr="008217C3">
        <w:rPr>
          <w:i/>
          <w:sz w:val="20"/>
          <w:szCs w:val="20"/>
          <w:lang w:val="en-US"/>
        </w:rPr>
        <w:t xml:space="preserve"> </w:t>
      </w:r>
      <w:proofErr w:type="spellStart"/>
      <w:r w:rsidRPr="008217C3">
        <w:rPr>
          <w:i/>
          <w:sz w:val="20"/>
          <w:szCs w:val="20"/>
        </w:rPr>
        <w:t>ескере</w:t>
      </w:r>
      <w:proofErr w:type="spellEnd"/>
      <w:r w:rsidRPr="008217C3">
        <w:rPr>
          <w:i/>
          <w:sz w:val="20"/>
          <w:szCs w:val="20"/>
          <w:lang w:val="en-US"/>
        </w:rPr>
        <w:t xml:space="preserve"> </w:t>
      </w:r>
      <w:proofErr w:type="spellStart"/>
      <w:r w:rsidRPr="008217C3">
        <w:rPr>
          <w:i/>
          <w:sz w:val="20"/>
          <w:szCs w:val="20"/>
        </w:rPr>
        <w:t>отырып</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жүйелерін</w:t>
      </w:r>
      <w:proofErr w:type="spellEnd"/>
      <w:r w:rsidRPr="008217C3">
        <w:rPr>
          <w:i/>
          <w:sz w:val="20"/>
          <w:szCs w:val="20"/>
          <w:lang w:val="en-US"/>
        </w:rPr>
        <w:t xml:space="preserve"> </w:t>
      </w:r>
      <w:proofErr w:type="spellStart"/>
      <w:r w:rsidRPr="008217C3">
        <w:rPr>
          <w:i/>
          <w:sz w:val="20"/>
          <w:szCs w:val="20"/>
        </w:rPr>
        <w:t>үйлестіру</w:t>
      </w:r>
      <w:proofErr w:type="spellEnd"/>
      <w:r w:rsidRPr="008217C3">
        <w:rPr>
          <w:i/>
          <w:sz w:val="20"/>
          <w:szCs w:val="20"/>
          <w:lang w:val="en-US"/>
        </w:rPr>
        <w:t xml:space="preserve"> </w:t>
      </w:r>
      <w:proofErr w:type="spellStart"/>
      <w:r w:rsidRPr="008217C3">
        <w:rPr>
          <w:i/>
          <w:sz w:val="20"/>
          <w:szCs w:val="20"/>
        </w:rPr>
        <w:t>мәселелері</w:t>
      </w:r>
      <w:proofErr w:type="spellEnd"/>
      <w:r w:rsidRPr="008217C3">
        <w:rPr>
          <w:i/>
          <w:sz w:val="20"/>
          <w:szCs w:val="20"/>
          <w:lang w:val="en-US"/>
        </w:rPr>
        <w:t xml:space="preserve"> </w:t>
      </w:r>
      <w:proofErr w:type="spellStart"/>
      <w:r w:rsidRPr="008217C3">
        <w:rPr>
          <w:i/>
          <w:sz w:val="20"/>
          <w:szCs w:val="20"/>
        </w:rPr>
        <w:t>ерекше</w:t>
      </w:r>
      <w:proofErr w:type="spellEnd"/>
      <w:r w:rsidRPr="008217C3">
        <w:rPr>
          <w:i/>
          <w:sz w:val="20"/>
          <w:szCs w:val="20"/>
          <w:lang w:val="en-US"/>
        </w:rPr>
        <w:t xml:space="preserve"> </w:t>
      </w:r>
      <w:proofErr w:type="spellStart"/>
      <w:r w:rsidRPr="008217C3">
        <w:rPr>
          <w:i/>
          <w:sz w:val="20"/>
          <w:szCs w:val="20"/>
        </w:rPr>
        <w:t>өзектілікке</w:t>
      </w:r>
      <w:proofErr w:type="spellEnd"/>
      <w:r w:rsidRPr="008217C3">
        <w:rPr>
          <w:i/>
          <w:sz w:val="20"/>
          <w:szCs w:val="20"/>
          <w:lang w:val="en-US"/>
        </w:rPr>
        <w:t xml:space="preserve"> </w:t>
      </w:r>
      <w:proofErr w:type="spellStart"/>
      <w:r w:rsidRPr="008217C3">
        <w:rPr>
          <w:i/>
          <w:sz w:val="20"/>
          <w:szCs w:val="20"/>
        </w:rPr>
        <w:t>ие</w:t>
      </w:r>
      <w:proofErr w:type="spellEnd"/>
      <w:r w:rsidRPr="008217C3">
        <w:rPr>
          <w:i/>
          <w:sz w:val="20"/>
          <w:szCs w:val="20"/>
          <w:lang w:val="en-US"/>
        </w:rPr>
        <w:t xml:space="preserve"> </w:t>
      </w:r>
      <w:proofErr w:type="spellStart"/>
      <w:r w:rsidRPr="008217C3">
        <w:rPr>
          <w:i/>
          <w:sz w:val="20"/>
          <w:szCs w:val="20"/>
        </w:rPr>
        <w:t>болады</w:t>
      </w:r>
      <w:proofErr w:type="spellEnd"/>
      <w:r w:rsidRPr="008217C3">
        <w:rPr>
          <w:i/>
          <w:sz w:val="20"/>
          <w:szCs w:val="20"/>
          <w:lang w:val="en-US"/>
        </w:rPr>
        <w:t xml:space="preserve">. </w:t>
      </w:r>
      <w:proofErr w:type="spellStart"/>
      <w:r w:rsidRPr="008217C3">
        <w:rPr>
          <w:i/>
          <w:sz w:val="20"/>
          <w:szCs w:val="20"/>
        </w:rPr>
        <w:t>Одақ</w:t>
      </w:r>
      <w:proofErr w:type="spellEnd"/>
      <w:r w:rsidRPr="008217C3">
        <w:rPr>
          <w:i/>
          <w:sz w:val="20"/>
          <w:szCs w:val="20"/>
          <w:lang w:val="en-US"/>
        </w:rPr>
        <w:t xml:space="preserve"> </w:t>
      </w:r>
      <w:proofErr w:type="spellStart"/>
      <w:r w:rsidRPr="008217C3">
        <w:rPr>
          <w:i/>
          <w:sz w:val="20"/>
          <w:szCs w:val="20"/>
        </w:rPr>
        <w:t>шеңберінде</w:t>
      </w:r>
      <w:proofErr w:type="spellEnd"/>
      <w:r w:rsidRPr="008217C3">
        <w:rPr>
          <w:i/>
          <w:sz w:val="20"/>
          <w:szCs w:val="20"/>
          <w:lang w:val="en-US"/>
        </w:rPr>
        <w:t xml:space="preserve"> </w:t>
      </w:r>
      <w:proofErr w:type="spellStart"/>
      <w:r w:rsidRPr="008217C3">
        <w:rPr>
          <w:i/>
          <w:sz w:val="20"/>
          <w:szCs w:val="20"/>
        </w:rPr>
        <w:t>қосарланған</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салуды</w:t>
      </w:r>
      <w:proofErr w:type="spellEnd"/>
      <w:r w:rsidRPr="008217C3">
        <w:rPr>
          <w:i/>
          <w:sz w:val="20"/>
          <w:szCs w:val="20"/>
          <w:lang w:val="en-US"/>
        </w:rPr>
        <w:t xml:space="preserve"> </w:t>
      </w:r>
      <w:proofErr w:type="spellStart"/>
      <w:r w:rsidRPr="008217C3">
        <w:rPr>
          <w:i/>
          <w:sz w:val="20"/>
          <w:szCs w:val="20"/>
        </w:rPr>
        <w:t>жою</w:t>
      </w:r>
      <w:proofErr w:type="spellEnd"/>
      <w:r w:rsidRPr="008217C3">
        <w:rPr>
          <w:i/>
          <w:sz w:val="20"/>
          <w:szCs w:val="20"/>
          <w:lang w:val="en-US"/>
        </w:rPr>
        <w:t xml:space="preserve"> </w:t>
      </w:r>
      <w:proofErr w:type="spellStart"/>
      <w:r w:rsidRPr="008217C3">
        <w:rPr>
          <w:i/>
          <w:sz w:val="20"/>
          <w:szCs w:val="20"/>
        </w:rPr>
        <w:t>бойынша</w:t>
      </w:r>
      <w:proofErr w:type="spellEnd"/>
      <w:r w:rsidRPr="008217C3">
        <w:rPr>
          <w:i/>
          <w:sz w:val="20"/>
          <w:szCs w:val="20"/>
          <w:lang w:val="en-US"/>
        </w:rPr>
        <w:t xml:space="preserve"> </w:t>
      </w:r>
      <w:proofErr w:type="spellStart"/>
      <w:r w:rsidRPr="008217C3">
        <w:rPr>
          <w:i/>
          <w:sz w:val="20"/>
          <w:szCs w:val="20"/>
        </w:rPr>
        <w:t>шаралар</w:t>
      </w:r>
      <w:proofErr w:type="spellEnd"/>
      <w:r w:rsidRPr="008217C3">
        <w:rPr>
          <w:i/>
          <w:sz w:val="20"/>
          <w:szCs w:val="20"/>
          <w:lang w:val="en-US"/>
        </w:rPr>
        <w:t xml:space="preserve"> </w:t>
      </w:r>
      <w:proofErr w:type="spellStart"/>
      <w:r w:rsidRPr="008217C3">
        <w:rPr>
          <w:i/>
          <w:sz w:val="20"/>
          <w:szCs w:val="20"/>
        </w:rPr>
        <w:t>ұсынылады</w:t>
      </w:r>
      <w:proofErr w:type="spellEnd"/>
      <w:r w:rsidRPr="008217C3">
        <w:rPr>
          <w:i/>
          <w:sz w:val="20"/>
          <w:szCs w:val="20"/>
          <w:lang w:val="en-US"/>
        </w:rPr>
        <w:t xml:space="preserve">. </w:t>
      </w:r>
      <w:proofErr w:type="spellStart"/>
      <w:r w:rsidRPr="008217C3">
        <w:rPr>
          <w:i/>
          <w:sz w:val="20"/>
          <w:szCs w:val="20"/>
        </w:rPr>
        <w:t>Авторлар</w:t>
      </w:r>
      <w:proofErr w:type="spellEnd"/>
      <w:r w:rsidRPr="008217C3">
        <w:rPr>
          <w:i/>
          <w:sz w:val="20"/>
          <w:szCs w:val="20"/>
          <w:lang w:val="en-US"/>
        </w:rPr>
        <w:t xml:space="preserve"> </w:t>
      </w:r>
      <w:proofErr w:type="spellStart"/>
      <w:r w:rsidRPr="008217C3">
        <w:rPr>
          <w:i/>
          <w:sz w:val="20"/>
          <w:szCs w:val="20"/>
        </w:rPr>
        <w:t>одақ</w:t>
      </w:r>
      <w:proofErr w:type="spellEnd"/>
      <w:r w:rsidRPr="008217C3">
        <w:rPr>
          <w:i/>
          <w:sz w:val="20"/>
          <w:szCs w:val="20"/>
          <w:lang w:val="en-US"/>
        </w:rPr>
        <w:t xml:space="preserve"> </w:t>
      </w:r>
      <w:proofErr w:type="spellStart"/>
      <w:r w:rsidRPr="008217C3">
        <w:rPr>
          <w:i/>
          <w:sz w:val="20"/>
          <w:szCs w:val="20"/>
        </w:rPr>
        <w:t>елдерінде</w:t>
      </w:r>
      <w:proofErr w:type="spellEnd"/>
      <w:r w:rsidRPr="008217C3">
        <w:rPr>
          <w:i/>
          <w:sz w:val="20"/>
          <w:szCs w:val="20"/>
          <w:lang w:val="en-US"/>
        </w:rPr>
        <w:t xml:space="preserve"> </w:t>
      </w:r>
      <w:proofErr w:type="spellStart"/>
      <w:r w:rsidRPr="008217C3">
        <w:rPr>
          <w:i/>
          <w:sz w:val="20"/>
          <w:szCs w:val="20"/>
        </w:rPr>
        <w:t>салық</w:t>
      </w:r>
      <w:proofErr w:type="spellEnd"/>
      <w:r w:rsidRPr="008217C3">
        <w:rPr>
          <w:i/>
          <w:sz w:val="20"/>
          <w:szCs w:val="20"/>
          <w:lang w:val="en-US"/>
        </w:rPr>
        <w:t xml:space="preserve"> </w:t>
      </w:r>
      <w:proofErr w:type="spellStart"/>
      <w:r w:rsidRPr="008217C3">
        <w:rPr>
          <w:i/>
          <w:sz w:val="20"/>
          <w:szCs w:val="20"/>
        </w:rPr>
        <w:t>салуды</w:t>
      </w:r>
      <w:proofErr w:type="spellEnd"/>
      <w:r w:rsidRPr="008217C3">
        <w:rPr>
          <w:i/>
          <w:sz w:val="20"/>
          <w:szCs w:val="20"/>
          <w:lang w:val="en-US"/>
        </w:rPr>
        <w:t xml:space="preserve"> </w:t>
      </w:r>
      <w:proofErr w:type="spellStart"/>
      <w:r w:rsidRPr="008217C3">
        <w:rPr>
          <w:i/>
          <w:sz w:val="20"/>
          <w:szCs w:val="20"/>
        </w:rPr>
        <w:t>үйлестіру</w:t>
      </w:r>
      <w:proofErr w:type="spellEnd"/>
      <w:r w:rsidRPr="008217C3">
        <w:rPr>
          <w:i/>
          <w:sz w:val="20"/>
          <w:szCs w:val="20"/>
          <w:lang w:val="en-US"/>
        </w:rPr>
        <w:t xml:space="preserve"> </w:t>
      </w:r>
      <w:proofErr w:type="spellStart"/>
      <w:r w:rsidRPr="008217C3">
        <w:rPr>
          <w:i/>
          <w:sz w:val="20"/>
          <w:szCs w:val="20"/>
        </w:rPr>
        <w:t>қажеттілігі</w:t>
      </w:r>
      <w:proofErr w:type="spellEnd"/>
      <w:r w:rsidRPr="008217C3">
        <w:rPr>
          <w:i/>
          <w:sz w:val="20"/>
          <w:szCs w:val="20"/>
          <w:lang w:val="en-US"/>
        </w:rPr>
        <w:t xml:space="preserve"> </w:t>
      </w:r>
      <w:proofErr w:type="spellStart"/>
      <w:r w:rsidRPr="008217C3">
        <w:rPr>
          <w:i/>
          <w:sz w:val="20"/>
          <w:szCs w:val="20"/>
        </w:rPr>
        <w:t>туралы</w:t>
      </w:r>
      <w:proofErr w:type="spellEnd"/>
      <w:r w:rsidRPr="008217C3">
        <w:rPr>
          <w:i/>
          <w:sz w:val="20"/>
          <w:szCs w:val="20"/>
          <w:lang w:val="en-US"/>
        </w:rPr>
        <w:t xml:space="preserve"> </w:t>
      </w:r>
      <w:proofErr w:type="spellStart"/>
      <w:r w:rsidRPr="008217C3">
        <w:rPr>
          <w:i/>
          <w:sz w:val="20"/>
          <w:szCs w:val="20"/>
        </w:rPr>
        <w:t>қорытындыға</w:t>
      </w:r>
      <w:proofErr w:type="spellEnd"/>
      <w:r w:rsidRPr="008217C3">
        <w:rPr>
          <w:i/>
          <w:sz w:val="20"/>
          <w:szCs w:val="20"/>
          <w:lang w:val="en-US"/>
        </w:rPr>
        <w:t xml:space="preserve"> </w:t>
      </w:r>
      <w:proofErr w:type="spellStart"/>
      <w:r w:rsidRPr="008217C3">
        <w:rPr>
          <w:i/>
          <w:sz w:val="20"/>
          <w:szCs w:val="20"/>
        </w:rPr>
        <w:t>келеді</w:t>
      </w:r>
      <w:proofErr w:type="spellEnd"/>
      <w:r w:rsidRPr="008217C3">
        <w:rPr>
          <w:i/>
          <w:sz w:val="20"/>
          <w:szCs w:val="20"/>
          <w:lang w:val="en-US"/>
        </w:rPr>
        <w:t xml:space="preserve">, </w:t>
      </w:r>
      <w:proofErr w:type="spellStart"/>
      <w:r w:rsidRPr="008217C3">
        <w:rPr>
          <w:i/>
          <w:sz w:val="20"/>
          <w:szCs w:val="20"/>
        </w:rPr>
        <w:t>бұл</w:t>
      </w:r>
      <w:proofErr w:type="spellEnd"/>
      <w:r w:rsidRPr="008217C3">
        <w:rPr>
          <w:i/>
          <w:sz w:val="20"/>
          <w:szCs w:val="20"/>
          <w:lang w:val="en-US"/>
        </w:rPr>
        <w:t xml:space="preserve"> </w:t>
      </w:r>
      <w:r w:rsidRPr="008217C3">
        <w:rPr>
          <w:i/>
          <w:sz w:val="20"/>
          <w:szCs w:val="20"/>
        </w:rPr>
        <w:t>ЕАЭО</w:t>
      </w:r>
      <w:r w:rsidRPr="008217C3">
        <w:rPr>
          <w:i/>
          <w:sz w:val="20"/>
          <w:szCs w:val="20"/>
          <w:lang w:val="en-US"/>
        </w:rPr>
        <w:t xml:space="preserve"> </w:t>
      </w:r>
      <w:proofErr w:type="spellStart"/>
      <w:r w:rsidRPr="008217C3">
        <w:rPr>
          <w:i/>
          <w:sz w:val="20"/>
          <w:szCs w:val="20"/>
        </w:rPr>
        <w:t>аумағында</w:t>
      </w:r>
      <w:proofErr w:type="spellEnd"/>
      <w:r w:rsidRPr="008217C3">
        <w:rPr>
          <w:i/>
          <w:sz w:val="20"/>
          <w:szCs w:val="20"/>
          <w:lang w:val="en-US"/>
        </w:rPr>
        <w:t xml:space="preserve"> </w:t>
      </w:r>
      <w:r w:rsidRPr="008217C3">
        <w:rPr>
          <w:i/>
          <w:sz w:val="20"/>
          <w:szCs w:val="20"/>
        </w:rPr>
        <w:t>валюта</w:t>
      </w:r>
      <w:r w:rsidRPr="008217C3">
        <w:rPr>
          <w:i/>
          <w:sz w:val="20"/>
          <w:szCs w:val="20"/>
          <w:lang w:val="en-US"/>
        </w:rPr>
        <w:t xml:space="preserve"> </w:t>
      </w:r>
      <w:proofErr w:type="spellStart"/>
      <w:r w:rsidRPr="008217C3">
        <w:rPr>
          <w:i/>
          <w:sz w:val="20"/>
          <w:szCs w:val="20"/>
        </w:rPr>
        <w:t>аймағын</w:t>
      </w:r>
      <w:proofErr w:type="spellEnd"/>
      <w:r w:rsidRPr="008217C3">
        <w:rPr>
          <w:i/>
          <w:sz w:val="20"/>
          <w:szCs w:val="20"/>
          <w:lang w:val="en-US"/>
        </w:rPr>
        <w:t xml:space="preserve"> </w:t>
      </w:r>
      <w:proofErr w:type="spellStart"/>
      <w:r w:rsidRPr="008217C3">
        <w:rPr>
          <w:i/>
          <w:sz w:val="20"/>
          <w:szCs w:val="20"/>
        </w:rPr>
        <w:t>қалыптастыру</w:t>
      </w:r>
      <w:proofErr w:type="spellEnd"/>
      <w:r w:rsidRPr="008217C3">
        <w:rPr>
          <w:i/>
          <w:sz w:val="20"/>
          <w:szCs w:val="20"/>
          <w:lang w:val="en-US"/>
        </w:rPr>
        <w:t xml:space="preserve"> </w:t>
      </w:r>
      <w:proofErr w:type="spellStart"/>
      <w:r w:rsidRPr="008217C3">
        <w:rPr>
          <w:i/>
          <w:sz w:val="20"/>
          <w:szCs w:val="20"/>
        </w:rPr>
        <w:t>үшін</w:t>
      </w:r>
      <w:proofErr w:type="spellEnd"/>
      <w:r w:rsidRPr="008217C3">
        <w:rPr>
          <w:i/>
          <w:sz w:val="20"/>
          <w:szCs w:val="20"/>
          <w:lang w:val="en-US"/>
        </w:rPr>
        <w:t xml:space="preserve"> </w:t>
      </w:r>
      <w:proofErr w:type="spellStart"/>
      <w:r w:rsidRPr="008217C3">
        <w:rPr>
          <w:i/>
          <w:sz w:val="20"/>
          <w:szCs w:val="20"/>
        </w:rPr>
        <w:t>сақталуы</w:t>
      </w:r>
      <w:proofErr w:type="spellEnd"/>
      <w:r w:rsidRPr="008217C3">
        <w:rPr>
          <w:i/>
          <w:sz w:val="20"/>
          <w:szCs w:val="20"/>
          <w:lang w:val="en-US"/>
        </w:rPr>
        <w:t xml:space="preserve"> </w:t>
      </w:r>
      <w:proofErr w:type="spellStart"/>
      <w:r w:rsidRPr="008217C3">
        <w:rPr>
          <w:i/>
          <w:sz w:val="20"/>
          <w:szCs w:val="20"/>
        </w:rPr>
        <w:t>қажет</w:t>
      </w:r>
      <w:proofErr w:type="spellEnd"/>
      <w:r w:rsidRPr="008217C3">
        <w:rPr>
          <w:i/>
          <w:sz w:val="20"/>
          <w:szCs w:val="20"/>
          <w:lang w:val="en-US"/>
        </w:rPr>
        <w:t xml:space="preserve"> </w:t>
      </w:r>
      <w:proofErr w:type="spellStart"/>
      <w:r w:rsidRPr="008217C3">
        <w:rPr>
          <w:i/>
          <w:sz w:val="20"/>
          <w:szCs w:val="20"/>
        </w:rPr>
        <w:t>шарт</w:t>
      </w:r>
      <w:proofErr w:type="spellEnd"/>
      <w:r w:rsidRPr="008217C3">
        <w:rPr>
          <w:i/>
          <w:sz w:val="20"/>
          <w:szCs w:val="20"/>
          <w:lang w:val="en-US"/>
        </w:rPr>
        <w:t xml:space="preserve"> </w:t>
      </w:r>
      <w:proofErr w:type="spellStart"/>
      <w:r w:rsidRPr="008217C3">
        <w:rPr>
          <w:i/>
          <w:sz w:val="20"/>
          <w:szCs w:val="20"/>
        </w:rPr>
        <w:t>болуы</w:t>
      </w:r>
      <w:proofErr w:type="spellEnd"/>
      <w:r w:rsidRPr="008217C3">
        <w:rPr>
          <w:i/>
          <w:sz w:val="20"/>
          <w:szCs w:val="20"/>
          <w:lang w:val="en-US"/>
        </w:rPr>
        <w:t xml:space="preserve"> </w:t>
      </w:r>
      <w:proofErr w:type="spellStart"/>
      <w:proofErr w:type="gramStart"/>
      <w:r w:rsidRPr="008217C3">
        <w:rPr>
          <w:i/>
          <w:sz w:val="20"/>
          <w:szCs w:val="20"/>
        </w:rPr>
        <w:t>тиіс</w:t>
      </w:r>
      <w:proofErr w:type="spellEnd"/>
      <w:proofErr w:type="gramEnd"/>
      <w:r w:rsidRPr="008217C3">
        <w:rPr>
          <w:i/>
          <w:sz w:val="20"/>
          <w:szCs w:val="20"/>
          <w:lang w:val="en-US"/>
        </w:rPr>
        <w:t>.</w:t>
      </w:r>
    </w:p>
    <w:p w:rsidR="008217C3" w:rsidRPr="008217C3" w:rsidRDefault="008217C3" w:rsidP="00677122">
      <w:pPr>
        <w:shd w:val="clear" w:color="auto" w:fill="FFFFFF"/>
        <w:jc w:val="both"/>
        <w:rPr>
          <w:b/>
          <w:bCs/>
          <w:i/>
          <w:color w:val="000000"/>
          <w:sz w:val="20"/>
          <w:szCs w:val="20"/>
          <w:lang w:val="en-US"/>
        </w:rPr>
      </w:pPr>
    </w:p>
    <w:p w:rsidR="00751619" w:rsidRPr="00880614" w:rsidRDefault="00751619" w:rsidP="00677122">
      <w:pPr>
        <w:shd w:val="clear" w:color="auto" w:fill="FFFFFF"/>
        <w:jc w:val="both"/>
        <w:rPr>
          <w:i/>
          <w:sz w:val="20"/>
          <w:szCs w:val="20"/>
          <w:lang w:val="en-US"/>
        </w:rPr>
      </w:pPr>
      <w:proofErr w:type="spellStart"/>
      <w:r w:rsidRPr="00530490">
        <w:rPr>
          <w:b/>
          <w:bCs/>
          <w:i/>
          <w:color w:val="000000"/>
          <w:sz w:val="20"/>
          <w:szCs w:val="20"/>
        </w:rPr>
        <w:t>Түйінді</w:t>
      </w:r>
      <w:proofErr w:type="spellEnd"/>
      <w:r w:rsidRPr="00880614">
        <w:rPr>
          <w:b/>
          <w:bCs/>
          <w:i/>
          <w:color w:val="000000"/>
          <w:sz w:val="20"/>
          <w:szCs w:val="20"/>
          <w:lang w:val="en-US"/>
        </w:rPr>
        <w:t xml:space="preserve"> </w:t>
      </w:r>
      <w:proofErr w:type="spellStart"/>
      <w:r w:rsidRPr="00530490">
        <w:rPr>
          <w:b/>
          <w:bCs/>
          <w:i/>
          <w:color w:val="000000"/>
          <w:sz w:val="20"/>
          <w:szCs w:val="20"/>
        </w:rPr>
        <w:t>сөздер</w:t>
      </w:r>
      <w:proofErr w:type="spellEnd"/>
      <w:r w:rsidRPr="00880614">
        <w:rPr>
          <w:b/>
          <w:bCs/>
          <w:i/>
          <w:color w:val="000000"/>
          <w:sz w:val="20"/>
          <w:szCs w:val="20"/>
          <w:lang w:val="en-US"/>
        </w:rPr>
        <w:t>:</w:t>
      </w:r>
      <w:r w:rsidRPr="00880614">
        <w:rPr>
          <w:bCs/>
          <w:i/>
          <w:color w:val="000000"/>
          <w:sz w:val="20"/>
          <w:szCs w:val="20"/>
          <w:lang w:val="en-US"/>
        </w:rPr>
        <w:t xml:space="preserve"> </w:t>
      </w:r>
      <w:proofErr w:type="spellStart"/>
      <w:r w:rsidRPr="00530490">
        <w:rPr>
          <w:i/>
          <w:sz w:val="20"/>
          <w:szCs w:val="20"/>
        </w:rPr>
        <w:t>салықтар</w:t>
      </w:r>
      <w:proofErr w:type="spellEnd"/>
      <w:r w:rsidRPr="00880614">
        <w:rPr>
          <w:i/>
          <w:sz w:val="20"/>
          <w:szCs w:val="20"/>
          <w:lang w:val="en-US"/>
        </w:rPr>
        <w:t xml:space="preserve">, </w:t>
      </w:r>
      <w:proofErr w:type="spellStart"/>
      <w:r w:rsidRPr="00530490">
        <w:rPr>
          <w:i/>
          <w:sz w:val="20"/>
          <w:szCs w:val="20"/>
        </w:rPr>
        <w:t>салық</w:t>
      </w:r>
      <w:proofErr w:type="spellEnd"/>
      <w:r w:rsidRPr="00880614">
        <w:rPr>
          <w:i/>
          <w:sz w:val="20"/>
          <w:szCs w:val="20"/>
          <w:lang w:val="en-US"/>
        </w:rPr>
        <w:t xml:space="preserve"> </w:t>
      </w:r>
      <w:r w:rsidRPr="00530490">
        <w:rPr>
          <w:i/>
          <w:sz w:val="20"/>
          <w:szCs w:val="20"/>
        </w:rPr>
        <w:t>салу</w:t>
      </w:r>
      <w:r w:rsidRPr="00880614">
        <w:rPr>
          <w:i/>
          <w:sz w:val="20"/>
          <w:szCs w:val="20"/>
          <w:lang w:val="en-US"/>
        </w:rPr>
        <w:t xml:space="preserve">, </w:t>
      </w:r>
      <w:proofErr w:type="spellStart"/>
      <w:r w:rsidRPr="00530490">
        <w:rPr>
          <w:i/>
          <w:sz w:val="20"/>
          <w:szCs w:val="20"/>
        </w:rPr>
        <w:t>салық</w:t>
      </w:r>
      <w:proofErr w:type="spellEnd"/>
      <w:r w:rsidRPr="00880614">
        <w:rPr>
          <w:i/>
          <w:sz w:val="20"/>
          <w:szCs w:val="20"/>
          <w:lang w:val="en-US"/>
        </w:rPr>
        <w:t xml:space="preserve"> </w:t>
      </w:r>
      <w:proofErr w:type="spellStart"/>
      <w:r w:rsidRPr="00530490">
        <w:rPr>
          <w:i/>
          <w:sz w:val="20"/>
          <w:szCs w:val="20"/>
        </w:rPr>
        <w:t>жүйесі</w:t>
      </w:r>
      <w:proofErr w:type="spellEnd"/>
      <w:r w:rsidRPr="00880614">
        <w:rPr>
          <w:i/>
          <w:sz w:val="20"/>
          <w:szCs w:val="20"/>
          <w:lang w:val="en-US"/>
        </w:rPr>
        <w:t xml:space="preserve">, </w:t>
      </w:r>
      <w:proofErr w:type="spellStart"/>
      <w:r w:rsidRPr="00530490">
        <w:rPr>
          <w:i/>
          <w:sz w:val="20"/>
          <w:szCs w:val="20"/>
        </w:rPr>
        <w:t>салықтық</w:t>
      </w:r>
      <w:proofErr w:type="spellEnd"/>
      <w:r w:rsidRPr="00880614">
        <w:rPr>
          <w:i/>
          <w:sz w:val="20"/>
          <w:szCs w:val="20"/>
          <w:lang w:val="en-US"/>
        </w:rPr>
        <w:t xml:space="preserve"> </w:t>
      </w:r>
      <w:proofErr w:type="spellStart"/>
      <w:r w:rsidRPr="00530490">
        <w:rPr>
          <w:i/>
          <w:sz w:val="20"/>
          <w:szCs w:val="20"/>
        </w:rPr>
        <w:t>үйлестіру</w:t>
      </w:r>
      <w:proofErr w:type="spellEnd"/>
      <w:r w:rsidRPr="00880614">
        <w:rPr>
          <w:i/>
          <w:sz w:val="20"/>
          <w:szCs w:val="20"/>
          <w:lang w:val="en-US"/>
        </w:rPr>
        <w:t xml:space="preserve">, </w:t>
      </w:r>
      <w:proofErr w:type="spellStart"/>
      <w:r w:rsidRPr="00530490">
        <w:rPr>
          <w:i/>
          <w:sz w:val="20"/>
          <w:szCs w:val="20"/>
        </w:rPr>
        <w:t>экономикалық</w:t>
      </w:r>
      <w:proofErr w:type="spellEnd"/>
      <w:r w:rsidRPr="00880614">
        <w:rPr>
          <w:i/>
          <w:sz w:val="20"/>
          <w:szCs w:val="20"/>
          <w:lang w:val="en-US"/>
        </w:rPr>
        <w:t xml:space="preserve"> </w:t>
      </w:r>
      <w:r w:rsidRPr="00530490">
        <w:rPr>
          <w:i/>
          <w:sz w:val="20"/>
          <w:szCs w:val="20"/>
        </w:rPr>
        <w:t>интеграция</w:t>
      </w:r>
    </w:p>
    <w:p w:rsidR="00751619" w:rsidRPr="00880614" w:rsidRDefault="00751619" w:rsidP="00677122">
      <w:pPr>
        <w:shd w:val="clear" w:color="auto" w:fill="FFFFFF"/>
        <w:jc w:val="both"/>
        <w:rPr>
          <w:b/>
          <w:i/>
          <w:sz w:val="20"/>
          <w:szCs w:val="20"/>
          <w:lang w:val="en-US"/>
        </w:rPr>
      </w:pPr>
    </w:p>
    <w:p w:rsidR="00677122" w:rsidRPr="00530490" w:rsidRDefault="00677122" w:rsidP="00677122">
      <w:pPr>
        <w:shd w:val="clear" w:color="auto" w:fill="FFFFFF"/>
        <w:jc w:val="both"/>
        <w:rPr>
          <w:b/>
          <w:i/>
          <w:sz w:val="20"/>
          <w:szCs w:val="20"/>
        </w:rPr>
      </w:pPr>
      <w:proofErr w:type="spellStart"/>
      <w:r w:rsidRPr="00530490">
        <w:rPr>
          <w:b/>
          <w:i/>
          <w:sz w:val="20"/>
          <w:szCs w:val="20"/>
        </w:rPr>
        <w:t>З.А.Арыно</w:t>
      </w:r>
      <w:r w:rsidR="001E58E3">
        <w:rPr>
          <w:b/>
          <w:i/>
          <w:sz w:val="20"/>
          <w:szCs w:val="20"/>
        </w:rPr>
        <w:t>ва</w:t>
      </w:r>
      <w:proofErr w:type="spellEnd"/>
      <w:r w:rsidR="001E58E3">
        <w:rPr>
          <w:b/>
          <w:i/>
          <w:sz w:val="20"/>
          <w:szCs w:val="20"/>
        </w:rPr>
        <w:t>, кандидат экономических наук, доцент</w:t>
      </w:r>
      <w:r w:rsidRPr="00530490">
        <w:rPr>
          <w:b/>
          <w:i/>
          <w:sz w:val="20"/>
          <w:szCs w:val="20"/>
        </w:rPr>
        <w:t xml:space="preserve"> </w:t>
      </w:r>
    </w:p>
    <w:p w:rsidR="00677122" w:rsidRPr="00530490" w:rsidRDefault="00677122" w:rsidP="00677122">
      <w:pPr>
        <w:autoSpaceDE w:val="0"/>
        <w:autoSpaceDN w:val="0"/>
        <w:adjustRightInd w:val="0"/>
        <w:jc w:val="both"/>
        <w:rPr>
          <w:i/>
          <w:sz w:val="20"/>
          <w:szCs w:val="20"/>
        </w:rPr>
      </w:pPr>
      <w:r w:rsidRPr="00530490">
        <w:rPr>
          <w:i/>
          <w:sz w:val="20"/>
          <w:szCs w:val="20"/>
        </w:rPr>
        <w:t>Инновационный Евразийский университет (г. Павлодар, Республика Казахстан)</w:t>
      </w:r>
    </w:p>
    <w:p w:rsidR="00032E91" w:rsidRPr="00530490" w:rsidRDefault="00677122" w:rsidP="00677122">
      <w:pPr>
        <w:rPr>
          <w:i/>
          <w:sz w:val="20"/>
          <w:szCs w:val="20"/>
        </w:rPr>
      </w:pPr>
      <w:proofErr w:type="gramStart"/>
      <w:r w:rsidRPr="00530490">
        <w:rPr>
          <w:i/>
          <w:sz w:val="20"/>
          <w:szCs w:val="20"/>
        </w:rPr>
        <w:t>Е</w:t>
      </w:r>
      <w:proofErr w:type="gramEnd"/>
      <w:r w:rsidRPr="00530490">
        <w:rPr>
          <w:i/>
          <w:sz w:val="20"/>
          <w:szCs w:val="20"/>
        </w:rPr>
        <w:t>-</w:t>
      </w:r>
      <w:r w:rsidRPr="00530490">
        <w:rPr>
          <w:i/>
          <w:sz w:val="20"/>
          <w:szCs w:val="20"/>
          <w:lang w:val="en-US"/>
        </w:rPr>
        <w:t>mail</w:t>
      </w:r>
      <w:r w:rsidRPr="00530490">
        <w:rPr>
          <w:i/>
          <w:sz w:val="20"/>
          <w:szCs w:val="20"/>
        </w:rPr>
        <w:t xml:space="preserve">:  </w:t>
      </w:r>
      <w:proofErr w:type="spellStart"/>
      <w:r w:rsidRPr="00530490">
        <w:rPr>
          <w:bCs/>
          <w:i/>
          <w:iCs/>
          <w:sz w:val="20"/>
          <w:szCs w:val="20"/>
          <w:lang w:val="en-US"/>
        </w:rPr>
        <w:t>zaryn</w:t>
      </w:r>
      <w:proofErr w:type="spellEnd"/>
      <w:r w:rsidRPr="00530490">
        <w:rPr>
          <w:bCs/>
          <w:i/>
          <w:iCs/>
          <w:sz w:val="20"/>
          <w:szCs w:val="20"/>
        </w:rPr>
        <w:t>24</w:t>
      </w:r>
      <w:r w:rsidRPr="00530490">
        <w:rPr>
          <w:i/>
          <w:sz w:val="20"/>
          <w:szCs w:val="20"/>
        </w:rPr>
        <w:t>@</w:t>
      </w:r>
      <w:r w:rsidRPr="00530490">
        <w:rPr>
          <w:i/>
          <w:sz w:val="20"/>
          <w:szCs w:val="20"/>
          <w:lang w:val="en-US"/>
        </w:rPr>
        <w:t>mail</w:t>
      </w:r>
      <w:r w:rsidRPr="00530490">
        <w:rPr>
          <w:i/>
          <w:sz w:val="20"/>
          <w:szCs w:val="20"/>
        </w:rPr>
        <w:t>.</w:t>
      </w:r>
      <w:proofErr w:type="spellStart"/>
      <w:r w:rsidRPr="00530490">
        <w:rPr>
          <w:i/>
          <w:sz w:val="20"/>
          <w:szCs w:val="20"/>
          <w:lang w:val="en-US"/>
        </w:rPr>
        <w:t>ru</w:t>
      </w:r>
      <w:proofErr w:type="spellEnd"/>
    </w:p>
    <w:p w:rsidR="00677122" w:rsidRPr="00530490" w:rsidRDefault="00677122" w:rsidP="00677122">
      <w:pPr>
        <w:rPr>
          <w:b/>
          <w:i/>
          <w:sz w:val="20"/>
          <w:szCs w:val="20"/>
        </w:rPr>
      </w:pPr>
      <w:proofErr w:type="spellStart"/>
      <w:r w:rsidRPr="00530490">
        <w:rPr>
          <w:b/>
          <w:i/>
          <w:sz w:val="20"/>
          <w:szCs w:val="20"/>
        </w:rPr>
        <w:t>Г.Т.Супаева</w:t>
      </w:r>
      <w:proofErr w:type="spellEnd"/>
      <w:r w:rsidRPr="00530490">
        <w:rPr>
          <w:b/>
          <w:i/>
          <w:sz w:val="20"/>
          <w:szCs w:val="20"/>
        </w:rPr>
        <w:t>, кандидат экономических наук</w:t>
      </w:r>
      <w:r w:rsidR="001E58E3">
        <w:rPr>
          <w:b/>
          <w:i/>
          <w:sz w:val="20"/>
          <w:szCs w:val="20"/>
        </w:rPr>
        <w:t>, доцент</w:t>
      </w:r>
      <w:r w:rsidRPr="00530490">
        <w:rPr>
          <w:b/>
          <w:i/>
          <w:sz w:val="20"/>
          <w:szCs w:val="20"/>
        </w:rPr>
        <w:t xml:space="preserve">  </w:t>
      </w:r>
    </w:p>
    <w:p w:rsidR="00677122" w:rsidRPr="00530490" w:rsidRDefault="00677122" w:rsidP="00677122">
      <w:pPr>
        <w:rPr>
          <w:i/>
          <w:sz w:val="20"/>
          <w:szCs w:val="20"/>
        </w:rPr>
      </w:pPr>
      <w:r w:rsidRPr="00530490">
        <w:rPr>
          <w:i/>
          <w:sz w:val="20"/>
          <w:szCs w:val="20"/>
        </w:rPr>
        <w:t xml:space="preserve">Кыргызский экономический университет им. М. </w:t>
      </w:r>
      <w:proofErr w:type="spellStart"/>
      <w:r w:rsidRPr="00530490">
        <w:rPr>
          <w:i/>
          <w:sz w:val="20"/>
          <w:szCs w:val="20"/>
        </w:rPr>
        <w:t>Рыскулбекова</w:t>
      </w:r>
      <w:proofErr w:type="spellEnd"/>
      <w:r w:rsidRPr="00530490">
        <w:rPr>
          <w:i/>
          <w:sz w:val="20"/>
          <w:szCs w:val="20"/>
        </w:rPr>
        <w:t xml:space="preserve"> (Бишкек, Кыргызская республика)</w:t>
      </w:r>
    </w:p>
    <w:p w:rsidR="00677122" w:rsidRPr="00530490" w:rsidRDefault="00677122" w:rsidP="00677122">
      <w:pPr>
        <w:jc w:val="both"/>
        <w:rPr>
          <w:b/>
          <w:i/>
          <w:sz w:val="20"/>
          <w:szCs w:val="20"/>
          <w:lang w:val="en-US"/>
        </w:rPr>
      </w:pPr>
      <w:r w:rsidRPr="00530490">
        <w:rPr>
          <w:i/>
          <w:sz w:val="20"/>
          <w:szCs w:val="20"/>
          <w:lang w:val="en-US"/>
        </w:rPr>
        <w:t>E-mail: gul_sup@rambler.ru</w:t>
      </w:r>
    </w:p>
    <w:p w:rsidR="00677122" w:rsidRPr="00530490" w:rsidRDefault="00677122" w:rsidP="00677122">
      <w:pPr>
        <w:rPr>
          <w:sz w:val="20"/>
          <w:szCs w:val="20"/>
          <w:lang w:val="en-US"/>
        </w:rPr>
      </w:pPr>
    </w:p>
    <w:p w:rsidR="00677122" w:rsidRPr="00530490" w:rsidRDefault="00751619" w:rsidP="00751619">
      <w:pPr>
        <w:jc w:val="center"/>
        <w:rPr>
          <w:b/>
          <w:sz w:val="20"/>
          <w:szCs w:val="20"/>
        </w:rPr>
      </w:pPr>
      <w:r w:rsidRPr="00530490">
        <w:rPr>
          <w:b/>
          <w:sz w:val="20"/>
          <w:szCs w:val="20"/>
        </w:rPr>
        <w:t xml:space="preserve">Актуальность вопросов гармонизации налогообложения в государствах-членах Евразийского </w:t>
      </w:r>
      <w:r w:rsidR="001E58E3">
        <w:rPr>
          <w:b/>
          <w:sz w:val="20"/>
          <w:szCs w:val="20"/>
        </w:rPr>
        <w:t xml:space="preserve">экономического </w:t>
      </w:r>
      <w:r w:rsidRPr="00530490">
        <w:rPr>
          <w:b/>
          <w:sz w:val="20"/>
          <w:szCs w:val="20"/>
        </w:rPr>
        <w:t>союза</w:t>
      </w:r>
    </w:p>
    <w:p w:rsidR="00751619" w:rsidRPr="00530490" w:rsidRDefault="00751619" w:rsidP="00677122">
      <w:pPr>
        <w:ind w:firstLine="709"/>
        <w:jc w:val="both"/>
        <w:rPr>
          <w:sz w:val="20"/>
          <w:szCs w:val="20"/>
        </w:rPr>
      </w:pPr>
    </w:p>
    <w:p w:rsidR="00522718" w:rsidRPr="008217C3" w:rsidRDefault="00522718" w:rsidP="00677122">
      <w:pPr>
        <w:ind w:firstLine="709"/>
        <w:jc w:val="both"/>
        <w:rPr>
          <w:sz w:val="20"/>
          <w:szCs w:val="20"/>
        </w:rPr>
      </w:pPr>
      <w:r w:rsidRPr="00522718">
        <w:rPr>
          <w:i/>
          <w:sz w:val="20"/>
          <w:szCs w:val="20"/>
        </w:rPr>
        <w:t>В данной статье рассматриваются основные возможные направления координации налоговой политики стран-членов экономических и валютных союзов. Оценена регуляторная роль налоговых инструментов в региональных интеграционных объединениях. Ак</w:t>
      </w:r>
      <w:r w:rsidR="008217C3">
        <w:rPr>
          <w:i/>
          <w:sz w:val="20"/>
          <w:szCs w:val="20"/>
        </w:rPr>
        <w:t>туальность статьи обусловлена</w:t>
      </w:r>
      <w:r w:rsidR="008217C3" w:rsidRPr="00522718">
        <w:rPr>
          <w:i/>
          <w:sz w:val="20"/>
          <w:szCs w:val="20"/>
        </w:rPr>
        <w:t xml:space="preserve"> тем</w:t>
      </w:r>
      <w:r w:rsidRPr="00522718">
        <w:rPr>
          <w:i/>
          <w:sz w:val="20"/>
          <w:szCs w:val="20"/>
        </w:rPr>
        <w:t xml:space="preserve">, что с ускорением интеграционных процессов в различных регионах мира фискальная политика становится особенно </w:t>
      </w:r>
      <w:r w:rsidRPr="00522718">
        <w:rPr>
          <w:i/>
          <w:sz w:val="20"/>
          <w:szCs w:val="20"/>
        </w:rPr>
        <w:lastRenderedPageBreak/>
        <w:t xml:space="preserve">важной. Поэтому в исследованиях представителей различных научных школ большое внимание уделяется анализу влияния фискальной составляющей на экономики стран-членов </w:t>
      </w:r>
      <w:r w:rsidR="008217C3">
        <w:rPr>
          <w:i/>
          <w:sz w:val="20"/>
          <w:szCs w:val="20"/>
        </w:rPr>
        <w:t xml:space="preserve">различных </w:t>
      </w:r>
      <w:r w:rsidRPr="00522718">
        <w:rPr>
          <w:i/>
          <w:sz w:val="20"/>
          <w:szCs w:val="20"/>
        </w:rPr>
        <w:t xml:space="preserve">ассоциаций. В то же время подходы к организации налогообложения в экономических союзах существенно различаются. Активизация интеграционных процессов в Евразийском экономическом союзе (ЕАЭС) обусловливает необходимость сближения законодательства государств-членов в области налогообложения. В то же время гармонизация и унификация законодательства о косвенных налогах особенно актуальна, поскольку эти налоги оказывают значительное влияние на ценообразование и обеспечивают значительную часть доходов бюджета. По мнению авторов статьи, в условиях углубления интеграции в ЕАЭС происходит распределение полномочий в области налогового регулирования между государственными и наднациональными органами, обеспечивающими последовательное сближение налоговых систем участвующих стран. </w:t>
      </w:r>
      <w:r w:rsidR="001070C3">
        <w:rPr>
          <w:i/>
          <w:sz w:val="20"/>
          <w:szCs w:val="20"/>
        </w:rPr>
        <w:t xml:space="preserve">При этом вопросы гармонизации налоговых систем </w:t>
      </w:r>
      <w:r w:rsidRPr="00522718">
        <w:rPr>
          <w:i/>
          <w:sz w:val="20"/>
          <w:szCs w:val="20"/>
        </w:rPr>
        <w:t>с учетом экономической ситуации и интересов всех членов ЕАЭС</w:t>
      </w:r>
      <w:r>
        <w:rPr>
          <w:i/>
          <w:sz w:val="20"/>
          <w:szCs w:val="20"/>
        </w:rPr>
        <w:t>,</w:t>
      </w:r>
      <w:r w:rsidRPr="00522718">
        <w:rPr>
          <w:i/>
          <w:sz w:val="20"/>
          <w:szCs w:val="20"/>
        </w:rPr>
        <w:t xml:space="preserve"> приобретают особую актуальность. Предлагаются меры по устранению двойного налогообложения в рамках Союза. </w:t>
      </w:r>
      <w:r w:rsidRPr="008217C3">
        <w:rPr>
          <w:sz w:val="20"/>
          <w:szCs w:val="20"/>
        </w:rPr>
        <w:t xml:space="preserve">Авторы приходят к выводу, что </w:t>
      </w:r>
      <w:r w:rsidR="008217C3" w:rsidRPr="008217C3">
        <w:rPr>
          <w:sz w:val="20"/>
          <w:szCs w:val="20"/>
        </w:rPr>
        <w:t xml:space="preserve">о необходимости </w:t>
      </w:r>
      <w:r w:rsidR="008217C3" w:rsidRPr="008217C3">
        <w:rPr>
          <w:rFonts w:eastAsia="TimesNewRomanPSMT"/>
          <w:sz w:val="20"/>
          <w:szCs w:val="20"/>
          <w:lang w:eastAsia="en-US"/>
        </w:rPr>
        <w:t>гармонизации налогообложения в странах союза, что должно должна стать условием, соблюдение которого необходимо для формирования валютной зоны на территории ЕАЭС</w:t>
      </w:r>
      <w:r w:rsidRPr="008217C3">
        <w:rPr>
          <w:sz w:val="20"/>
          <w:szCs w:val="20"/>
        </w:rPr>
        <w:t>.</w:t>
      </w:r>
    </w:p>
    <w:p w:rsidR="008217C3" w:rsidRDefault="008217C3" w:rsidP="00677122">
      <w:pPr>
        <w:ind w:firstLine="709"/>
        <w:jc w:val="both"/>
        <w:rPr>
          <w:b/>
          <w:i/>
          <w:sz w:val="20"/>
          <w:szCs w:val="20"/>
        </w:rPr>
      </w:pPr>
    </w:p>
    <w:p w:rsidR="00751619" w:rsidRPr="00530490" w:rsidRDefault="00751619" w:rsidP="00677122">
      <w:pPr>
        <w:ind w:firstLine="709"/>
        <w:jc w:val="both"/>
        <w:rPr>
          <w:i/>
          <w:sz w:val="20"/>
          <w:szCs w:val="20"/>
        </w:rPr>
      </w:pPr>
      <w:r w:rsidRPr="00530490">
        <w:rPr>
          <w:b/>
          <w:i/>
          <w:sz w:val="20"/>
          <w:szCs w:val="20"/>
        </w:rPr>
        <w:t>Ключевые слова</w:t>
      </w:r>
      <w:r w:rsidRPr="00530490">
        <w:rPr>
          <w:i/>
          <w:sz w:val="20"/>
          <w:szCs w:val="20"/>
        </w:rPr>
        <w:t>: налоги, налогообложение, налоговая система, налоговая гармонизация, экономическая интеграци</w:t>
      </w:r>
      <w:r w:rsidR="00522718">
        <w:rPr>
          <w:i/>
          <w:sz w:val="20"/>
          <w:szCs w:val="20"/>
        </w:rPr>
        <w:t>я</w:t>
      </w:r>
    </w:p>
    <w:p w:rsidR="00530490" w:rsidRPr="00530490" w:rsidRDefault="00530490">
      <w:pPr>
        <w:ind w:firstLine="709"/>
        <w:jc w:val="both"/>
        <w:rPr>
          <w:i/>
          <w:sz w:val="20"/>
          <w:szCs w:val="20"/>
        </w:rPr>
      </w:pPr>
    </w:p>
    <w:sectPr w:rsidR="00530490" w:rsidRPr="00530490" w:rsidSect="005304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E68"/>
    <w:multiLevelType w:val="hybridMultilevel"/>
    <w:tmpl w:val="91A4ED5A"/>
    <w:lvl w:ilvl="0" w:tplc="2C4CD4DA">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color w:val="auto"/>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5D1AD2"/>
    <w:multiLevelType w:val="hybridMultilevel"/>
    <w:tmpl w:val="018E10DA"/>
    <w:lvl w:ilvl="0" w:tplc="C09CD8A2">
      <w:start w:val="1"/>
      <w:numFmt w:val="decimal"/>
      <w:lvlText w:val="%1."/>
      <w:lvlJc w:val="left"/>
      <w:pPr>
        <w:tabs>
          <w:tab w:val="num" w:pos="720"/>
        </w:tabs>
        <w:ind w:left="720" w:hanging="360"/>
      </w:pPr>
      <w:rPr>
        <w:rFonts w:ascii="Times New Roman" w:hAnsi="Times New Roman" w:cs="Times New Roman" w:hint="default"/>
        <w:b w:val="0"/>
        <w:color w:val="auto"/>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color w:val="auto"/>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BC"/>
    <w:rsid w:val="00032E91"/>
    <w:rsid w:val="001070C3"/>
    <w:rsid w:val="00154F21"/>
    <w:rsid w:val="00155655"/>
    <w:rsid w:val="001A15A0"/>
    <w:rsid w:val="001C5843"/>
    <w:rsid w:val="001E58E3"/>
    <w:rsid w:val="002C68BC"/>
    <w:rsid w:val="002F5355"/>
    <w:rsid w:val="003E70FE"/>
    <w:rsid w:val="0040441F"/>
    <w:rsid w:val="00467B1E"/>
    <w:rsid w:val="00522718"/>
    <w:rsid w:val="00530490"/>
    <w:rsid w:val="00677122"/>
    <w:rsid w:val="006861F3"/>
    <w:rsid w:val="00751619"/>
    <w:rsid w:val="008217C3"/>
    <w:rsid w:val="00880614"/>
    <w:rsid w:val="00900FF6"/>
    <w:rsid w:val="009A7397"/>
    <w:rsid w:val="009F7A28"/>
    <w:rsid w:val="00A04E7B"/>
    <w:rsid w:val="00CF66B1"/>
    <w:rsid w:val="00DE7243"/>
    <w:rsid w:val="00EB2982"/>
    <w:rsid w:val="00EF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B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8B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8BC"/>
    <w:rPr>
      <w:rFonts w:ascii="Times New Roman" w:eastAsia="Times New Roman" w:hAnsi="Times New Roman" w:cs="Times New Roman"/>
      <w:b/>
      <w:bCs/>
      <w:kern w:val="36"/>
      <w:sz w:val="48"/>
      <w:szCs w:val="48"/>
      <w:lang w:eastAsia="ru-RU"/>
    </w:rPr>
  </w:style>
  <w:style w:type="paragraph" w:customStyle="1" w:styleId="11">
    <w:name w:val="Обычный1"/>
    <w:rsid w:val="002C68BC"/>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Normal (Web)"/>
    <w:basedOn w:val="a"/>
    <w:uiPriority w:val="99"/>
    <w:rsid w:val="002C68BC"/>
    <w:pPr>
      <w:spacing w:before="100" w:beforeAutospacing="1" w:after="100" w:afterAutospacing="1"/>
    </w:pPr>
  </w:style>
  <w:style w:type="character" w:customStyle="1" w:styleId="apple-converted-space">
    <w:name w:val="apple-converted-space"/>
    <w:basedOn w:val="a0"/>
    <w:rsid w:val="002C68BC"/>
  </w:style>
  <w:style w:type="character" w:customStyle="1" w:styleId="hl">
    <w:name w:val="hl"/>
    <w:basedOn w:val="a0"/>
    <w:rsid w:val="002C68BC"/>
  </w:style>
  <w:style w:type="character" w:styleId="a4">
    <w:name w:val="Hyperlink"/>
    <w:basedOn w:val="a0"/>
    <w:uiPriority w:val="99"/>
    <w:unhideWhenUsed/>
    <w:rsid w:val="001C5843"/>
    <w:rPr>
      <w:color w:val="0000FF" w:themeColor="hyperlink"/>
      <w:u w:val="single"/>
    </w:rPr>
  </w:style>
  <w:style w:type="paragraph" w:styleId="a5">
    <w:name w:val="List Paragraph"/>
    <w:basedOn w:val="a"/>
    <w:uiPriority w:val="34"/>
    <w:qFormat/>
    <w:rsid w:val="00032E91"/>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B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8B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8BC"/>
    <w:rPr>
      <w:rFonts w:ascii="Times New Roman" w:eastAsia="Times New Roman" w:hAnsi="Times New Roman" w:cs="Times New Roman"/>
      <w:b/>
      <w:bCs/>
      <w:kern w:val="36"/>
      <w:sz w:val="48"/>
      <w:szCs w:val="48"/>
      <w:lang w:eastAsia="ru-RU"/>
    </w:rPr>
  </w:style>
  <w:style w:type="paragraph" w:customStyle="1" w:styleId="11">
    <w:name w:val="Обычный1"/>
    <w:rsid w:val="002C68BC"/>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Normal (Web)"/>
    <w:basedOn w:val="a"/>
    <w:uiPriority w:val="99"/>
    <w:rsid w:val="002C68BC"/>
    <w:pPr>
      <w:spacing w:before="100" w:beforeAutospacing="1" w:after="100" w:afterAutospacing="1"/>
    </w:pPr>
  </w:style>
  <w:style w:type="character" w:customStyle="1" w:styleId="apple-converted-space">
    <w:name w:val="apple-converted-space"/>
    <w:basedOn w:val="a0"/>
    <w:rsid w:val="002C68BC"/>
  </w:style>
  <w:style w:type="character" w:customStyle="1" w:styleId="hl">
    <w:name w:val="hl"/>
    <w:basedOn w:val="a0"/>
    <w:rsid w:val="002C68BC"/>
  </w:style>
  <w:style w:type="character" w:styleId="a4">
    <w:name w:val="Hyperlink"/>
    <w:basedOn w:val="a0"/>
    <w:uiPriority w:val="99"/>
    <w:unhideWhenUsed/>
    <w:rsid w:val="001C5843"/>
    <w:rPr>
      <w:color w:val="0000FF" w:themeColor="hyperlink"/>
      <w:u w:val="single"/>
    </w:rPr>
  </w:style>
  <w:style w:type="paragraph" w:styleId="a5">
    <w:name w:val="List Paragraph"/>
    <w:basedOn w:val="a"/>
    <w:uiPriority w:val="34"/>
    <w:qFormat/>
    <w:rsid w:val="00032E9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9473-75E5-47EA-A6BC-BFDB82E1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4335</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Арынова Алия</dc:creator>
  <cp:lastModifiedBy>Арынова Алия</cp:lastModifiedBy>
  <cp:revision>13</cp:revision>
  <dcterms:created xsi:type="dcterms:W3CDTF">2020-07-01T02:37:00Z</dcterms:created>
  <dcterms:modified xsi:type="dcterms:W3CDTF">2020-07-15T02:38:00Z</dcterms:modified>
</cp:coreProperties>
</file>